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60B49A" w14:textId="77777777" w:rsidR="0002025E" w:rsidRPr="00943C59" w:rsidRDefault="0002025E" w:rsidP="00943C59">
      <w:pPr>
        <w:pStyle w:val="1"/>
        <w:spacing w:after="240"/>
        <w:rPr>
          <w:rFonts w:cs="Times New Roman"/>
          <w:color w:val="008FC8"/>
          <w:lang w:val="ru-RU"/>
        </w:rPr>
      </w:pPr>
      <w:bookmarkStart w:id="0" w:name="_GoBack"/>
      <w:bookmarkEnd w:id="0"/>
      <w:r w:rsidRPr="00943C59">
        <w:rPr>
          <w:rFonts w:cs="Times New Roman"/>
          <w:color w:val="008FC8"/>
          <w:lang w:val="ru-RU"/>
        </w:rPr>
        <w:t>Практическое задание 1</w:t>
      </w:r>
    </w:p>
    <w:p w14:paraId="3FBD572C" w14:textId="27F6C141" w:rsidR="00295C7C" w:rsidRPr="00943C59" w:rsidRDefault="00DE16AE" w:rsidP="00943C59">
      <w:pPr>
        <w:pStyle w:val="ad"/>
        <w:rPr>
          <w:rFonts w:cs="Times New Roman"/>
          <w:szCs w:val="28"/>
          <w:lang w:val="ru-RU"/>
        </w:rPr>
      </w:pPr>
      <w:r w:rsidRPr="00943C59">
        <w:rPr>
          <w:rFonts w:cs="Times New Roman"/>
          <w:szCs w:val="28"/>
          <w:lang w:val="ru-RU"/>
        </w:rPr>
        <w:t>Поиск и анализ инновационных технических решений в области средств защиты от воздействия шума и вибрации</w:t>
      </w:r>
    </w:p>
    <w:p w14:paraId="10A4DAD0" w14:textId="37FB4C94" w:rsidR="00295C7C" w:rsidRPr="00943C59" w:rsidRDefault="00DE16AE" w:rsidP="00943C59">
      <w:pPr>
        <w:pStyle w:val="ad"/>
        <w:rPr>
          <w:rFonts w:cs="Times New Roman"/>
          <w:szCs w:val="28"/>
          <w:lang w:val="ru-RU"/>
        </w:rPr>
      </w:pPr>
      <w:r w:rsidRPr="00943C59">
        <w:rPr>
          <w:rFonts w:cs="Times New Roman"/>
          <w:szCs w:val="28"/>
          <w:lang w:val="ru-RU"/>
        </w:rPr>
        <w:t>Тема 1. Международная патентная классификация</w:t>
      </w:r>
    </w:p>
    <w:p w14:paraId="1F6B11CA" w14:textId="77777777" w:rsidR="00295C7C" w:rsidRPr="00943C59" w:rsidRDefault="00295C7C" w:rsidP="00943C59">
      <w:pPr>
        <w:spacing w:after="0" w:line="360" w:lineRule="auto"/>
        <w:ind w:firstLine="567"/>
        <w:jc w:val="both"/>
        <w:rPr>
          <w:rFonts w:ascii="Times New Roman" w:eastAsia="Times New Roman" w:hAnsi="Times New Roman" w:cs="Times New Roman"/>
          <w:b/>
          <w:sz w:val="28"/>
          <w:szCs w:val="28"/>
          <w:lang w:val="ru-RU" w:eastAsia="ko-KR"/>
        </w:rPr>
      </w:pPr>
    </w:p>
    <w:p w14:paraId="69963D02" w14:textId="1AAED33D" w:rsidR="00295C7C" w:rsidRPr="00943C59" w:rsidRDefault="00DE16AE" w:rsidP="00943C59">
      <w:pPr>
        <w:spacing w:after="0" w:line="360" w:lineRule="auto"/>
        <w:jc w:val="both"/>
        <w:rPr>
          <w:rFonts w:ascii="Times New Roman" w:eastAsia="Times New Roman" w:hAnsi="Times New Roman" w:cs="Times New Roman"/>
          <w:sz w:val="28"/>
          <w:szCs w:val="28"/>
          <w:lang w:val="ru-RU" w:eastAsia="ko-KR"/>
        </w:rPr>
      </w:pPr>
      <w:r w:rsidRPr="00943C59">
        <w:rPr>
          <w:rStyle w:val="10"/>
          <w:rFonts w:cs="Times New Roman"/>
          <w:lang w:val="ru-RU"/>
        </w:rPr>
        <w:t>Цель:</w:t>
      </w:r>
      <w:r w:rsidRPr="00943C59">
        <w:rPr>
          <w:rFonts w:ascii="Times New Roman" w:eastAsia="Times New Roman" w:hAnsi="Times New Roman" w:cs="Times New Roman"/>
          <w:sz w:val="28"/>
          <w:szCs w:val="28"/>
          <w:lang w:val="ru-RU" w:eastAsia="ko-KR"/>
        </w:rPr>
        <w:t xml:space="preserve"> получить практические навыки поиска и анализа инновационных технических решений обеспечения промышленной безопасности (на примере средств защиты от шума и вибрации).</w:t>
      </w:r>
    </w:p>
    <w:p w14:paraId="43AF72A2" w14:textId="77777777" w:rsidR="00295C7C" w:rsidRPr="00943C59" w:rsidRDefault="00295C7C" w:rsidP="00943C59">
      <w:pPr>
        <w:spacing w:after="0" w:line="360" w:lineRule="auto"/>
        <w:ind w:firstLine="567"/>
        <w:jc w:val="both"/>
        <w:rPr>
          <w:rFonts w:ascii="Times New Roman" w:eastAsia="Times New Roman" w:hAnsi="Times New Roman" w:cs="Times New Roman"/>
          <w:b/>
          <w:sz w:val="28"/>
          <w:szCs w:val="28"/>
          <w:lang w:val="ru-RU" w:eastAsia="ko-KR"/>
        </w:rPr>
      </w:pPr>
    </w:p>
    <w:p w14:paraId="3CCD82D3" w14:textId="36EC1A04" w:rsidR="00295C7C" w:rsidRPr="00943C59" w:rsidRDefault="00DE16AE" w:rsidP="00943C59">
      <w:pPr>
        <w:pStyle w:val="ad"/>
        <w:rPr>
          <w:rFonts w:cs="Times New Roman"/>
          <w:szCs w:val="28"/>
          <w:lang w:val="ru-RU"/>
        </w:rPr>
      </w:pPr>
      <w:r w:rsidRPr="00943C59">
        <w:rPr>
          <w:rFonts w:cs="Times New Roman"/>
          <w:szCs w:val="28"/>
          <w:lang w:val="ru-RU"/>
        </w:rPr>
        <w:t>Алгоритм выполнения</w:t>
      </w:r>
    </w:p>
    <w:p w14:paraId="3320A78E" w14:textId="77777777" w:rsidR="00295C7C" w:rsidRPr="00943C59" w:rsidRDefault="00DE16AE" w:rsidP="00943C59">
      <w:pPr>
        <w:spacing w:after="0" w:line="360" w:lineRule="auto"/>
        <w:ind w:firstLine="567"/>
        <w:jc w:val="both"/>
        <w:rPr>
          <w:rFonts w:ascii="Times New Roman" w:eastAsia="Times New Roman" w:hAnsi="Times New Roman" w:cs="Times New Roman"/>
          <w:sz w:val="28"/>
          <w:szCs w:val="28"/>
          <w:lang w:val="ru-RU" w:eastAsia="ko-KR"/>
        </w:rPr>
      </w:pPr>
      <w:bookmarkStart w:id="1" w:name="_Toc400105569"/>
      <w:r w:rsidRPr="00943C59">
        <w:rPr>
          <w:rFonts w:ascii="Times New Roman" w:eastAsia="Times New Roman" w:hAnsi="Times New Roman" w:cs="Times New Roman"/>
          <w:sz w:val="28"/>
          <w:szCs w:val="28"/>
          <w:lang w:val="ru-RU" w:eastAsia="ko-KR"/>
        </w:rPr>
        <w:t>1. Изучить алгоритм поиска и анализа инновационных технических решений в области средств защиты от шума и вибрации.</w:t>
      </w:r>
      <w:bookmarkEnd w:id="1"/>
    </w:p>
    <w:p w14:paraId="06C8B055" w14:textId="3FEA7F16" w:rsidR="00295C7C" w:rsidRPr="00943C59" w:rsidRDefault="00DE16AE" w:rsidP="00943C59">
      <w:pPr>
        <w:spacing w:after="0" w:line="360" w:lineRule="auto"/>
        <w:ind w:firstLine="567"/>
        <w:jc w:val="both"/>
        <w:rPr>
          <w:rFonts w:ascii="Times New Roman" w:eastAsia="Times New Roman" w:hAnsi="Times New Roman" w:cs="Times New Roman"/>
          <w:sz w:val="28"/>
          <w:szCs w:val="28"/>
          <w:lang w:val="ru-RU" w:eastAsia="ko-KR"/>
        </w:rPr>
      </w:pPr>
      <w:bookmarkStart w:id="2" w:name="_Toc400105570"/>
      <w:r w:rsidRPr="00943C59">
        <w:rPr>
          <w:rFonts w:ascii="Times New Roman" w:eastAsia="Times New Roman" w:hAnsi="Times New Roman" w:cs="Times New Roman"/>
          <w:sz w:val="28"/>
          <w:szCs w:val="28"/>
          <w:lang w:val="ru-RU" w:eastAsia="ko-KR"/>
        </w:rPr>
        <w:t>2. Ознакомиться с</w:t>
      </w:r>
      <w:bookmarkEnd w:id="2"/>
      <w:r w:rsidRPr="00943C59">
        <w:rPr>
          <w:rFonts w:ascii="Times New Roman" w:eastAsia="Times New Roman" w:hAnsi="Times New Roman" w:cs="Times New Roman"/>
          <w:sz w:val="28"/>
          <w:szCs w:val="28"/>
          <w:lang w:val="ru-RU" w:eastAsia="ko-KR"/>
        </w:rPr>
        <w:t xml:space="preserve"> теоретической частью электронного учебника.</w:t>
      </w:r>
    </w:p>
    <w:p w14:paraId="5C2153C4" w14:textId="77777777" w:rsidR="00295C7C" w:rsidRPr="00943C59" w:rsidRDefault="00DE16AE" w:rsidP="00943C59">
      <w:pPr>
        <w:spacing w:after="0" w:line="360" w:lineRule="auto"/>
        <w:ind w:firstLine="567"/>
        <w:jc w:val="both"/>
        <w:rPr>
          <w:rFonts w:ascii="Times New Roman" w:eastAsia="Times New Roman" w:hAnsi="Times New Roman" w:cs="Times New Roman"/>
          <w:sz w:val="28"/>
          <w:szCs w:val="28"/>
          <w:lang w:val="ru-RU" w:eastAsia="ko-KR"/>
        </w:rPr>
      </w:pPr>
      <w:bookmarkStart w:id="3" w:name="_Toc400105571"/>
      <w:r w:rsidRPr="00943C59">
        <w:rPr>
          <w:rFonts w:ascii="Times New Roman" w:eastAsia="Times New Roman" w:hAnsi="Times New Roman" w:cs="Times New Roman"/>
          <w:sz w:val="28"/>
          <w:szCs w:val="28"/>
          <w:lang w:val="ru-RU" w:eastAsia="ko-KR"/>
        </w:rPr>
        <w:t xml:space="preserve">3. Оформить </w:t>
      </w:r>
      <w:bookmarkEnd w:id="3"/>
      <w:r w:rsidRPr="00943C59">
        <w:rPr>
          <w:rFonts w:ascii="Times New Roman" w:eastAsia="Times New Roman" w:hAnsi="Times New Roman" w:cs="Times New Roman"/>
          <w:sz w:val="28"/>
          <w:szCs w:val="28"/>
          <w:lang w:val="ru-RU" w:eastAsia="ko-KR"/>
        </w:rPr>
        <w:t>результаты в виде таблицы.</w:t>
      </w:r>
    </w:p>
    <w:p w14:paraId="05976A76" w14:textId="77777777" w:rsidR="00295C7C" w:rsidRPr="00943C59" w:rsidRDefault="00295C7C" w:rsidP="00943C59">
      <w:pPr>
        <w:spacing w:after="0" w:line="360" w:lineRule="auto"/>
        <w:ind w:firstLine="567"/>
        <w:jc w:val="both"/>
        <w:rPr>
          <w:rFonts w:ascii="Times New Roman" w:eastAsia="Times New Roman" w:hAnsi="Times New Roman" w:cs="Times New Roman"/>
          <w:sz w:val="28"/>
          <w:szCs w:val="28"/>
          <w:lang w:val="ru-RU" w:eastAsia="ko-KR"/>
        </w:rPr>
      </w:pPr>
    </w:p>
    <w:p w14:paraId="1CDBE5B2" w14:textId="221A441D" w:rsidR="00295C7C" w:rsidRPr="00943C59" w:rsidRDefault="00DE16AE" w:rsidP="00943C59">
      <w:pPr>
        <w:pStyle w:val="1"/>
        <w:pageBreakBefore/>
        <w:rPr>
          <w:rFonts w:cs="Times New Roman"/>
          <w:color w:val="008FC8"/>
          <w:lang w:val="ru-RU"/>
        </w:rPr>
      </w:pPr>
      <w:r w:rsidRPr="00943C59">
        <w:rPr>
          <w:rFonts w:cs="Times New Roman"/>
          <w:color w:val="008FC8"/>
          <w:lang w:val="ru-RU"/>
        </w:rPr>
        <w:lastRenderedPageBreak/>
        <w:t>Бланк выполнения задания 1</w:t>
      </w:r>
    </w:p>
    <w:p w14:paraId="3B079350" w14:textId="77777777" w:rsidR="00295C7C" w:rsidRPr="00943C59" w:rsidRDefault="00295C7C" w:rsidP="00943C59">
      <w:pPr>
        <w:spacing w:after="0" w:line="360" w:lineRule="auto"/>
        <w:rPr>
          <w:rFonts w:ascii="Times New Roman" w:hAnsi="Times New Roman" w:cs="Times New Roman"/>
          <w:sz w:val="28"/>
          <w:szCs w:val="28"/>
          <w:lang w:val="ru-RU" w:eastAsia="ru-RU"/>
        </w:rPr>
      </w:pPr>
    </w:p>
    <w:p w14:paraId="2CAB4000" w14:textId="23230142" w:rsidR="00295C7C" w:rsidRPr="00943C59" w:rsidRDefault="00DE16AE" w:rsidP="00943C59">
      <w:pPr>
        <w:pStyle w:val="ad"/>
        <w:jc w:val="center"/>
        <w:rPr>
          <w:rFonts w:cs="Times New Roman"/>
          <w:b w:val="0"/>
          <w:szCs w:val="28"/>
          <w:lang w:val="ru-RU" w:eastAsia="ru-RU"/>
        </w:rPr>
      </w:pPr>
      <w:r w:rsidRPr="00943C59">
        <w:rPr>
          <w:rFonts w:cs="Times New Roman"/>
          <w:b w:val="0"/>
          <w:szCs w:val="28"/>
          <w:lang w:val="ru-RU" w:eastAsia="ru-RU"/>
        </w:rPr>
        <w:t>Форма для выполнения задания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
        <w:gridCol w:w="1914"/>
        <w:gridCol w:w="1970"/>
        <w:gridCol w:w="1910"/>
        <w:gridCol w:w="1914"/>
        <w:gridCol w:w="1466"/>
      </w:tblGrid>
      <w:tr w:rsidR="00295C7C" w:rsidRPr="00914315" w14:paraId="044D7435" w14:textId="77777777" w:rsidTr="00943C59">
        <w:tc>
          <w:tcPr>
            <w:tcW w:w="507" w:type="pct"/>
            <w:shd w:val="clear" w:color="auto" w:fill="auto"/>
            <w:vAlign w:val="center"/>
          </w:tcPr>
          <w:p w14:paraId="40C314F8"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943C59">
              <w:rPr>
                <w:rFonts w:ascii="Times New Roman" w:eastAsia="Times New Roman" w:hAnsi="Times New Roman" w:cs="Times New Roman"/>
                <w:sz w:val="24"/>
                <w:szCs w:val="28"/>
                <w:lang w:val="ru-RU" w:eastAsia="ru-RU"/>
              </w:rPr>
              <w:t>№ п/п</w:t>
            </w:r>
          </w:p>
        </w:tc>
        <w:tc>
          <w:tcPr>
            <w:tcW w:w="870" w:type="pct"/>
            <w:shd w:val="clear" w:color="auto" w:fill="auto"/>
            <w:vAlign w:val="center"/>
          </w:tcPr>
          <w:p w14:paraId="17084730"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943C59">
              <w:rPr>
                <w:rFonts w:ascii="Times New Roman" w:eastAsia="Times New Roman" w:hAnsi="Times New Roman" w:cs="Times New Roman"/>
                <w:sz w:val="24"/>
                <w:szCs w:val="28"/>
                <w:lang w:val="ru-RU" w:eastAsia="ru-RU"/>
              </w:rPr>
              <w:t>Наименование инновационного технического решения</w:t>
            </w:r>
          </w:p>
        </w:tc>
        <w:tc>
          <w:tcPr>
            <w:tcW w:w="1003" w:type="pct"/>
            <w:shd w:val="clear" w:color="auto" w:fill="auto"/>
            <w:vAlign w:val="center"/>
          </w:tcPr>
          <w:p w14:paraId="339FAECA" w14:textId="66A27758"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943C59">
              <w:rPr>
                <w:rFonts w:ascii="Times New Roman" w:eastAsia="Times New Roman" w:hAnsi="Times New Roman" w:cs="Times New Roman"/>
                <w:sz w:val="24"/>
                <w:szCs w:val="28"/>
                <w:lang w:val="ru-RU" w:eastAsia="ru-RU"/>
              </w:rPr>
              <w:t>Описание документа</w:t>
            </w:r>
            <w:r w:rsidR="00941D95" w:rsidRPr="00943C59">
              <w:rPr>
                <w:rFonts w:ascii="Times New Roman" w:eastAsia="Times New Roman" w:hAnsi="Times New Roman" w:cs="Times New Roman"/>
                <w:sz w:val="24"/>
                <w:szCs w:val="28"/>
                <w:lang w:val="ru-RU" w:eastAsia="ru-RU"/>
              </w:rPr>
              <w:t>-</w:t>
            </w:r>
            <w:r w:rsidRPr="00943C59">
              <w:rPr>
                <w:rFonts w:ascii="Times New Roman" w:eastAsia="Times New Roman" w:hAnsi="Times New Roman" w:cs="Times New Roman"/>
                <w:sz w:val="24"/>
                <w:szCs w:val="28"/>
                <w:lang w:val="ru-RU" w:eastAsia="ru-RU"/>
              </w:rPr>
              <w:t>источника</w:t>
            </w:r>
          </w:p>
        </w:tc>
        <w:tc>
          <w:tcPr>
            <w:tcW w:w="973" w:type="pct"/>
            <w:shd w:val="clear" w:color="auto" w:fill="auto"/>
            <w:vAlign w:val="center"/>
          </w:tcPr>
          <w:p w14:paraId="1001579F"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943C59">
              <w:rPr>
                <w:rFonts w:ascii="Times New Roman" w:eastAsia="Times New Roman" w:hAnsi="Times New Roman" w:cs="Times New Roman"/>
                <w:sz w:val="24"/>
                <w:szCs w:val="28"/>
                <w:lang w:val="ru-RU" w:eastAsia="ru-RU"/>
              </w:rPr>
              <w:t>Сведения об авторах и организации</w:t>
            </w:r>
          </w:p>
        </w:tc>
        <w:tc>
          <w:tcPr>
            <w:tcW w:w="899" w:type="pct"/>
            <w:shd w:val="clear" w:color="auto" w:fill="auto"/>
            <w:vAlign w:val="center"/>
          </w:tcPr>
          <w:p w14:paraId="1E8B393E"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943C59">
              <w:rPr>
                <w:rFonts w:ascii="Times New Roman" w:eastAsia="Times New Roman" w:hAnsi="Times New Roman" w:cs="Times New Roman"/>
                <w:sz w:val="24"/>
                <w:szCs w:val="28"/>
                <w:lang w:val="ru-RU" w:eastAsia="ru-RU"/>
              </w:rPr>
              <w:t>Описание сущности инновационного решения</w:t>
            </w:r>
          </w:p>
        </w:tc>
        <w:tc>
          <w:tcPr>
            <w:tcW w:w="749" w:type="pct"/>
            <w:shd w:val="clear" w:color="auto" w:fill="auto"/>
            <w:vAlign w:val="center"/>
          </w:tcPr>
          <w:p w14:paraId="5E1FC821"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943C59">
              <w:rPr>
                <w:rFonts w:ascii="Times New Roman" w:eastAsia="Times New Roman" w:hAnsi="Times New Roman" w:cs="Times New Roman"/>
                <w:sz w:val="24"/>
                <w:szCs w:val="28"/>
                <w:lang w:val="ru-RU" w:eastAsia="ru-RU"/>
              </w:rPr>
              <w:t>Результаты анализа достоинств и недостатков</w:t>
            </w:r>
          </w:p>
        </w:tc>
      </w:tr>
      <w:tr w:rsidR="00295C7C" w:rsidRPr="00943C59" w14:paraId="70577A69" w14:textId="77777777" w:rsidTr="00943C59">
        <w:tc>
          <w:tcPr>
            <w:tcW w:w="507" w:type="pct"/>
            <w:shd w:val="clear" w:color="auto" w:fill="auto"/>
            <w:vAlign w:val="center"/>
          </w:tcPr>
          <w:p w14:paraId="2A6FBD0B"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943C59">
              <w:rPr>
                <w:rFonts w:ascii="Times New Roman" w:eastAsia="Times New Roman" w:hAnsi="Times New Roman" w:cs="Times New Roman"/>
                <w:sz w:val="24"/>
                <w:szCs w:val="28"/>
                <w:lang w:val="ru-RU" w:eastAsia="ru-RU"/>
              </w:rPr>
              <w:t>1</w:t>
            </w:r>
          </w:p>
        </w:tc>
        <w:tc>
          <w:tcPr>
            <w:tcW w:w="870" w:type="pct"/>
            <w:shd w:val="clear" w:color="auto" w:fill="auto"/>
            <w:vAlign w:val="center"/>
          </w:tcPr>
          <w:p w14:paraId="1BB413C8"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1003" w:type="pct"/>
            <w:shd w:val="clear" w:color="auto" w:fill="auto"/>
            <w:vAlign w:val="center"/>
          </w:tcPr>
          <w:p w14:paraId="6667AFC1"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973" w:type="pct"/>
            <w:shd w:val="clear" w:color="auto" w:fill="auto"/>
            <w:vAlign w:val="center"/>
          </w:tcPr>
          <w:p w14:paraId="32CE5F9F"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899" w:type="pct"/>
            <w:shd w:val="clear" w:color="auto" w:fill="auto"/>
            <w:vAlign w:val="center"/>
          </w:tcPr>
          <w:p w14:paraId="32372ECE"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749" w:type="pct"/>
            <w:shd w:val="clear" w:color="auto" w:fill="auto"/>
            <w:vAlign w:val="center"/>
          </w:tcPr>
          <w:p w14:paraId="0A0B58B9"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r>
      <w:tr w:rsidR="00295C7C" w:rsidRPr="00943C59" w14:paraId="6F6F5489" w14:textId="77777777" w:rsidTr="00943C59">
        <w:tc>
          <w:tcPr>
            <w:tcW w:w="507" w:type="pct"/>
            <w:shd w:val="clear" w:color="auto" w:fill="auto"/>
            <w:vAlign w:val="center"/>
          </w:tcPr>
          <w:p w14:paraId="66FFF9BD"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943C59">
              <w:rPr>
                <w:rFonts w:ascii="Times New Roman" w:eastAsia="Times New Roman" w:hAnsi="Times New Roman" w:cs="Times New Roman"/>
                <w:sz w:val="24"/>
                <w:szCs w:val="28"/>
                <w:lang w:val="ru-RU" w:eastAsia="ru-RU"/>
              </w:rPr>
              <w:t>2</w:t>
            </w:r>
          </w:p>
        </w:tc>
        <w:tc>
          <w:tcPr>
            <w:tcW w:w="870" w:type="pct"/>
            <w:shd w:val="clear" w:color="auto" w:fill="auto"/>
            <w:vAlign w:val="center"/>
          </w:tcPr>
          <w:p w14:paraId="051CC193"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1003" w:type="pct"/>
            <w:shd w:val="clear" w:color="auto" w:fill="auto"/>
            <w:vAlign w:val="center"/>
          </w:tcPr>
          <w:p w14:paraId="3B3AC5D2"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973" w:type="pct"/>
            <w:shd w:val="clear" w:color="auto" w:fill="auto"/>
            <w:vAlign w:val="center"/>
          </w:tcPr>
          <w:p w14:paraId="58C3E394"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899" w:type="pct"/>
            <w:shd w:val="clear" w:color="auto" w:fill="auto"/>
            <w:vAlign w:val="center"/>
          </w:tcPr>
          <w:p w14:paraId="6DFE79E2"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749" w:type="pct"/>
            <w:shd w:val="clear" w:color="auto" w:fill="auto"/>
            <w:vAlign w:val="center"/>
          </w:tcPr>
          <w:p w14:paraId="5696BA20"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r>
      <w:tr w:rsidR="00295C7C" w:rsidRPr="00943C59" w14:paraId="6F3C0F24" w14:textId="77777777" w:rsidTr="00943C59">
        <w:tc>
          <w:tcPr>
            <w:tcW w:w="507" w:type="pct"/>
            <w:shd w:val="clear" w:color="auto" w:fill="auto"/>
            <w:vAlign w:val="center"/>
          </w:tcPr>
          <w:p w14:paraId="1D0AEFBA"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943C59">
              <w:rPr>
                <w:rFonts w:ascii="Times New Roman" w:eastAsia="Times New Roman" w:hAnsi="Times New Roman" w:cs="Times New Roman"/>
                <w:sz w:val="24"/>
                <w:szCs w:val="28"/>
                <w:lang w:val="ru-RU" w:eastAsia="ru-RU"/>
              </w:rPr>
              <w:t>3</w:t>
            </w:r>
          </w:p>
        </w:tc>
        <w:tc>
          <w:tcPr>
            <w:tcW w:w="870" w:type="pct"/>
            <w:shd w:val="clear" w:color="auto" w:fill="auto"/>
            <w:vAlign w:val="center"/>
          </w:tcPr>
          <w:p w14:paraId="479B7209"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1003" w:type="pct"/>
            <w:shd w:val="clear" w:color="auto" w:fill="auto"/>
            <w:vAlign w:val="center"/>
          </w:tcPr>
          <w:p w14:paraId="31729757"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973" w:type="pct"/>
            <w:shd w:val="clear" w:color="auto" w:fill="auto"/>
            <w:vAlign w:val="center"/>
          </w:tcPr>
          <w:p w14:paraId="1424B6CE"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899" w:type="pct"/>
            <w:shd w:val="clear" w:color="auto" w:fill="auto"/>
            <w:vAlign w:val="center"/>
          </w:tcPr>
          <w:p w14:paraId="5F85BA47"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749" w:type="pct"/>
            <w:shd w:val="clear" w:color="auto" w:fill="auto"/>
            <w:vAlign w:val="center"/>
          </w:tcPr>
          <w:p w14:paraId="28480D89"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r>
      <w:tr w:rsidR="00295C7C" w:rsidRPr="00943C59" w14:paraId="42BD413E" w14:textId="77777777" w:rsidTr="00943C59">
        <w:tc>
          <w:tcPr>
            <w:tcW w:w="507" w:type="pct"/>
            <w:shd w:val="clear" w:color="auto" w:fill="auto"/>
            <w:vAlign w:val="center"/>
          </w:tcPr>
          <w:p w14:paraId="6E1DD821"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943C59">
              <w:rPr>
                <w:rFonts w:ascii="Times New Roman" w:eastAsia="Times New Roman" w:hAnsi="Times New Roman" w:cs="Times New Roman"/>
                <w:sz w:val="24"/>
                <w:szCs w:val="28"/>
                <w:lang w:val="ru-RU" w:eastAsia="ru-RU"/>
              </w:rPr>
              <w:t>4</w:t>
            </w:r>
          </w:p>
        </w:tc>
        <w:tc>
          <w:tcPr>
            <w:tcW w:w="870" w:type="pct"/>
            <w:shd w:val="clear" w:color="auto" w:fill="auto"/>
            <w:vAlign w:val="center"/>
          </w:tcPr>
          <w:p w14:paraId="09F9542A"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1003" w:type="pct"/>
            <w:shd w:val="clear" w:color="auto" w:fill="auto"/>
            <w:vAlign w:val="center"/>
          </w:tcPr>
          <w:p w14:paraId="3D1E9192"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973" w:type="pct"/>
            <w:shd w:val="clear" w:color="auto" w:fill="auto"/>
            <w:vAlign w:val="center"/>
          </w:tcPr>
          <w:p w14:paraId="58C35E5C"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899" w:type="pct"/>
            <w:shd w:val="clear" w:color="auto" w:fill="auto"/>
            <w:vAlign w:val="center"/>
          </w:tcPr>
          <w:p w14:paraId="5A07E4D5"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749" w:type="pct"/>
            <w:shd w:val="clear" w:color="auto" w:fill="auto"/>
            <w:vAlign w:val="center"/>
          </w:tcPr>
          <w:p w14:paraId="7BE2B16B"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r>
      <w:tr w:rsidR="00295C7C" w:rsidRPr="00943C59" w14:paraId="4D97117F" w14:textId="77777777" w:rsidTr="00943C59">
        <w:tc>
          <w:tcPr>
            <w:tcW w:w="507" w:type="pct"/>
            <w:shd w:val="clear" w:color="auto" w:fill="auto"/>
            <w:vAlign w:val="center"/>
          </w:tcPr>
          <w:p w14:paraId="717CCC99"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943C59">
              <w:rPr>
                <w:rFonts w:ascii="Times New Roman" w:eastAsia="Times New Roman" w:hAnsi="Times New Roman" w:cs="Times New Roman"/>
                <w:sz w:val="24"/>
                <w:szCs w:val="28"/>
                <w:lang w:val="ru-RU" w:eastAsia="ru-RU"/>
              </w:rPr>
              <w:t>5</w:t>
            </w:r>
          </w:p>
        </w:tc>
        <w:tc>
          <w:tcPr>
            <w:tcW w:w="870" w:type="pct"/>
            <w:shd w:val="clear" w:color="auto" w:fill="auto"/>
            <w:vAlign w:val="center"/>
          </w:tcPr>
          <w:p w14:paraId="5BC20B0F"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1003" w:type="pct"/>
            <w:shd w:val="clear" w:color="auto" w:fill="auto"/>
            <w:vAlign w:val="center"/>
          </w:tcPr>
          <w:p w14:paraId="3E2F137E"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973" w:type="pct"/>
            <w:shd w:val="clear" w:color="auto" w:fill="auto"/>
            <w:vAlign w:val="center"/>
          </w:tcPr>
          <w:p w14:paraId="2F0BA8D5"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899" w:type="pct"/>
            <w:shd w:val="clear" w:color="auto" w:fill="auto"/>
            <w:vAlign w:val="center"/>
          </w:tcPr>
          <w:p w14:paraId="6D58C7F8"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749" w:type="pct"/>
            <w:shd w:val="clear" w:color="auto" w:fill="auto"/>
            <w:vAlign w:val="center"/>
          </w:tcPr>
          <w:p w14:paraId="01FC7813"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r>
    </w:tbl>
    <w:p w14:paraId="37870F81" w14:textId="77777777" w:rsidR="00295C7C" w:rsidRPr="00943C59" w:rsidRDefault="00295C7C" w:rsidP="00943C59">
      <w:pPr>
        <w:pStyle w:val="1"/>
        <w:rPr>
          <w:rFonts w:cs="Times New Roman"/>
          <w:color w:val="auto"/>
          <w:lang w:val="ru-RU"/>
        </w:rPr>
        <w:sectPr w:rsidR="00295C7C" w:rsidRPr="00943C59">
          <w:footerReference w:type="default" r:id="rId8"/>
          <w:footnotePr>
            <w:numRestart w:val="eachPage"/>
          </w:footnotePr>
          <w:pgSz w:w="11906" w:h="16838"/>
          <w:pgMar w:top="567" w:right="851" w:bottom="1134" w:left="1134" w:header="709" w:footer="709" w:gutter="0"/>
          <w:cols w:space="708"/>
          <w:titlePg/>
          <w:docGrid w:linePitch="381"/>
        </w:sectPr>
      </w:pPr>
    </w:p>
    <w:p w14:paraId="536A9497" w14:textId="56665409" w:rsidR="00295C7C" w:rsidRPr="00943C59" w:rsidRDefault="002B35BB" w:rsidP="00943C59">
      <w:pPr>
        <w:pStyle w:val="1"/>
        <w:rPr>
          <w:rFonts w:cs="Times New Roman"/>
          <w:color w:val="008FC8"/>
          <w:lang w:val="ru-RU"/>
        </w:rPr>
      </w:pPr>
      <w:bookmarkStart w:id="4" w:name="_Toc397342649"/>
      <w:r w:rsidRPr="00943C59">
        <w:rPr>
          <w:rFonts w:cs="Times New Roman"/>
          <w:color w:val="008FC8"/>
        </w:rPr>
        <w:lastRenderedPageBreak/>
        <w:t>Образец выполнения задания</w:t>
      </w:r>
      <w:r w:rsidR="00205A5E" w:rsidRPr="00943C59">
        <w:rPr>
          <w:rFonts w:cs="Times New Roman"/>
          <w:color w:val="008FC8"/>
          <w:lang w:val="ru-RU"/>
        </w:rPr>
        <w:t xml:space="preserve"> 1</w:t>
      </w:r>
    </w:p>
    <w:p w14:paraId="3AD33EB2" w14:textId="77777777" w:rsidR="00295C7C" w:rsidRPr="00943C59" w:rsidRDefault="00295C7C" w:rsidP="00943C59">
      <w:pPr>
        <w:spacing w:after="0" w:line="360" w:lineRule="auto"/>
        <w:rPr>
          <w:rFonts w:ascii="Times New Roman" w:hAnsi="Times New Roman" w:cs="Times New Roman"/>
          <w:sz w:val="28"/>
          <w:szCs w:val="28"/>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2829"/>
        <w:gridCol w:w="1918"/>
        <w:gridCol w:w="2167"/>
        <w:gridCol w:w="3412"/>
        <w:gridCol w:w="4487"/>
      </w:tblGrid>
      <w:tr w:rsidR="00295C7C" w:rsidRPr="00914315" w14:paraId="389D4002" w14:textId="77777777" w:rsidTr="00943C59">
        <w:trPr>
          <w:tblHeader/>
        </w:trPr>
        <w:tc>
          <w:tcPr>
            <w:tcW w:w="314" w:type="pct"/>
            <w:shd w:val="clear" w:color="auto" w:fill="auto"/>
            <w:vAlign w:val="center"/>
          </w:tcPr>
          <w:p w14:paraId="55190456"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943C59">
              <w:rPr>
                <w:rFonts w:ascii="Times New Roman" w:eastAsia="Times New Roman" w:hAnsi="Times New Roman" w:cs="Times New Roman"/>
                <w:sz w:val="24"/>
                <w:szCs w:val="24"/>
                <w:lang w:val="ru-RU" w:eastAsia="ru-RU"/>
              </w:rPr>
              <w:t>№ п/п</w:t>
            </w:r>
          </w:p>
        </w:tc>
        <w:tc>
          <w:tcPr>
            <w:tcW w:w="539" w:type="pct"/>
            <w:shd w:val="clear" w:color="auto" w:fill="auto"/>
            <w:vAlign w:val="center"/>
          </w:tcPr>
          <w:p w14:paraId="3BC830A2"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943C59">
              <w:rPr>
                <w:rFonts w:ascii="Times New Roman" w:eastAsia="Times New Roman" w:hAnsi="Times New Roman" w:cs="Times New Roman"/>
                <w:sz w:val="24"/>
                <w:szCs w:val="24"/>
                <w:lang w:val="ru-RU" w:eastAsia="ru-RU"/>
              </w:rPr>
              <w:t>Наименование инновационного технического решения</w:t>
            </w:r>
          </w:p>
        </w:tc>
        <w:tc>
          <w:tcPr>
            <w:tcW w:w="621" w:type="pct"/>
            <w:shd w:val="clear" w:color="auto" w:fill="auto"/>
            <w:vAlign w:val="center"/>
          </w:tcPr>
          <w:p w14:paraId="09FE8515" w14:textId="513653B9"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943C59">
              <w:rPr>
                <w:rFonts w:ascii="Times New Roman" w:eastAsia="Times New Roman" w:hAnsi="Times New Roman" w:cs="Times New Roman"/>
                <w:sz w:val="24"/>
                <w:szCs w:val="24"/>
                <w:lang w:val="ru-RU" w:eastAsia="ru-RU"/>
              </w:rPr>
              <w:t>Описание документа</w:t>
            </w:r>
            <w:r w:rsidR="00941D95" w:rsidRPr="00943C59">
              <w:rPr>
                <w:rFonts w:ascii="Times New Roman" w:eastAsia="Times New Roman" w:hAnsi="Times New Roman" w:cs="Times New Roman"/>
                <w:sz w:val="24"/>
                <w:szCs w:val="24"/>
                <w:lang w:val="ru-RU" w:eastAsia="ru-RU"/>
              </w:rPr>
              <w:t>-</w:t>
            </w:r>
            <w:r w:rsidRPr="00943C59">
              <w:rPr>
                <w:rFonts w:ascii="Times New Roman" w:eastAsia="Times New Roman" w:hAnsi="Times New Roman" w:cs="Times New Roman"/>
                <w:sz w:val="24"/>
                <w:szCs w:val="24"/>
                <w:lang w:val="ru-RU" w:eastAsia="ru-RU"/>
              </w:rPr>
              <w:t>источника</w:t>
            </w:r>
          </w:p>
        </w:tc>
        <w:tc>
          <w:tcPr>
            <w:tcW w:w="603" w:type="pct"/>
            <w:shd w:val="clear" w:color="auto" w:fill="auto"/>
            <w:vAlign w:val="center"/>
          </w:tcPr>
          <w:p w14:paraId="04441C06"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943C59">
              <w:rPr>
                <w:rFonts w:ascii="Times New Roman" w:eastAsia="Times New Roman" w:hAnsi="Times New Roman" w:cs="Times New Roman"/>
                <w:sz w:val="24"/>
                <w:szCs w:val="24"/>
                <w:lang w:val="ru-RU" w:eastAsia="ru-RU"/>
              </w:rPr>
              <w:t>Сведения об авторах и организации</w:t>
            </w:r>
          </w:p>
        </w:tc>
        <w:tc>
          <w:tcPr>
            <w:tcW w:w="1299" w:type="pct"/>
            <w:shd w:val="clear" w:color="auto" w:fill="auto"/>
            <w:vAlign w:val="center"/>
          </w:tcPr>
          <w:p w14:paraId="43F3B7CB"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943C59">
              <w:rPr>
                <w:rFonts w:ascii="Times New Roman" w:eastAsia="Times New Roman" w:hAnsi="Times New Roman" w:cs="Times New Roman"/>
                <w:sz w:val="24"/>
                <w:szCs w:val="24"/>
                <w:lang w:val="ru-RU" w:eastAsia="ru-RU"/>
              </w:rPr>
              <w:t>Описание сущности инновационного решения</w:t>
            </w:r>
          </w:p>
        </w:tc>
        <w:tc>
          <w:tcPr>
            <w:tcW w:w="1624" w:type="pct"/>
            <w:shd w:val="clear" w:color="auto" w:fill="auto"/>
            <w:vAlign w:val="center"/>
          </w:tcPr>
          <w:p w14:paraId="77DEC7A0"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943C59">
              <w:rPr>
                <w:rFonts w:ascii="Times New Roman" w:eastAsia="Times New Roman" w:hAnsi="Times New Roman" w:cs="Times New Roman"/>
                <w:sz w:val="24"/>
                <w:szCs w:val="24"/>
                <w:lang w:val="ru-RU" w:eastAsia="ru-RU"/>
              </w:rPr>
              <w:t>Результаты анализа достоинств и недостатков</w:t>
            </w:r>
          </w:p>
        </w:tc>
      </w:tr>
      <w:tr w:rsidR="00295C7C" w:rsidRPr="00914315" w14:paraId="51302F91" w14:textId="77777777" w:rsidTr="00943C59">
        <w:tc>
          <w:tcPr>
            <w:tcW w:w="314" w:type="pct"/>
            <w:shd w:val="clear" w:color="auto" w:fill="auto"/>
            <w:vAlign w:val="center"/>
          </w:tcPr>
          <w:p w14:paraId="03AD6260"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943C59">
              <w:rPr>
                <w:rFonts w:ascii="Times New Roman" w:eastAsia="Times New Roman" w:hAnsi="Times New Roman" w:cs="Times New Roman"/>
                <w:sz w:val="24"/>
                <w:szCs w:val="24"/>
                <w:lang w:val="ru-RU" w:eastAsia="ru-RU"/>
              </w:rPr>
              <w:t>1</w:t>
            </w:r>
          </w:p>
        </w:tc>
        <w:tc>
          <w:tcPr>
            <w:tcW w:w="539" w:type="pct"/>
            <w:shd w:val="clear" w:color="auto" w:fill="auto"/>
            <w:vAlign w:val="center"/>
          </w:tcPr>
          <w:p w14:paraId="2DA3A197"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943C59">
              <w:rPr>
                <w:rFonts w:ascii="Times New Roman" w:eastAsia="Times New Roman" w:hAnsi="Times New Roman" w:cs="Times New Roman"/>
                <w:sz w:val="24"/>
                <w:szCs w:val="24"/>
                <w:lang w:val="ru-RU" w:eastAsia="ru-RU"/>
              </w:rPr>
              <w:t>Шумозащитный экран</w:t>
            </w:r>
          </w:p>
        </w:tc>
        <w:tc>
          <w:tcPr>
            <w:tcW w:w="621" w:type="pct"/>
            <w:shd w:val="clear" w:color="auto" w:fill="auto"/>
            <w:vAlign w:val="center"/>
          </w:tcPr>
          <w:p w14:paraId="797AF7D7" w14:textId="4E748306" w:rsidR="00295C7C" w:rsidRPr="00943C59" w:rsidRDefault="00DE16AE" w:rsidP="00943C59">
            <w:pPr>
              <w:autoSpaceDE w:val="0"/>
              <w:autoSpaceDN w:val="0"/>
              <w:adjustRightInd w:val="0"/>
              <w:spacing w:after="0" w:line="240" w:lineRule="auto"/>
              <w:jc w:val="center"/>
              <w:outlineLvl w:val="1"/>
              <w:rPr>
                <w:rFonts w:ascii="Times New Roman" w:eastAsia="Calibri" w:hAnsi="Times New Roman" w:cs="Times New Roman"/>
                <w:sz w:val="24"/>
                <w:szCs w:val="24"/>
                <w:lang w:val="ru-RU" w:eastAsia="ru-RU"/>
              </w:rPr>
            </w:pPr>
            <w:r w:rsidRPr="00943C59">
              <w:rPr>
                <w:rFonts w:ascii="Times New Roman" w:eastAsia="Calibri" w:hAnsi="Times New Roman" w:cs="Times New Roman"/>
                <w:sz w:val="24"/>
                <w:szCs w:val="24"/>
                <w:lang w:val="ru-RU" w:eastAsia="ru-RU"/>
              </w:rPr>
              <w:t>Шум на транспорте</w:t>
            </w:r>
            <w:r w:rsidR="00AF53FD" w:rsidRPr="00943C59">
              <w:rPr>
                <w:rFonts w:ascii="Times New Roman" w:eastAsia="Calibri" w:hAnsi="Times New Roman" w:cs="Times New Roman"/>
                <w:sz w:val="24"/>
                <w:szCs w:val="24"/>
                <w:lang w:val="ru-RU" w:eastAsia="ru-RU"/>
              </w:rPr>
              <w:t xml:space="preserve"> /</w:t>
            </w:r>
            <w:r w:rsidRPr="00943C59">
              <w:rPr>
                <w:rFonts w:ascii="Times New Roman" w:eastAsia="Calibri" w:hAnsi="Times New Roman" w:cs="Times New Roman"/>
                <w:sz w:val="24"/>
                <w:szCs w:val="24"/>
                <w:lang w:val="ru-RU" w:eastAsia="ru-RU"/>
              </w:rPr>
              <w:t xml:space="preserve"> </w:t>
            </w:r>
            <w:r w:rsidR="00AF53FD" w:rsidRPr="00943C59">
              <w:rPr>
                <w:rFonts w:ascii="Times New Roman" w:eastAsia="Calibri" w:hAnsi="Times New Roman" w:cs="Times New Roman"/>
                <w:sz w:val="24"/>
                <w:szCs w:val="24"/>
                <w:lang w:val="ru-RU" w:eastAsia="ru-RU"/>
              </w:rPr>
              <w:t>п</w:t>
            </w:r>
            <w:r w:rsidRPr="00943C59">
              <w:rPr>
                <w:rFonts w:ascii="Times New Roman" w:eastAsia="Calibri" w:hAnsi="Times New Roman" w:cs="Times New Roman"/>
                <w:sz w:val="24"/>
                <w:szCs w:val="24"/>
                <w:lang w:val="ru-RU" w:eastAsia="ru-RU"/>
              </w:rPr>
              <w:t xml:space="preserve">еревод с англ. К.Г. Бомштейна </w:t>
            </w:r>
            <w:r w:rsidR="00AF53FD" w:rsidRPr="00943C59">
              <w:rPr>
                <w:rFonts w:ascii="Times New Roman" w:eastAsia="Calibri" w:hAnsi="Times New Roman" w:cs="Times New Roman"/>
                <w:sz w:val="24"/>
                <w:szCs w:val="24"/>
                <w:lang w:val="ru-RU" w:eastAsia="ru-RU"/>
              </w:rPr>
              <w:t xml:space="preserve">; </w:t>
            </w:r>
            <w:r w:rsidRPr="00943C59">
              <w:rPr>
                <w:rFonts w:ascii="Times New Roman" w:eastAsia="Calibri" w:hAnsi="Times New Roman" w:cs="Times New Roman"/>
                <w:sz w:val="24"/>
                <w:szCs w:val="24"/>
                <w:lang w:val="ru-RU" w:eastAsia="ru-RU"/>
              </w:rPr>
              <w:t xml:space="preserve">под редакцией </w:t>
            </w:r>
          </w:p>
          <w:p w14:paraId="7D82F913" w14:textId="2801CAE8"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943C59">
              <w:rPr>
                <w:rFonts w:ascii="Times New Roman" w:eastAsia="Calibri" w:hAnsi="Times New Roman" w:cs="Times New Roman"/>
                <w:sz w:val="24"/>
                <w:szCs w:val="24"/>
                <w:lang w:val="ru-RU" w:eastAsia="ru-RU"/>
              </w:rPr>
              <w:t>В.Е. Тольского, Г.Н. Бутакова и Б.Н. Мельникова</w:t>
            </w:r>
            <w:r w:rsidR="00AF53FD" w:rsidRPr="00943C59">
              <w:rPr>
                <w:rFonts w:ascii="Times New Roman" w:eastAsia="Calibri" w:hAnsi="Times New Roman" w:cs="Times New Roman"/>
                <w:sz w:val="24"/>
                <w:szCs w:val="24"/>
                <w:lang w:val="ru-RU" w:eastAsia="ru-RU"/>
              </w:rPr>
              <w:t>. –</w:t>
            </w:r>
            <w:r w:rsidRPr="00943C59">
              <w:rPr>
                <w:rFonts w:ascii="Times New Roman" w:eastAsia="Calibri" w:hAnsi="Times New Roman" w:cs="Times New Roman"/>
                <w:sz w:val="24"/>
                <w:szCs w:val="24"/>
                <w:lang w:val="ru-RU" w:eastAsia="ru-RU"/>
              </w:rPr>
              <w:t xml:space="preserve"> Москва</w:t>
            </w:r>
            <w:r w:rsidR="00AF53FD" w:rsidRPr="00943C59">
              <w:rPr>
                <w:rFonts w:ascii="Times New Roman" w:eastAsia="Calibri" w:hAnsi="Times New Roman" w:cs="Times New Roman"/>
                <w:sz w:val="24"/>
                <w:szCs w:val="24"/>
                <w:lang w:val="ru-RU" w:eastAsia="ru-RU"/>
              </w:rPr>
              <w:t xml:space="preserve"> </w:t>
            </w:r>
            <w:r w:rsidRPr="00943C59">
              <w:rPr>
                <w:rFonts w:ascii="Times New Roman" w:eastAsia="Calibri" w:hAnsi="Times New Roman" w:cs="Times New Roman"/>
                <w:sz w:val="24"/>
                <w:szCs w:val="24"/>
                <w:lang w:val="ru-RU" w:eastAsia="ru-RU"/>
              </w:rPr>
              <w:t>: Транспорт, 1995</w:t>
            </w:r>
            <w:r w:rsidR="00AF53FD" w:rsidRPr="00943C59">
              <w:rPr>
                <w:rFonts w:ascii="Times New Roman" w:eastAsia="Calibri" w:hAnsi="Times New Roman" w:cs="Times New Roman"/>
                <w:sz w:val="24"/>
                <w:szCs w:val="24"/>
                <w:lang w:val="ru-RU" w:eastAsia="ru-RU"/>
              </w:rPr>
              <w:t>. –</w:t>
            </w:r>
            <w:r w:rsidRPr="00943C59">
              <w:rPr>
                <w:rFonts w:ascii="Times New Roman" w:eastAsia="Calibri" w:hAnsi="Times New Roman" w:cs="Times New Roman"/>
                <w:sz w:val="24"/>
                <w:szCs w:val="24"/>
                <w:lang w:val="ru-RU" w:eastAsia="ru-RU"/>
              </w:rPr>
              <w:t xml:space="preserve"> 368 с.</w:t>
            </w:r>
          </w:p>
        </w:tc>
        <w:tc>
          <w:tcPr>
            <w:tcW w:w="603" w:type="pct"/>
            <w:shd w:val="clear" w:color="auto" w:fill="auto"/>
            <w:vAlign w:val="center"/>
          </w:tcPr>
          <w:p w14:paraId="249A456A" w14:textId="77777777" w:rsidR="00295C7C" w:rsidRPr="00943C59" w:rsidRDefault="00DE16AE" w:rsidP="00943C59">
            <w:pPr>
              <w:autoSpaceDE w:val="0"/>
              <w:autoSpaceDN w:val="0"/>
              <w:adjustRightInd w:val="0"/>
              <w:spacing w:after="0" w:line="240" w:lineRule="auto"/>
              <w:jc w:val="center"/>
              <w:outlineLvl w:val="1"/>
              <w:rPr>
                <w:rFonts w:ascii="Times New Roman" w:eastAsia="Calibri" w:hAnsi="Times New Roman" w:cs="Times New Roman"/>
                <w:sz w:val="24"/>
                <w:szCs w:val="24"/>
                <w:lang w:val="ru-RU" w:eastAsia="ru-RU"/>
              </w:rPr>
            </w:pPr>
            <w:r w:rsidRPr="00943C59">
              <w:rPr>
                <w:rFonts w:ascii="Times New Roman" w:eastAsia="Calibri" w:hAnsi="Times New Roman" w:cs="Times New Roman"/>
                <w:sz w:val="24"/>
                <w:szCs w:val="24"/>
                <w:lang w:val="ru-RU" w:eastAsia="ru-RU"/>
              </w:rPr>
              <w:t>Авторы:</w:t>
            </w:r>
          </w:p>
          <w:p w14:paraId="4D65C28F" w14:textId="77777777" w:rsidR="00295C7C" w:rsidRPr="00943C59" w:rsidRDefault="00DE16AE" w:rsidP="00943C59">
            <w:pPr>
              <w:autoSpaceDE w:val="0"/>
              <w:autoSpaceDN w:val="0"/>
              <w:adjustRightInd w:val="0"/>
              <w:spacing w:after="0" w:line="240" w:lineRule="auto"/>
              <w:jc w:val="center"/>
              <w:outlineLvl w:val="1"/>
              <w:rPr>
                <w:rFonts w:ascii="Times New Roman" w:eastAsia="Calibri" w:hAnsi="Times New Roman" w:cs="Times New Roman"/>
                <w:sz w:val="24"/>
                <w:szCs w:val="24"/>
                <w:lang w:val="ru-RU" w:eastAsia="ru-RU"/>
              </w:rPr>
            </w:pPr>
            <w:r w:rsidRPr="00943C59">
              <w:rPr>
                <w:rFonts w:ascii="Times New Roman" w:eastAsia="Calibri" w:hAnsi="Times New Roman" w:cs="Times New Roman"/>
                <w:sz w:val="24"/>
                <w:szCs w:val="24"/>
                <w:lang w:val="ru-RU" w:eastAsia="ru-RU"/>
              </w:rPr>
              <w:t>Тольский В.Е., Бутакова Г.Н., Мельникова Б.Н.</w:t>
            </w:r>
          </w:p>
          <w:p w14:paraId="53E5B3A0" w14:textId="77777777" w:rsidR="00295C7C" w:rsidRPr="00943C59" w:rsidRDefault="00295C7C" w:rsidP="00943C59">
            <w:pPr>
              <w:autoSpaceDE w:val="0"/>
              <w:autoSpaceDN w:val="0"/>
              <w:adjustRightInd w:val="0"/>
              <w:spacing w:after="0" w:line="240" w:lineRule="auto"/>
              <w:jc w:val="center"/>
              <w:outlineLvl w:val="1"/>
              <w:rPr>
                <w:rFonts w:ascii="Times New Roman" w:eastAsia="Calibri" w:hAnsi="Times New Roman" w:cs="Times New Roman"/>
                <w:sz w:val="24"/>
                <w:szCs w:val="24"/>
                <w:lang w:val="ru-RU" w:eastAsia="ru-RU"/>
              </w:rPr>
            </w:pPr>
          </w:p>
          <w:p w14:paraId="2E28EC80"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943C59">
              <w:rPr>
                <w:rFonts w:ascii="Times New Roman" w:eastAsia="Calibri" w:hAnsi="Times New Roman" w:cs="Times New Roman"/>
                <w:sz w:val="24"/>
                <w:szCs w:val="24"/>
                <w:lang w:val="ru-RU" w:eastAsia="ru-RU"/>
              </w:rPr>
              <w:t>Организация: Центральный научно-исследовательский автомобильный и автомоторный институт «НАМИ»</w:t>
            </w:r>
          </w:p>
        </w:tc>
        <w:tc>
          <w:tcPr>
            <w:tcW w:w="1299" w:type="pct"/>
            <w:vMerge w:val="restart"/>
            <w:shd w:val="clear" w:color="auto" w:fill="auto"/>
            <w:vAlign w:val="center"/>
          </w:tcPr>
          <w:p w14:paraId="7305A923" w14:textId="4F402CC7" w:rsidR="00295C7C" w:rsidRPr="00943C59" w:rsidRDefault="00DE16AE" w:rsidP="00943C59">
            <w:pPr>
              <w:autoSpaceDE w:val="0"/>
              <w:autoSpaceDN w:val="0"/>
              <w:adjustRightInd w:val="0"/>
              <w:spacing w:after="0" w:line="240" w:lineRule="auto"/>
              <w:outlineLvl w:val="1"/>
              <w:rPr>
                <w:rFonts w:ascii="Times New Roman" w:eastAsia="Times New Roman" w:hAnsi="Times New Roman" w:cs="Times New Roman"/>
                <w:sz w:val="24"/>
                <w:szCs w:val="24"/>
                <w:lang w:val="ru-RU" w:eastAsia="ru-RU"/>
              </w:rPr>
            </w:pPr>
            <w:r w:rsidRPr="00943C59">
              <w:rPr>
                <w:rFonts w:ascii="Times New Roman" w:eastAsia="Calibri" w:hAnsi="Times New Roman" w:cs="Times New Roman"/>
                <w:sz w:val="24"/>
                <w:szCs w:val="24"/>
                <w:lang w:val="ru-RU" w:eastAsia="ru-RU"/>
              </w:rPr>
              <w:t xml:space="preserve">Согласно указанным описаниям с приведенными в них схемах и фото они могут быть представлены как монолитными, так и сборно-разборными конструкциями, изготовленными из металлических (алюминия, нержавеющей стали, оцинкованной стали), армированных щепоцементных (дюрисол, велокс), деревянных (импрегированной древесины) материалов, полиметилметакрилата (ПММА). В состав конструкций ШЗЭ, наряду со звукоотражающими панельными элементами, могут быть включены звукопоглощающие панельные конструкции, а также использованы различного типа светопрозрачные панели из поликарбонатного пластика, или выполнены разрывы – для устройства свободных </w:t>
            </w:r>
            <w:r w:rsidRPr="00943C59">
              <w:rPr>
                <w:rFonts w:ascii="Times New Roman" w:eastAsia="Calibri" w:hAnsi="Times New Roman" w:cs="Times New Roman"/>
                <w:sz w:val="24"/>
                <w:szCs w:val="24"/>
                <w:lang w:val="ru-RU" w:eastAsia="ru-RU"/>
              </w:rPr>
              <w:lastRenderedPageBreak/>
              <w:t>проходов с контрэкранами – для их перекрытия, и/или применены открывающиеся звукоизолирующие дверные проемы. Также в состав конструкций ШЗЭ включены соответствующие несущие силовые и крепежные элементы, в частности несущее основание ШЗЭ, а также декоративные элементы. Геометрическая форма ШЗЭ может быть представлена как плоскими вертикальными, так и г-образными конструкциями с применяемыми изогнутыми и парусообразными не</w:t>
            </w:r>
            <w:r w:rsidR="002177DE" w:rsidRPr="00943C59">
              <w:rPr>
                <w:rFonts w:ascii="Times New Roman" w:eastAsia="Calibri" w:hAnsi="Times New Roman" w:cs="Times New Roman"/>
                <w:sz w:val="24"/>
                <w:szCs w:val="24"/>
                <w:lang w:val="ru-RU" w:eastAsia="ru-RU"/>
              </w:rPr>
              <w:t xml:space="preserve"> </w:t>
            </w:r>
            <w:r w:rsidRPr="00943C59">
              <w:rPr>
                <w:rFonts w:ascii="Times New Roman" w:eastAsia="Calibri" w:hAnsi="Times New Roman" w:cs="Times New Roman"/>
                <w:sz w:val="24"/>
                <w:szCs w:val="24"/>
                <w:lang w:val="ru-RU" w:eastAsia="ru-RU"/>
              </w:rPr>
              <w:t xml:space="preserve">плоскими формами панелей. Наряду с требуемыми (заданными согласованными требованиями на проектирование) акустическими (шумопонижающими) характеристиками, конструкция ШЗЭ должна обладать приемлемыми (достаточными) долговечностными, прочностными и жесткостными параметрами. </w:t>
            </w:r>
            <w:r w:rsidRPr="00943C59">
              <w:rPr>
                <w:rFonts w:ascii="Times New Roman" w:eastAsia="Calibri" w:hAnsi="Times New Roman" w:cs="Times New Roman"/>
                <w:sz w:val="24"/>
                <w:szCs w:val="24"/>
                <w:lang w:val="ru-RU" w:eastAsia="ru-RU"/>
              </w:rPr>
              <w:lastRenderedPageBreak/>
              <w:t>Они должны выдерживать негативные воздействия климатических условий (атмосферных осадков, ветровой и снеговой нагрузок, сейсмических воздействий), обладать требуемой коррозионной стойкостью, огнестойкостью и эстетич</w:t>
            </w:r>
            <w:r w:rsidR="002177DE" w:rsidRPr="00943C59">
              <w:rPr>
                <w:rFonts w:ascii="Times New Roman" w:eastAsia="Calibri" w:hAnsi="Times New Roman" w:cs="Times New Roman"/>
                <w:sz w:val="24"/>
                <w:szCs w:val="24"/>
                <w:lang w:val="ru-RU" w:eastAsia="ru-RU"/>
              </w:rPr>
              <w:t>ным</w:t>
            </w:r>
            <w:r w:rsidRPr="00943C59">
              <w:rPr>
                <w:rFonts w:ascii="Times New Roman" w:eastAsia="Calibri" w:hAnsi="Times New Roman" w:cs="Times New Roman"/>
                <w:sz w:val="24"/>
                <w:szCs w:val="24"/>
                <w:lang w:val="ru-RU" w:eastAsia="ru-RU"/>
              </w:rPr>
              <w:t xml:space="preserve"> видом</w:t>
            </w:r>
          </w:p>
        </w:tc>
        <w:tc>
          <w:tcPr>
            <w:tcW w:w="1624" w:type="pct"/>
            <w:vMerge w:val="restart"/>
            <w:shd w:val="clear" w:color="auto" w:fill="auto"/>
            <w:vAlign w:val="center"/>
          </w:tcPr>
          <w:p w14:paraId="3960C9F3" w14:textId="5EC8E46A" w:rsidR="00295C7C" w:rsidRPr="00943C59" w:rsidRDefault="00DE16AE" w:rsidP="00943C59">
            <w:pPr>
              <w:spacing w:after="0" w:line="240" w:lineRule="auto"/>
              <w:rPr>
                <w:rFonts w:ascii="Times New Roman" w:eastAsia="Times New Roman" w:hAnsi="Times New Roman" w:cs="Times New Roman"/>
                <w:sz w:val="24"/>
                <w:szCs w:val="24"/>
                <w:lang w:val="ru-RU" w:eastAsia="ru-RU"/>
              </w:rPr>
            </w:pPr>
            <w:r w:rsidRPr="00943C59">
              <w:rPr>
                <w:rFonts w:ascii="Times New Roman" w:eastAsia="Calibri" w:hAnsi="Times New Roman" w:cs="Times New Roman"/>
                <w:sz w:val="24"/>
                <w:szCs w:val="24"/>
                <w:lang w:val="ru-RU" w:eastAsia="ru-RU"/>
              </w:rPr>
              <w:lastRenderedPageBreak/>
              <w:t>Основным</w:t>
            </w:r>
            <w:r w:rsidR="002177DE" w:rsidRPr="00943C59">
              <w:rPr>
                <w:rFonts w:ascii="Times New Roman" w:eastAsia="Calibri" w:hAnsi="Times New Roman" w:cs="Times New Roman"/>
                <w:sz w:val="24"/>
                <w:szCs w:val="24"/>
                <w:lang w:val="ru-RU" w:eastAsia="ru-RU"/>
              </w:rPr>
              <w:t>,</w:t>
            </w:r>
            <w:r w:rsidRPr="00943C59">
              <w:rPr>
                <w:rFonts w:ascii="Times New Roman" w:eastAsia="Calibri" w:hAnsi="Times New Roman" w:cs="Times New Roman"/>
                <w:sz w:val="24"/>
                <w:szCs w:val="24"/>
                <w:lang w:val="ru-RU" w:eastAsia="ru-RU"/>
              </w:rPr>
              <w:t xml:space="preserve"> наиболее важным недостатком такого типа известных типичных технических решений является отсутствие эффективных низкочастотных звукопоглощающих элементов в составе структур ШЗЭ, не обеспечивающих приемлемо высокого необратимого диссипативного преобразования (рассеивания) энергии падающих низкочастотных звуковых волн в тепловую энергию. Во многих случаях существенная доля распространяемой низкочастотной звуковой энергии свободно без ослабления переизлучается (в отдельных случаях – усиливается) звукопрозрачными и/или динамически возбужденными составными конструктивными элементами ШЗЭ. Необходимо учитывать, что значительная доля звуковой энергии свободно распространяется через верхнюю часть (верхнее ребро) ШЗЭ на близлежащие от ШЗЭ обитаемые (селитебные) территории. В наибольшей степени конструктивные недостатки известных технических устройств ШЗЭ проявляются именно в низкочастотном звуковом диапазоне, когда длины </w:t>
            </w:r>
            <w:r w:rsidRPr="00943C59">
              <w:rPr>
                <w:rFonts w:ascii="Times New Roman" w:eastAsia="Calibri" w:hAnsi="Times New Roman" w:cs="Times New Roman"/>
                <w:sz w:val="24"/>
                <w:szCs w:val="24"/>
                <w:lang w:val="ru-RU" w:eastAsia="ru-RU"/>
              </w:rPr>
              <w:lastRenderedPageBreak/>
              <w:t>излучаемых звуковых волн соизмеримы с характерными габаритными размерами звукоизолирующих преград (ШЗЭ).</w:t>
            </w:r>
            <w:r w:rsidR="002177DE" w:rsidRPr="00943C59">
              <w:rPr>
                <w:rFonts w:ascii="Times New Roman" w:eastAsia="Calibri" w:hAnsi="Times New Roman" w:cs="Times New Roman"/>
                <w:sz w:val="24"/>
                <w:szCs w:val="24"/>
                <w:lang w:val="ru-RU" w:eastAsia="ru-RU"/>
              </w:rPr>
              <w:t xml:space="preserve"> </w:t>
            </w:r>
            <w:r w:rsidRPr="00943C59">
              <w:rPr>
                <w:rFonts w:ascii="Times New Roman" w:eastAsia="Calibri" w:hAnsi="Times New Roman" w:cs="Times New Roman"/>
                <w:sz w:val="24"/>
                <w:szCs w:val="24"/>
                <w:lang w:val="ru-RU" w:eastAsia="ru-RU"/>
              </w:rPr>
              <w:t>Именно по этой причине поглощение</w:t>
            </w:r>
            <w:r w:rsidR="002177DE" w:rsidRPr="00943C59">
              <w:rPr>
                <w:rFonts w:ascii="Times New Roman" w:eastAsia="Calibri" w:hAnsi="Times New Roman" w:cs="Times New Roman"/>
                <w:sz w:val="24"/>
                <w:szCs w:val="24"/>
                <w:lang w:val="ru-RU" w:eastAsia="ru-RU"/>
              </w:rPr>
              <w:t xml:space="preserve"> </w:t>
            </w:r>
            <w:r w:rsidRPr="00943C59">
              <w:rPr>
                <w:rFonts w:ascii="Times New Roman" w:eastAsia="Calibri" w:hAnsi="Times New Roman" w:cs="Times New Roman"/>
                <w:sz w:val="24"/>
                <w:szCs w:val="24"/>
                <w:lang w:val="ru-RU" w:eastAsia="ru-RU"/>
              </w:rPr>
              <w:t>низкочастотной энергии в известных типичных конструкциях ШЗЭ, является достаточно низким, а такого типа конструкции ШЗЭ</w:t>
            </w:r>
            <w:r w:rsidR="002177DE" w:rsidRPr="00943C59">
              <w:rPr>
                <w:rFonts w:ascii="Times New Roman" w:eastAsia="Calibri" w:hAnsi="Times New Roman" w:cs="Times New Roman"/>
                <w:sz w:val="24"/>
                <w:szCs w:val="24"/>
                <w:lang w:val="ru-RU" w:eastAsia="ru-RU"/>
              </w:rPr>
              <w:t>,</w:t>
            </w:r>
            <w:r w:rsidRPr="00943C59">
              <w:rPr>
                <w:rFonts w:ascii="Times New Roman" w:eastAsia="Calibri" w:hAnsi="Times New Roman" w:cs="Times New Roman"/>
                <w:sz w:val="24"/>
                <w:szCs w:val="24"/>
                <w:lang w:val="ru-RU" w:eastAsia="ru-RU"/>
              </w:rPr>
              <w:t xml:space="preserve"> по</w:t>
            </w:r>
            <w:r w:rsidR="002177DE" w:rsidRPr="00943C59">
              <w:rPr>
                <w:rFonts w:ascii="Times New Roman" w:eastAsia="Calibri" w:hAnsi="Times New Roman" w:cs="Times New Roman"/>
                <w:sz w:val="24"/>
                <w:szCs w:val="24"/>
                <w:lang w:val="ru-RU" w:eastAsia="ru-RU"/>
              </w:rPr>
              <w:t xml:space="preserve"> </w:t>
            </w:r>
            <w:r w:rsidRPr="00943C59">
              <w:rPr>
                <w:rFonts w:ascii="Times New Roman" w:eastAsia="Calibri" w:hAnsi="Times New Roman" w:cs="Times New Roman"/>
                <w:sz w:val="24"/>
                <w:szCs w:val="24"/>
                <w:lang w:val="ru-RU" w:eastAsia="ru-RU"/>
              </w:rPr>
              <w:t>сути</w:t>
            </w:r>
            <w:r w:rsidR="002177DE" w:rsidRPr="00943C59">
              <w:rPr>
                <w:rFonts w:ascii="Times New Roman" w:eastAsia="Calibri" w:hAnsi="Times New Roman" w:cs="Times New Roman"/>
                <w:sz w:val="24"/>
                <w:szCs w:val="24"/>
                <w:lang w:val="ru-RU" w:eastAsia="ru-RU"/>
              </w:rPr>
              <w:t xml:space="preserve">, </w:t>
            </w:r>
            <w:r w:rsidRPr="00943C59">
              <w:rPr>
                <w:rFonts w:ascii="Times New Roman" w:eastAsia="Calibri" w:hAnsi="Times New Roman" w:cs="Times New Roman"/>
                <w:sz w:val="24"/>
                <w:szCs w:val="24"/>
                <w:lang w:val="ru-RU" w:eastAsia="ru-RU"/>
              </w:rPr>
              <w:t>являются звукопрозрачными и малоэффективными. Следует указать также, что звукопоглощающая эффективность типичных пористых (волокнистых, открытоячеистых вспененных) звукопоглощающих материалов в низкочастотном (до 500 Гц) звуковом диапазоне является очень низкой</w:t>
            </w:r>
          </w:p>
        </w:tc>
      </w:tr>
      <w:tr w:rsidR="00295C7C" w:rsidRPr="00B15E61" w14:paraId="2A2E9A94" w14:textId="77777777" w:rsidTr="00943C59">
        <w:tc>
          <w:tcPr>
            <w:tcW w:w="314" w:type="pct"/>
            <w:shd w:val="clear" w:color="auto" w:fill="auto"/>
            <w:vAlign w:val="center"/>
          </w:tcPr>
          <w:p w14:paraId="409DA1AC"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943C59">
              <w:rPr>
                <w:rFonts w:ascii="Times New Roman" w:eastAsia="Times New Roman" w:hAnsi="Times New Roman" w:cs="Times New Roman"/>
                <w:sz w:val="24"/>
                <w:szCs w:val="24"/>
                <w:lang w:val="ru-RU" w:eastAsia="ru-RU"/>
              </w:rPr>
              <w:t>2</w:t>
            </w:r>
          </w:p>
        </w:tc>
        <w:tc>
          <w:tcPr>
            <w:tcW w:w="539" w:type="pct"/>
            <w:shd w:val="clear" w:color="auto" w:fill="auto"/>
            <w:vAlign w:val="center"/>
          </w:tcPr>
          <w:p w14:paraId="7A500EB6"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943C59">
              <w:rPr>
                <w:rFonts w:ascii="Times New Roman" w:eastAsia="Times New Roman" w:hAnsi="Times New Roman" w:cs="Times New Roman"/>
                <w:sz w:val="24"/>
                <w:szCs w:val="24"/>
                <w:lang w:val="ru-RU" w:eastAsia="ru-RU"/>
              </w:rPr>
              <w:t>Шумозащитный экран</w:t>
            </w:r>
          </w:p>
        </w:tc>
        <w:tc>
          <w:tcPr>
            <w:tcW w:w="621" w:type="pct"/>
            <w:shd w:val="clear" w:color="auto" w:fill="auto"/>
            <w:vAlign w:val="center"/>
          </w:tcPr>
          <w:p w14:paraId="6C51440A" w14:textId="6BD92F3C"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943C59">
              <w:rPr>
                <w:rFonts w:ascii="Times New Roman" w:eastAsia="Calibri" w:hAnsi="Times New Roman" w:cs="Times New Roman"/>
                <w:sz w:val="24"/>
                <w:szCs w:val="24"/>
                <w:lang w:val="ru-RU" w:eastAsia="ru-RU"/>
              </w:rPr>
              <w:t>Тюрина Н.В. Расчет и проектирование акустических экранов</w:t>
            </w:r>
            <w:r w:rsidR="00AF53FD" w:rsidRPr="00943C59">
              <w:rPr>
                <w:rFonts w:ascii="Times New Roman" w:eastAsia="Calibri" w:hAnsi="Times New Roman" w:cs="Times New Roman"/>
                <w:sz w:val="24"/>
                <w:szCs w:val="24"/>
                <w:lang w:val="ru-RU" w:eastAsia="ru-RU"/>
              </w:rPr>
              <w:t xml:space="preserve"> //</w:t>
            </w:r>
            <w:r w:rsidRPr="00943C59">
              <w:rPr>
                <w:rFonts w:ascii="Times New Roman" w:eastAsia="Calibri" w:hAnsi="Times New Roman" w:cs="Times New Roman"/>
                <w:sz w:val="24"/>
                <w:szCs w:val="24"/>
                <w:lang w:val="ru-RU" w:eastAsia="ru-RU"/>
              </w:rPr>
              <w:t xml:space="preserve"> </w:t>
            </w:r>
            <w:r w:rsidR="00AF53FD" w:rsidRPr="00943C59">
              <w:rPr>
                <w:rFonts w:ascii="Times New Roman" w:eastAsia="Calibri" w:hAnsi="Times New Roman" w:cs="Times New Roman"/>
                <w:sz w:val="24"/>
                <w:szCs w:val="24"/>
                <w:lang w:val="ru-RU" w:eastAsia="ru-RU"/>
              </w:rPr>
              <w:t>М</w:t>
            </w:r>
            <w:r w:rsidRPr="00943C59">
              <w:rPr>
                <w:rFonts w:ascii="Times New Roman" w:eastAsia="Calibri" w:hAnsi="Times New Roman" w:cs="Times New Roman"/>
                <w:sz w:val="24"/>
                <w:szCs w:val="24"/>
                <w:lang w:val="ru-RU" w:eastAsia="ru-RU"/>
              </w:rPr>
              <w:t xml:space="preserve">атериалы </w:t>
            </w:r>
            <w:r w:rsidR="00AF53FD" w:rsidRPr="00943C59">
              <w:rPr>
                <w:rFonts w:ascii="Times New Roman" w:eastAsia="Calibri" w:hAnsi="Times New Roman" w:cs="Times New Roman"/>
                <w:sz w:val="24"/>
                <w:szCs w:val="24"/>
                <w:lang w:val="ru-RU" w:eastAsia="ru-RU"/>
              </w:rPr>
              <w:t>М</w:t>
            </w:r>
            <w:r w:rsidRPr="00943C59">
              <w:rPr>
                <w:rFonts w:ascii="Times New Roman" w:eastAsia="Calibri" w:hAnsi="Times New Roman" w:cs="Times New Roman"/>
                <w:sz w:val="24"/>
                <w:szCs w:val="24"/>
                <w:lang w:val="ru-RU" w:eastAsia="ru-RU"/>
              </w:rPr>
              <w:t xml:space="preserve">еждународной акустической конференции, посвященной 100-летию со дня рождения Е.Я. Юдина, 30 октября 2014 г. </w:t>
            </w:r>
            <w:r w:rsidR="00AF53FD" w:rsidRPr="00943C59">
              <w:rPr>
                <w:rFonts w:ascii="Times New Roman" w:eastAsia="Calibri" w:hAnsi="Times New Roman" w:cs="Times New Roman"/>
                <w:sz w:val="24"/>
                <w:szCs w:val="24"/>
                <w:lang w:val="ru-RU" w:eastAsia="ru-RU"/>
              </w:rPr>
              <w:t>/</w:t>
            </w:r>
            <w:r w:rsidRPr="00943C59">
              <w:rPr>
                <w:rFonts w:ascii="Times New Roman" w:eastAsia="Calibri" w:hAnsi="Times New Roman" w:cs="Times New Roman"/>
                <w:sz w:val="24"/>
                <w:szCs w:val="24"/>
                <w:lang w:val="ru-RU" w:eastAsia="ru-RU"/>
              </w:rPr>
              <w:t xml:space="preserve"> под ред. А.И. Комкина. – </w:t>
            </w:r>
            <w:r w:rsidRPr="00943C59">
              <w:rPr>
                <w:rFonts w:ascii="Times New Roman" w:eastAsia="Calibri" w:hAnsi="Times New Roman" w:cs="Times New Roman"/>
                <w:sz w:val="24"/>
                <w:szCs w:val="24"/>
                <w:lang w:val="ru-RU" w:eastAsia="ru-RU"/>
              </w:rPr>
              <w:lastRenderedPageBreak/>
              <w:t>Москва</w:t>
            </w:r>
            <w:r w:rsidR="00AF53FD" w:rsidRPr="00943C59">
              <w:rPr>
                <w:rFonts w:ascii="Times New Roman" w:eastAsia="Calibri" w:hAnsi="Times New Roman" w:cs="Times New Roman"/>
                <w:sz w:val="24"/>
                <w:szCs w:val="24"/>
                <w:lang w:val="ru-RU" w:eastAsia="ru-RU"/>
              </w:rPr>
              <w:t xml:space="preserve"> </w:t>
            </w:r>
            <w:r w:rsidRPr="00943C59">
              <w:rPr>
                <w:rFonts w:ascii="Times New Roman" w:eastAsia="Calibri" w:hAnsi="Times New Roman" w:cs="Times New Roman"/>
                <w:sz w:val="24"/>
                <w:szCs w:val="24"/>
                <w:lang w:val="ru-RU" w:eastAsia="ru-RU"/>
              </w:rPr>
              <w:t>: МГТУ им. Н.Э. Баумана, 2014</w:t>
            </w:r>
            <w:r w:rsidR="00AF53FD" w:rsidRPr="00943C59">
              <w:rPr>
                <w:rFonts w:ascii="Times New Roman" w:eastAsia="Calibri" w:hAnsi="Times New Roman" w:cs="Times New Roman"/>
                <w:sz w:val="24"/>
                <w:szCs w:val="24"/>
                <w:lang w:val="ru-RU" w:eastAsia="ru-RU"/>
              </w:rPr>
              <w:t>. –</w:t>
            </w:r>
            <w:r w:rsidRPr="00943C59">
              <w:rPr>
                <w:rFonts w:ascii="Times New Roman" w:eastAsia="Calibri" w:hAnsi="Times New Roman" w:cs="Times New Roman"/>
                <w:sz w:val="24"/>
                <w:szCs w:val="24"/>
                <w:lang w:val="ru-RU" w:eastAsia="ru-RU"/>
              </w:rPr>
              <w:t xml:space="preserve"> </w:t>
            </w:r>
            <w:r w:rsidR="00AF53FD" w:rsidRPr="00943C59">
              <w:rPr>
                <w:rFonts w:ascii="Times New Roman" w:eastAsia="Calibri" w:hAnsi="Times New Roman" w:cs="Times New Roman"/>
                <w:sz w:val="24"/>
                <w:szCs w:val="24"/>
                <w:lang w:val="ru-RU" w:eastAsia="ru-RU"/>
              </w:rPr>
              <w:t>С</w:t>
            </w:r>
            <w:r w:rsidRPr="00943C59">
              <w:rPr>
                <w:rFonts w:ascii="Times New Roman" w:eastAsia="Calibri" w:hAnsi="Times New Roman" w:cs="Times New Roman"/>
                <w:sz w:val="24"/>
                <w:szCs w:val="24"/>
                <w:lang w:val="ru-RU" w:eastAsia="ru-RU"/>
              </w:rPr>
              <w:t>. 289</w:t>
            </w:r>
            <w:r w:rsidR="00AF53FD" w:rsidRPr="00943C59">
              <w:rPr>
                <w:rFonts w:ascii="Times New Roman" w:eastAsia="Calibri" w:hAnsi="Times New Roman" w:cs="Times New Roman"/>
                <w:sz w:val="24"/>
                <w:szCs w:val="24"/>
                <w:lang w:val="ru-RU" w:eastAsia="ru-RU"/>
              </w:rPr>
              <w:t>–</w:t>
            </w:r>
            <w:r w:rsidRPr="00943C59">
              <w:rPr>
                <w:rFonts w:ascii="Times New Roman" w:eastAsia="Calibri" w:hAnsi="Times New Roman" w:cs="Times New Roman"/>
                <w:sz w:val="24"/>
                <w:szCs w:val="24"/>
                <w:lang w:val="ru-RU" w:eastAsia="ru-RU"/>
              </w:rPr>
              <w:t>304.</w:t>
            </w:r>
          </w:p>
        </w:tc>
        <w:tc>
          <w:tcPr>
            <w:tcW w:w="603" w:type="pct"/>
            <w:shd w:val="clear" w:color="auto" w:fill="auto"/>
            <w:vAlign w:val="center"/>
          </w:tcPr>
          <w:p w14:paraId="04AC3171" w14:textId="77777777" w:rsidR="00295C7C" w:rsidRPr="00943C59" w:rsidRDefault="00DE16AE" w:rsidP="00943C59">
            <w:pPr>
              <w:autoSpaceDE w:val="0"/>
              <w:autoSpaceDN w:val="0"/>
              <w:adjustRightInd w:val="0"/>
              <w:spacing w:after="0" w:line="240" w:lineRule="auto"/>
              <w:jc w:val="center"/>
              <w:outlineLvl w:val="1"/>
              <w:rPr>
                <w:rFonts w:ascii="Times New Roman" w:eastAsia="Calibri" w:hAnsi="Times New Roman" w:cs="Times New Roman"/>
                <w:sz w:val="24"/>
                <w:szCs w:val="24"/>
                <w:lang w:val="ru-RU" w:eastAsia="ru-RU"/>
              </w:rPr>
            </w:pPr>
            <w:r w:rsidRPr="00943C59">
              <w:rPr>
                <w:rFonts w:ascii="Times New Roman" w:eastAsia="Calibri" w:hAnsi="Times New Roman" w:cs="Times New Roman"/>
                <w:sz w:val="24"/>
                <w:szCs w:val="24"/>
                <w:lang w:val="ru-RU" w:eastAsia="ru-RU"/>
              </w:rPr>
              <w:lastRenderedPageBreak/>
              <w:t>Автор:</w:t>
            </w:r>
          </w:p>
          <w:p w14:paraId="5CF16EA0" w14:textId="15C1E791" w:rsidR="00295C7C" w:rsidRPr="00943C59" w:rsidRDefault="00DE16AE" w:rsidP="00943C59">
            <w:pPr>
              <w:autoSpaceDE w:val="0"/>
              <w:autoSpaceDN w:val="0"/>
              <w:adjustRightInd w:val="0"/>
              <w:spacing w:after="0" w:line="240" w:lineRule="auto"/>
              <w:jc w:val="center"/>
              <w:outlineLvl w:val="1"/>
              <w:rPr>
                <w:rFonts w:ascii="Times New Roman" w:eastAsia="Calibri" w:hAnsi="Times New Roman" w:cs="Times New Roman"/>
                <w:sz w:val="24"/>
                <w:szCs w:val="24"/>
                <w:lang w:val="ru-RU" w:eastAsia="ru-RU"/>
              </w:rPr>
            </w:pPr>
            <w:r w:rsidRPr="00943C59">
              <w:rPr>
                <w:rFonts w:ascii="Times New Roman" w:eastAsia="Calibri" w:hAnsi="Times New Roman" w:cs="Times New Roman"/>
                <w:sz w:val="24"/>
                <w:szCs w:val="24"/>
                <w:lang w:val="ru-RU" w:eastAsia="ru-RU"/>
              </w:rPr>
              <w:t>Тюрин</w:t>
            </w:r>
            <w:r w:rsidR="002C1E94" w:rsidRPr="00943C59">
              <w:rPr>
                <w:rFonts w:ascii="Times New Roman" w:eastAsia="Calibri" w:hAnsi="Times New Roman" w:cs="Times New Roman"/>
                <w:sz w:val="24"/>
                <w:szCs w:val="24"/>
                <w:lang w:val="ru-RU" w:eastAsia="ru-RU"/>
              </w:rPr>
              <w:t>а</w:t>
            </w:r>
            <w:r w:rsidRPr="00943C59">
              <w:rPr>
                <w:rFonts w:ascii="Times New Roman" w:eastAsia="Calibri" w:hAnsi="Times New Roman" w:cs="Times New Roman"/>
                <w:sz w:val="24"/>
                <w:szCs w:val="24"/>
                <w:lang w:val="ru-RU" w:eastAsia="ru-RU"/>
              </w:rPr>
              <w:t xml:space="preserve"> Н.В.</w:t>
            </w:r>
          </w:p>
          <w:p w14:paraId="352DE145" w14:textId="77777777" w:rsidR="00295C7C" w:rsidRPr="00943C59" w:rsidRDefault="00295C7C" w:rsidP="00943C59">
            <w:pPr>
              <w:autoSpaceDE w:val="0"/>
              <w:autoSpaceDN w:val="0"/>
              <w:adjustRightInd w:val="0"/>
              <w:spacing w:after="0" w:line="240" w:lineRule="auto"/>
              <w:jc w:val="center"/>
              <w:outlineLvl w:val="1"/>
              <w:rPr>
                <w:rFonts w:ascii="Times New Roman" w:eastAsia="Calibri" w:hAnsi="Times New Roman" w:cs="Times New Roman"/>
                <w:sz w:val="24"/>
                <w:szCs w:val="24"/>
                <w:lang w:val="ru-RU" w:eastAsia="ru-RU"/>
              </w:rPr>
            </w:pPr>
          </w:p>
          <w:p w14:paraId="3C27D22F" w14:textId="77777777" w:rsidR="00295C7C" w:rsidRPr="00943C59" w:rsidRDefault="00DE16AE" w:rsidP="00943C59">
            <w:pPr>
              <w:autoSpaceDE w:val="0"/>
              <w:autoSpaceDN w:val="0"/>
              <w:adjustRightInd w:val="0"/>
              <w:spacing w:after="0" w:line="240" w:lineRule="auto"/>
              <w:jc w:val="center"/>
              <w:outlineLvl w:val="1"/>
              <w:rPr>
                <w:rFonts w:ascii="Times New Roman" w:eastAsia="Calibri" w:hAnsi="Times New Roman" w:cs="Times New Roman"/>
                <w:sz w:val="24"/>
                <w:szCs w:val="24"/>
                <w:lang w:val="ru-RU" w:eastAsia="ru-RU"/>
              </w:rPr>
            </w:pPr>
            <w:r w:rsidRPr="00943C59">
              <w:rPr>
                <w:rFonts w:ascii="Times New Roman" w:eastAsia="Calibri" w:hAnsi="Times New Roman" w:cs="Times New Roman"/>
                <w:sz w:val="24"/>
                <w:szCs w:val="24"/>
                <w:lang w:val="ru-RU" w:eastAsia="ru-RU"/>
              </w:rPr>
              <w:t>Организация:</w:t>
            </w:r>
          </w:p>
          <w:p w14:paraId="5EB71ECD"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943C59">
              <w:rPr>
                <w:rFonts w:ascii="Times New Roman" w:eastAsia="Calibri" w:hAnsi="Times New Roman" w:cs="Times New Roman"/>
                <w:sz w:val="24"/>
                <w:szCs w:val="24"/>
                <w:lang w:val="ru-RU" w:eastAsia="ru-RU"/>
              </w:rPr>
              <w:t>МГТУ им. Н.Э. Баумана</w:t>
            </w:r>
          </w:p>
        </w:tc>
        <w:tc>
          <w:tcPr>
            <w:tcW w:w="1299" w:type="pct"/>
            <w:vMerge/>
            <w:shd w:val="clear" w:color="auto" w:fill="auto"/>
            <w:vAlign w:val="center"/>
          </w:tcPr>
          <w:p w14:paraId="3225947C"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p>
        </w:tc>
        <w:tc>
          <w:tcPr>
            <w:tcW w:w="1624" w:type="pct"/>
            <w:vMerge/>
            <w:shd w:val="clear" w:color="auto" w:fill="auto"/>
            <w:vAlign w:val="center"/>
          </w:tcPr>
          <w:p w14:paraId="66BE361B"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p>
        </w:tc>
      </w:tr>
      <w:tr w:rsidR="00295C7C" w:rsidRPr="00914315" w14:paraId="44DF5E47" w14:textId="77777777" w:rsidTr="00943C59">
        <w:tc>
          <w:tcPr>
            <w:tcW w:w="314" w:type="pct"/>
            <w:shd w:val="clear" w:color="auto" w:fill="auto"/>
            <w:vAlign w:val="center"/>
          </w:tcPr>
          <w:p w14:paraId="58ECE167"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943C59">
              <w:rPr>
                <w:rFonts w:ascii="Times New Roman" w:eastAsia="Times New Roman" w:hAnsi="Times New Roman" w:cs="Times New Roman"/>
                <w:sz w:val="24"/>
                <w:szCs w:val="24"/>
                <w:lang w:val="ru-RU" w:eastAsia="ru-RU"/>
              </w:rPr>
              <w:lastRenderedPageBreak/>
              <w:t>3</w:t>
            </w:r>
          </w:p>
        </w:tc>
        <w:tc>
          <w:tcPr>
            <w:tcW w:w="539" w:type="pct"/>
            <w:shd w:val="clear" w:color="auto" w:fill="auto"/>
            <w:vAlign w:val="center"/>
          </w:tcPr>
          <w:p w14:paraId="12900AC1"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r w:rsidRPr="00943C59">
              <w:rPr>
                <w:rFonts w:ascii="Times New Roman" w:eastAsia="Times New Roman" w:hAnsi="Times New Roman" w:cs="Times New Roman"/>
                <w:sz w:val="24"/>
                <w:szCs w:val="24"/>
                <w:lang w:eastAsia="ru-RU"/>
              </w:rPr>
              <w:t>Acoustic</w:t>
            </w:r>
            <w:r w:rsidRPr="00943C59">
              <w:rPr>
                <w:rFonts w:ascii="Times New Roman" w:eastAsia="Times New Roman" w:hAnsi="Times New Roman" w:cs="Times New Roman"/>
                <w:sz w:val="24"/>
                <w:szCs w:val="24"/>
                <w:lang w:val="en-US" w:eastAsia="ru-RU"/>
              </w:rPr>
              <w:t xml:space="preserve"> </w:t>
            </w:r>
            <w:r w:rsidRPr="00943C59">
              <w:rPr>
                <w:rFonts w:ascii="Times New Roman" w:eastAsia="Times New Roman" w:hAnsi="Times New Roman" w:cs="Times New Roman"/>
                <w:sz w:val="24"/>
                <w:szCs w:val="24"/>
                <w:lang w:eastAsia="ru-RU"/>
              </w:rPr>
              <w:t>insulation</w:t>
            </w:r>
            <w:r w:rsidRPr="00943C59">
              <w:rPr>
                <w:rFonts w:ascii="Times New Roman" w:eastAsia="Times New Roman" w:hAnsi="Times New Roman" w:cs="Times New Roman"/>
                <w:sz w:val="24"/>
                <w:szCs w:val="24"/>
                <w:lang w:val="en-US" w:eastAsia="ru-RU"/>
              </w:rPr>
              <w:t xml:space="preserve"> </w:t>
            </w:r>
            <w:r w:rsidRPr="00943C59">
              <w:rPr>
                <w:rFonts w:ascii="Times New Roman" w:eastAsia="Times New Roman" w:hAnsi="Times New Roman" w:cs="Times New Roman"/>
                <w:sz w:val="24"/>
                <w:szCs w:val="24"/>
                <w:lang w:eastAsia="ru-RU"/>
              </w:rPr>
              <w:t>wall</w:t>
            </w:r>
            <w:r w:rsidRPr="00943C59">
              <w:rPr>
                <w:rFonts w:ascii="Times New Roman" w:eastAsia="Times New Roman" w:hAnsi="Times New Roman" w:cs="Times New Roman"/>
                <w:sz w:val="24"/>
                <w:szCs w:val="24"/>
                <w:lang w:val="en-US" w:eastAsia="ru-RU"/>
              </w:rPr>
              <w:t xml:space="preserve">, </w:t>
            </w:r>
            <w:r w:rsidRPr="00943C59">
              <w:rPr>
                <w:rFonts w:ascii="Times New Roman" w:eastAsia="Times New Roman" w:hAnsi="Times New Roman" w:cs="Times New Roman"/>
                <w:sz w:val="24"/>
                <w:szCs w:val="24"/>
                <w:lang w:eastAsia="ru-RU"/>
              </w:rPr>
              <w:t>to</w:t>
            </w:r>
            <w:r w:rsidRPr="00943C59">
              <w:rPr>
                <w:rFonts w:ascii="Times New Roman" w:eastAsia="Times New Roman" w:hAnsi="Times New Roman" w:cs="Times New Roman"/>
                <w:sz w:val="24"/>
                <w:szCs w:val="24"/>
                <w:lang w:val="en-US" w:eastAsia="ru-RU"/>
              </w:rPr>
              <w:t xml:space="preserve"> </w:t>
            </w:r>
            <w:r w:rsidRPr="00943C59">
              <w:rPr>
                <w:rFonts w:ascii="Times New Roman" w:eastAsia="Times New Roman" w:hAnsi="Times New Roman" w:cs="Times New Roman"/>
                <w:sz w:val="24"/>
                <w:szCs w:val="24"/>
                <w:lang w:eastAsia="ru-RU"/>
              </w:rPr>
              <w:t>line</w:t>
            </w:r>
            <w:r w:rsidRPr="00943C59">
              <w:rPr>
                <w:rFonts w:ascii="Times New Roman" w:eastAsia="Times New Roman" w:hAnsi="Times New Roman" w:cs="Times New Roman"/>
                <w:sz w:val="24"/>
                <w:szCs w:val="24"/>
                <w:lang w:val="en-US" w:eastAsia="ru-RU"/>
              </w:rPr>
              <w:t xml:space="preserve"> </w:t>
            </w:r>
            <w:r w:rsidRPr="00943C59">
              <w:rPr>
                <w:rFonts w:ascii="Times New Roman" w:eastAsia="Times New Roman" w:hAnsi="Times New Roman" w:cs="Times New Roman"/>
                <w:sz w:val="24"/>
                <w:szCs w:val="24"/>
                <w:lang w:eastAsia="ru-RU"/>
              </w:rPr>
              <w:t>railway</w:t>
            </w:r>
            <w:r w:rsidRPr="00943C59">
              <w:rPr>
                <w:rFonts w:ascii="Times New Roman" w:eastAsia="Times New Roman" w:hAnsi="Times New Roman" w:cs="Times New Roman"/>
                <w:sz w:val="24"/>
                <w:szCs w:val="24"/>
                <w:lang w:val="en-US" w:eastAsia="ru-RU"/>
              </w:rPr>
              <w:t xml:space="preserve"> </w:t>
            </w:r>
            <w:r w:rsidRPr="00943C59">
              <w:rPr>
                <w:rFonts w:ascii="Times New Roman" w:eastAsia="Times New Roman" w:hAnsi="Times New Roman" w:cs="Times New Roman"/>
                <w:sz w:val="24"/>
                <w:szCs w:val="24"/>
                <w:lang w:eastAsia="ru-RU"/>
              </w:rPr>
              <w:t>tracks</w:t>
            </w:r>
            <w:r w:rsidRPr="00943C59">
              <w:rPr>
                <w:rFonts w:ascii="Times New Roman" w:eastAsia="Times New Roman" w:hAnsi="Times New Roman" w:cs="Times New Roman"/>
                <w:sz w:val="24"/>
                <w:szCs w:val="24"/>
                <w:lang w:val="en-US" w:eastAsia="ru-RU"/>
              </w:rPr>
              <w:t xml:space="preserve">, </w:t>
            </w:r>
            <w:r w:rsidRPr="00943C59">
              <w:rPr>
                <w:rFonts w:ascii="Times New Roman" w:eastAsia="Times New Roman" w:hAnsi="Times New Roman" w:cs="Times New Roman"/>
                <w:sz w:val="24"/>
                <w:szCs w:val="24"/>
                <w:lang w:eastAsia="ru-RU"/>
              </w:rPr>
              <w:t>is</w:t>
            </w:r>
            <w:r w:rsidRPr="00943C59">
              <w:rPr>
                <w:rFonts w:ascii="Times New Roman" w:eastAsia="Times New Roman" w:hAnsi="Times New Roman" w:cs="Times New Roman"/>
                <w:sz w:val="24"/>
                <w:szCs w:val="24"/>
                <w:lang w:val="en-US" w:eastAsia="ru-RU"/>
              </w:rPr>
              <w:t xml:space="preserve"> </w:t>
            </w:r>
            <w:r w:rsidRPr="00943C59">
              <w:rPr>
                <w:rFonts w:ascii="Times New Roman" w:eastAsia="Times New Roman" w:hAnsi="Times New Roman" w:cs="Times New Roman"/>
                <w:sz w:val="24"/>
                <w:szCs w:val="24"/>
                <w:lang w:eastAsia="ru-RU"/>
              </w:rPr>
              <w:t>formed</w:t>
            </w:r>
            <w:r w:rsidRPr="00943C59">
              <w:rPr>
                <w:rFonts w:ascii="Times New Roman" w:eastAsia="Times New Roman" w:hAnsi="Times New Roman" w:cs="Times New Roman"/>
                <w:sz w:val="24"/>
                <w:szCs w:val="24"/>
                <w:lang w:val="en-US" w:eastAsia="ru-RU"/>
              </w:rPr>
              <w:t xml:space="preserve"> </w:t>
            </w:r>
            <w:r w:rsidRPr="00943C59">
              <w:rPr>
                <w:rFonts w:ascii="Times New Roman" w:eastAsia="Times New Roman" w:hAnsi="Times New Roman" w:cs="Times New Roman"/>
                <w:sz w:val="24"/>
                <w:szCs w:val="24"/>
                <w:lang w:eastAsia="ru-RU"/>
              </w:rPr>
              <w:t>by</w:t>
            </w:r>
            <w:r w:rsidRPr="00943C59">
              <w:rPr>
                <w:rFonts w:ascii="Times New Roman" w:eastAsia="Times New Roman" w:hAnsi="Times New Roman" w:cs="Times New Roman"/>
                <w:sz w:val="24"/>
                <w:szCs w:val="24"/>
                <w:lang w:val="en-US" w:eastAsia="ru-RU"/>
              </w:rPr>
              <w:t xml:space="preserve"> </w:t>
            </w:r>
            <w:r w:rsidRPr="00943C59">
              <w:rPr>
                <w:rFonts w:ascii="Times New Roman" w:eastAsia="Times New Roman" w:hAnsi="Times New Roman" w:cs="Times New Roman"/>
                <w:sz w:val="24"/>
                <w:szCs w:val="24"/>
                <w:lang w:eastAsia="ru-RU"/>
              </w:rPr>
              <w:t>laminating layers of polyethylene foam into boards or segments, with a film or textile insert between the layers</w:t>
            </w:r>
          </w:p>
        </w:tc>
        <w:tc>
          <w:tcPr>
            <w:tcW w:w="621" w:type="pct"/>
            <w:shd w:val="clear" w:color="auto" w:fill="auto"/>
            <w:vAlign w:val="center"/>
          </w:tcPr>
          <w:p w14:paraId="3AF95BE4"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943C59">
              <w:rPr>
                <w:rFonts w:ascii="Times New Roman" w:eastAsia="Times New Roman" w:hAnsi="Times New Roman" w:cs="Times New Roman"/>
                <w:sz w:val="24"/>
                <w:szCs w:val="24"/>
                <w:lang w:val="ru-RU" w:eastAsia="ru-RU"/>
              </w:rPr>
              <w:t>Патент Германии на изобретение DE 10251506 (опубликован 22.07.2004)</w:t>
            </w:r>
          </w:p>
        </w:tc>
        <w:tc>
          <w:tcPr>
            <w:tcW w:w="603" w:type="pct"/>
            <w:shd w:val="clear" w:color="auto" w:fill="auto"/>
            <w:vAlign w:val="center"/>
          </w:tcPr>
          <w:p w14:paraId="0B470223" w14:textId="77777777" w:rsidR="00295C7C" w:rsidRPr="00943C59" w:rsidRDefault="00DE16AE" w:rsidP="00943C59">
            <w:pPr>
              <w:spacing w:after="0" w:line="240" w:lineRule="auto"/>
              <w:jc w:val="center"/>
              <w:rPr>
                <w:rFonts w:ascii="Times New Roman" w:hAnsi="Times New Roman" w:cs="Times New Roman"/>
                <w:sz w:val="24"/>
                <w:szCs w:val="24"/>
                <w:lang w:val="ru-RU"/>
              </w:rPr>
            </w:pPr>
            <w:r w:rsidRPr="00943C59">
              <w:rPr>
                <w:rFonts w:ascii="Times New Roman" w:hAnsi="Times New Roman" w:cs="Times New Roman"/>
                <w:sz w:val="24"/>
                <w:szCs w:val="24"/>
                <w:lang w:val="ru-RU"/>
              </w:rPr>
              <w:t>Авторы:</w:t>
            </w:r>
          </w:p>
          <w:p w14:paraId="3E29B70E" w14:textId="77777777" w:rsidR="00295C7C" w:rsidRPr="00943C59" w:rsidRDefault="00DE16AE" w:rsidP="00943C59">
            <w:pPr>
              <w:spacing w:after="0" w:line="240" w:lineRule="auto"/>
              <w:jc w:val="center"/>
              <w:rPr>
                <w:rFonts w:ascii="Times New Roman" w:hAnsi="Times New Roman" w:cs="Times New Roman"/>
                <w:sz w:val="24"/>
                <w:szCs w:val="24"/>
                <w:lang w:val="ru-RU"/>
              </w:rPr>
            </w:pPr>
            <w:r w:rsidRPr="00943C59">
              <w:rPr>
                <w:rFonts w:ascii="Times New Roman" w:hAnsi="Times New Roman" w:cs="Times New Roman"/>
                <w:sz w:val="24"/>
                <w:szCs w:val="24"/>
              </w:rPr>
              <w:t>Landvik</w:t>
            </w:r>
            <w:r w:rsidRPr="00943C59">
              <w:rPr>
                <w:rFonts w:ascii="Times New Roman" w:hAnsi="Times New Roman" w:cs="Times New Roman"/>
                <w:sz w:val="24"/>
                <w:szCs w:val="24"/>
                <w:lang w:val="ru-RU"/>
              </w:rPr>
              <w:t xml:space="preserve"> </w:t>
            </w:r>
            <w:r w:rsidRPr="00943C59">
              <w:rPr>
                <w:rFonts w:ascii="Times New Roman" w:hAnsi="Times New Roman" w:cs="Times New Roman"/>
                <w:sz w:val="24"/>
                <w:szCs w:val="24"/>
                <w:lang w:val="en-US"/>
              </w:rPr>
              <w:t>D</w:t>
            </w:r>
            <w:r w:rsidRPr="00943C59">
              <w:rPr>
                <w:rFonts w:ascii="Times New Roman" w:hAnsi="Times New Roman" w:cs="Times New Roman"/>
                <w:sz w:val="24"/>
                <w:szCs w:val="24"/>
              </w:rPr>
              <w:t>ag</w:t>
            </w:r>
            <w:r w:rsidRPr="00943C59">
              <w:rPr>
                <w:rFonts w:ascii="Times New Roman" w:hAnsi="Times New Roman" w:cs="Times New Roman"/>
                <w:sz w:val="24"/>
                <w:szCs w:val="24"/>
                <w:lang w:val="ru-RU"/>
              </w:rPr>
              <w:t xml:space="preserve">, </w:t>
            </w:r>
            <w:r w:rsidRPr="00943C59">
              <w:rPr>
                <w:rFonts w:ascii="Times New Roman" w:hAnsi="Times New Roman" w:cs="Times New Roman"/>
                <w:sz w:val="24"/>
                <w:szCs w:val="24"/>
              </w:rPr>
              <w:t>Jonsson</w:t>
            </w:r>
            <w:r w:rsidRPr="00943C59">
              <w:rPr>
                <w:rFonts w:ascii="Times New Roman" w:hAnsi="Times New Roman" w:cs="Times New Roman"/>
                <w:sz w:val="24"/>
                <w:szCs w:val="24"/>
                <w:lang w:val="ru-RU"/>
              </w:rPr>
              <w:t xml:space="preserve"> </w:t>
            </w:r>
            <w:r w:rsidRPr="00943C59">
              <w:rPr>
                <w:rFonts w:ascii="Times New Roman" w:hAnsi="Times New Roman" w:cs="Times New Roman"/>
                <w:sz w:val="24"/>
                <w:szCs w:val="24"/>
                <w:lang w:val="en-US"/>
              </w:rPr>
              <w:t>S</w:t>
            </w:r>
            <w:r w:rsidRPr="00943C59">
              <w:rPr>
                <w:rFonts w:ascii="Times New Roman" w:hAnsi="Times New Roman" w:cs="Times New Roman"/>
                <w:sz w:val="24"/>
                <w:szCs w:val="24"/>
              </w:rPr>
              <w:t>vein</w:t>
            </w:r>
          </w:p>
          <w:p w14:paraId="4C1DE67E" w14:textId="77777777" w:rsidR="00295C7C" w:rsidRPr="00943C59" w:rsidRDefault="00DE16AE" w:rsidP="00943C59">
            <w:pPr>
              <w:spacing w:after="0" w:line="240" w:lineRule="auto"/>
              <w:jc w:val="center"/>
              <w:rPr>
                <w:rFonts w:ascii="Times New Roman" w:hAnsi="Times New Roman" w:cs="Times New Roman"/>
                <w:sz w:val="24"/>
                <w:szCs w:val="24"/>
                <w:lang w:val="ru-RU"/>
              </w:rPr>
            </w:pPr>
            <w:r w:rsidRPr="00943C59">
              <w:rPr>
                <w:rFonts w:ascii="Times New Roman" w:hAnsi="Times New Roman" w:cs="Times New Roman"/>
                <w:sz w:val="24"/>
                <w:szCs w:val="24"/>
                <w:lang w:val="ru-RU"/>
              </w:rPr>
              <w:t>Организация:</w:t>
            </w:r>
          </w:p>
          <w:p w14:paraId="32204DF6" w14:textId="77777777" w:rsidR="00295C7C" w:rsidRPr="00914315" w:rsidRDefault="00DE16AE" w:rsidP="00943C59">
            <w:pPr>
              <w:spacing w:after="0" w:line="240" w:lineRule="auto"/>
              <w:jc w:val="center"/>
              <w:rPr>
                <w:rFonts w:ascii="Times New Roman" w:hAnsi="Times New Roman" w:cs="Times New Roman"/>
                <w:sz w:val="24"/>
                <w:szCs w:val="24"/>
                <w:shd w:val="clear" w:color="auto" w:fill="FFFFFF"/>
                <w:lang w:val="en-US"/>
              </w:rPr>
            </w:pPr>
            <w:r w:rsidRPr="00943C59">
              <w:rPr>
                <w:rFonts w:ascii="Times New Roman" w:hAnsi="Times New Roman" w:cs="Times New Roman"/>
                <w:sz w:val="24"/>
                <w:szCs w:val="24"/>
                <w:shd w:val="clear" w:color="auto" w:fill="FFFFFF"/>
              </w:rPr>
              <w:t>Fagerdala</w:t>
            </w:r>
            <w:r w:rsidRPr="00914315">
              <w:rPr>
                <w:rFonts w:ascii="Times New Roman" w:hAnsi="Times New Roman" w:cs="Times New Roman"/>
                <w:sz w:val="24"/>
                <w:szCs w:val="24"/>
                <w:shd w:val="clear" w:color="auto" w:fill="FFFFFF"/>
                <w:lang w:val="en-US"/>
              </w:rPr>
              <w:t xml:space="preserve"> </w:t>
            </w:r>
            <w:r w:rsidRPr="00943C59">
              <w:rPr>
                <w:rFonts w:ascii="Times New Roman" w:hAnsi="Times New Roman" w:cs="Times New Roman"/>
                <w:sz w:val="24"/>
                <w:szCs w:val="24"/>
                <w:shd w:val="clear" w:color="auto" w:fill="FFFFFF"/>
              </w:rPr>
              <w:t>World</w:t>
            </w:r>
            <w:r w:rsidRPr="00914315">
              <w:rPr>
                <w:rFonts w:ascii="Times New Roman" w:hAnsi="Times New Roman" w:cs="Times New Roman"/>
                <w:sz w:val="24"/>
                <w:szCs w:val="24"/>
                <w:shd w:val="clear" w:color="auto" w:fill="FFFFFF"/>
                <w:lang w:val="en-US"/>
              </w:rPr>
              <w:t xml:space="preserve"> </w:t>
            </w:r>
            <w:r w:rsidRPr="00943C59">
              <w:rPr>
                <w:rFonts w:ascii="Times New Roman" w:hAnsi="Times New Roman" w:cs="Times New Roman"/>
                <w:sz w:val="24"/>
                <w:szCs w:val="24"/>
                <w:shd w:val="clear" w:color="auto" w:fill="FFFFFF"/>
              </w:rPr>
              <w:t>Foams</w:t>
            </w:r>
            <w:r w:rsidRPr="00914315">
              <w:rPr>
                <w:rFonts w:ascii="Times New Roman" w:hAnsi="Times New Roman" w:cs="Times New Roman"/>
                <w:sz w:val="24"/>
                <w:szCs w:val="24"/>
                <w:shd w:val="clear" w:color="auto" w:fill="FFFFFF"/>
                <w:lang w:val="en-US"/>
              </w:rPr>
              <w:t xml:space="preserve"> </w:t>
            </w:r>
            <w:r w:rsidRPr="00943C59">
              <w:rPr>
                <w:rFonts w:ascii="Times New Roman" w:hAnsi="Times New Roman" w:cs="Times New Roman"/>
                <w:sz w:val="24"/>
                <w:szCs w:val="24"/>
                <w:shd w:val="clear" w:color="auto" w:fill="FFFFFF"/>
              </w:rPr>
              <w:t>AB</w:t>
            </w:r>
          </w:p>
          <w:p w14:paraId="1C5B9635" w14:textId="77777777" w:rsidR="00295C7C" w:rsidRPr="00943C59" w:rsidRDefault="00DE16AE" w:rsidP="00943C59">
            <w:pPr>
              <w:spacing w:after="0" w:line="240" w:lineRule="auto"/>
              <w:jc w:val="center"/>
              <w:rPr>
                <w:rFonts w:ascii="Times New Roman" w:hAnsi="Times New Roman" w:cs="Times New Roman"/>
                <w:sz w:val="24"/>
                <w:szCs w:val="24"/>
                <w:lang w:val="en-US"/>
              </w:rPr>
            </w:pPr>
            <w:r w:rsidRPr="00943C59">
              <w:rPr>
                <w:rFonts w:ascii="Times New Roman" w:hAnsi="Times New Roman" w:cs="Times New Roman"/>
                <w:sz w:val="24"/>
                <w:szCs w:val="24"/>
                <w:shd w:val="clear" w:color="auto" w:fill="FFFFFF"/>
              </w:rPr>
              <w:t>Gusta</w:t>
            </w:r>
            <w:r w:rsidRPr="00943C59">
              <w:rPr>
                <w:rFonts w:ascii="Times New Roman" w:hAnsi="Times New Roman" w:cs="Times New Roman"/>
                <w:sz w:val="24"/>
                <w:szCs w:val="24"/>
                <w:shd w:val="clear" w:color="auto" w:fill="FFFFFF"/>
                <w:lang w:val="en-US"/>
              </w:rPr>
              <w:t xml:space="preserve"> </w:t>
            </w:r>
            <w:r w:rsidRPr="00943C59">
              <w:rPr>
                <w:rFonts w:ascii="Times New Roman" w:hAnsi="Times New Roman" w:cs="Times New Roman"/>
                <w:sz w:val="24"/>
                <w:szCs w:val="24"/>
                <w:shd w:val="clear" w:color="auto" w:fill="FFFFFF"/>
              </w:rPr>
              <w:t>Skumtech As Oslo</w:t>
            </w:r>
          </w:p>
        </w:tc>
        <w:tc>
          <w:tcPr>
            <w:tcW w:w="1299" w:type="pct"/>
            <w:vMerge w:val="restart"/>
            <w:shd w:val="clear" w:color="auto" w:fill="auto"/>
            <w:vAlign w:val="center"/>
          </w:tcPr>
          <w:p w14:paraId="009E3FCE" w14:textId="0EAB6ADC" w:rsidR="00295C7C" w:rsidRPr="00943C59" w:rsidRDefault="00DE16AE" w:rsidP="00943C59">
            <w:pPr>
              <w:autoSpaceDE w:val="0"/>
              <w:autoSpaceDN w:val="0"/>
              <w:adjustRightInd w:val="0"/>
              <w:spacing w:after="0" w:line="240" w:lineRule="auto"/>
              <w:outlineLvl w:val="1"/>
              <w:rPr>
                <w:rFonts w:ascii="Times New Roman" w:eastAsia="Times New Roman" w:hAnsi="Times New Roman" w:cs="Times New Roman"/>
                <w:sz w:val="24"/>
                <w:szCs w:val="24"/>
                <w:lang w:val="ru-RU" w:eastAsia="ru-RU"/>
              </w:rPr>
            </w:pPr>
            <w:r w:rsidRPr="00943C59">
              <w:rPr>
                <w:rFonts w:ascii="Times New Roman" w:eastAsia="Calibri" w:hAnsi="Times New Roman" w:cs="Times New Roman"/>
                <w:sz w:val="24"/>
                <w:szCs w:val="24"/>
                <w:lang w:val="ru-RU" w:eastAsia="ru-RU"/>
              </w:rPr>
              <w:t xml:space="preserve">Конструкция ШЗЭ содержит в своем составе вертикальные стойки и горизонтальные профили, тыльную звукоотражающую панель, изготовленную из плотного конструкционного материала и перфорированную сквозными отверстиями или соответствующим образом профилированную лицевую панель (например, зигзагообразного профиля или отгибов с щелевыми отверстиями перфорации), расположенную с заданным воздушным зазором относительно тыльной звукоотражающей панели. Указанные конструктивно-технологические исполнения такого типа ШЗЭ образуют </w:t>
            </w:r>
            <w:r w:rsidRPr="00943C59">
              <w:rPr>
                <w:rFonts w:ascii="Times New Roman" w:eastAsia="Calibri" w:hAnsi="Times New Roman" w:cs="Times New Roman"/>
                <w:sz w:val="24"/>
                <w:szCs w:val="24"/>
                <w:lang w:val="ru-RU" w:eastAsia="ru-RU"/>
              </w:rPr>
              <w:lastRenderedPageBreak/>
              <w:t xml:space="preserve">как звукоотражающие, так и резонаторные шумопонижающие конструкции, сформированные множествами образованных открытых резонаторных горлышек и замкнутых камер (акустических резонаторов Гельмгольца), позволяющих в определенной степени достигать настроенного на заданный частотный диапазон поглощения энергии падающих звуковых волн. Узкополосный и малоэффективный в низкочастотной области шумового спектра диапазон звукопоглощения такого типа технических устройств (ШЗЭ) является их существенным недостатком для вариантов необходимого как низкочастотного, так и широкополосного шумового заглушения типичных широкополосных шумовых спектров (характеризуемых широкой частотной полосой звукового излучения, включающих доминирующий </w:t>
            </w:r>
            <w:r w:rsidRPr="00943C59">
              <w:rPr>
                <w:rFonts w:ascii="Times New Roman" w:eastAsia="Calibri" w:hAnsi="Times New Roman" w:cs="Times New Roman"/>
                <w:sz w:val="24"/>
                <w:szCs w:val="24"/>
                <w:lang w:val="ru-RU" w:eastAsia="ru-RU"/>
              </w:rPr>
              <w:lastRenderedPageBreak/>
              <w:t>низкочастотный звуковой диапазон) источников. Возможны также конструктивно-технологические варианты исполнения ШЗЭ, включающие расположение в полости, образованной между двумя панелями (тыльной звукоотражающей и лицевой звукопрозрачной), семейств разногабаритных акустических резонаторных камер, каждая из которых обеспечивает отличающийся друг от друга настроенный шумопонижающий эффект, регистрируемый в отдельных отличающихся диапазонах частот звукового (шумового) спектра</w:t>
            </w:r>
          </w:p>
        </w:tc>
        <w:tc>
          <w:tcPr>
            <w:tcW w:w="1624" w:type="pct"/>
            <w:vMerge w:val="restart"/>
            <w:shd w:val="clear" w:color="auto" w:fill="auto"/>
            <w:vAlign w:val="center"/>
          </w:tcPr>
          <w:p w14:paraId="52027F6D" w14:textId="64EB52B0" w:rsidR="00295C7C" w:rsidRPr="00943C59" w:rsidRDefault="00DE16AE" w:rsidP="00943C59">
            <w:pPr>
              <w:autoSpaceDE w:val="0"/>
              <w:autoSpaceDN w:val="0"/>
              <w:adjustRightInd w:val="0"/>
              <w:spacing w:after="0" w:line="240" w:lineRule="auto"/>
              <w:outlineLvl w:val="1"/>
              <w:rPr>
                <w:rFonts w:ascii="Times New Roman" w:eastAsia="Times New Roman" w:hAnsi="Times New Roman" w:cs="Times New Roman"/>
                <w:sz w:val="24"/>
                <w:szCs w:val="24"/>
                <w:lang w:val="ru-RU" w:eastAsia="ru-RU"/>
              </w:rPr>
            </w:pPr>
            <w:r w:rsidRPr="00943C59">
              <w:rPr>
                <w:rFonts w:ascii="Times New Roman" w:eastAsia="Times New Roman" w:hAnsi="Times New Roman" w:cs="Times New Roman"/>
                <w:sz w:val="24"/>
                <w:szCs w:val="24"/>
                <w:lang w:val="ru-RU" w:eastAsia="ru-RU"/>
              </w:rPr>
              <w:lastRenderedPageBreak/>
              <w:t xml:space="preserve">Указанные разновидности конструкций ШЗЭ по реализуемым на практике габаритно-компоновочным причинам обладают недостаточно широкополосными по необходимому частотному диапазону эффектами поглощения звуковой энергии. В том числе существуют весьма ограниченные возможности их расширения за счет практического использования незначительного числа такого типа отличающихся по частотной настройке узкополосных акустических резонаторных камер небольших габаритов. В большинстве случаев это не позволяет в достаточной степени снижать негативное шумовое излучение, в частности от транспортных средств и/или шумоактивного промышленного и энергетического оборудования, генерируемое в достаточно широком звуковом диапазоне. </w:t>
            </w:r>
          </w:p>
        </w:tc>
      </w:tr>
      <w:tr w:rsidR="00295C7C" w:rsidRPr="00943C59" w14:paraId="72758F45" w14:textId="77777777" w:rsidTr="00943C59">
        <w:tc>
          <w:tcPr>
            <w:tcW w:w="314" w:type="pct"/>
            <w:shd w:val="clear" w:color="auto" w:fill="auto"/>
            <w:vAlign w:val="center"/>
          </w:tcPr>
          <w:p w14:paraId="48309B64"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943C59">
              <w:rPr>
                <w:rFonts w:ascii="Times New Roman" w:eastAsia="Times New Roman" w:hAnsi="Times New Roman" w:cs="Times New Roman"/>
                <w:sz w:val="24"/>
                <w:szCs w:val="24"/>
                <w:lang w:val="ru-RU" w:eastAsia="ru-RU"/>
              </w:rPr>
              <w:t>4</w:t>
            </w:r>
          </w:p>
        </w:tc>
        <w:tc>
          <w:tcPr>
            <w:tcW w:w="539" w:type="pct"/>
            <w:shd w:val="clear" w:color="auto" w:fill="auto"/>
            <w:vAlign w:val="center"/>
          </w:tcPr>
          <w:p w14:paraId="0BC61DC1"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943C59">
              <w:rPr>
                <w:rFonts w:ascii="Times New Roman" w:eastAsia="Times New Roman" w:hAnsi="Times New Roman" w:cs="Times New Roman"/>
                <w:sz w:val="24"/>
                <w:szCs w:val="24"/>
                <w:lang w:val="ru-RU" w:eastAsia="ru-RU"/>
              </w:rPr>
              <w:t>Acousticstructuralelements</w:t>
            </w:r>
          </w:p>
        </w:tc>
        <w:tc>
          <w:tcPr>
            <w:tcW w:w="621" w:type="pct"/>
            <w:shd w:val="clear" w:color="auto" w:fill="auto"/>
            <w:vAlign w:val="center"/>
          </w:tcPr>
          <w:p w14:paraId="4A702119"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943C59">
              <w:rPr>
                <w:rFonts w:ascii="Times New Roman" w:eastAsia="Calibri" w:hAnsi="Times New Roman" w:cs="Times New Roman"/>
                <w:sz w:val="24"/>
                <w:szCs w:val="24"/>
                <w:lang w:val="ru-RU" w:eastAsia="ru-RU"/>
              </w:rPr>
              <w:t xml:space="preserve">Европейский патент на изобретение </w:t>
            </w:r>
            <w:r w:rsidRPr="00943C59">
              <w:rPr>
                <w:rFonts w:ascii="Times New Roman" w:eastAsia="Calibri" w:hAnsi="Times New Roman" w:cs="Times New Roman"/>
                <w:sz w:val="24"/>
                <w:szCs w:val="24"/>
                <w:lang w:val="en-US" w:eastAsia="ru-RU"/>
              </w:rPr>
              <w:t>EP</w:t>
            </w:r>
            <w:r w:rsidRPr="00943C59">
              <w:rPr>
                <w:rFonts w:ascii="Times New Roman" w:eastAsia="Calibri" w:hAnsi="Times New Roman" w:cs="Times New Roman"/>
                <w:sz w:val="24"/>
                <w:szCs w:val="24"/>
                <w:lang w:val="ru-RU" w:eastAsia="ru-RU"/>
              </w:rPr>
              <w:t xml:space="preserve"> 1031671 (опубликован 30.08.2000)</w:t>
            </w:r>
          </w:p>
        </w:tc>
        <w:tc>
          <w:tcPr>
            <w:tcW w:w="603" w:type="pct"/>
            <w:shd w:val="clear" w:color="auto" w:fill="auto"/>
            <w:vAlign w:val="center"/>
          </w:tcPr>
          <w:p w14:paraId="4AB28776" w14:textId="77777777" w:rsidR="00295C7C" w:rsidRPr="00943C59" w:rsidRDefault="00DE16AE" w:rsidP="00943C59">
            <w:pPr>
              <w:autoSpaceDE w:val="0"/>
              <w:autoSpaceDN w:val="0"/>
              <w:adjustRightInd w:val="0"/>
              <w:spacing w:after="0" w:line="240" w:lineRule="auto"/>
              <w:jc w:val="center"/>
              <w:outlineLvl w:val="1"/>
              <w:rPr>
                <w:rFonts w:ascii="Times New Roman" w:hAnsi="Times New Roman" w:cs="Times New Roman"/>
                <w:sz w:val="24"/>
                <w:szCs w:val="24"/>
                <w:shd w:val="clear" w:color="auto" w:fill="FFFFFF"/>
                <w:lang w:val="en-US"/>
              </w:rPr>
            </w:pPr>
            <w:r w:rsidRPr="00943C59">
              <w:rPr>
                <w:rFonts w:ascii="Times New Roman" w:hAnsi="Times New Roman" w:cs="Times New Roman"/>
                <w:sz w:val="24"/>
                <w:szCs w:val="24"/>
                <w:shd w:val="clear" w:color="auto" w:fill="FFFFFF"/>
                <w:lang w:val="ru-RU"/>
              </w:rPr>
              <w:t>Авторы</w:t>
            </w:r>
            <w:r w:rsidRPr="00943C59">
              <w:rPr>
                <w:rFonts w:ascii="Times New Roman" w:hAnsi="Times New Roman" w:cs="Times New Roman"/>
                <w:sz w:val="24"/>
                <w:szCs w:val="24"/>
                <w:shd w:val="clear" w:color="auto" w:fill="FFFFFF"/>
                <w:lang w:val="en-US"/>
              </w:rPr>
              <w:t>:</w:t>
            </w:r>
          </w:p>
          <w:p w14:paraId="3E03895E" w14:textId="77777777" w:rsidR="00295C7C" w:rsidRPr="00943C59" w:rsidRDefault="00DE16AE" w:rsidP="00943C59">
            <w:pPr>
              <w:autoSpaceDE w:val="0"/>
              <w:autoSpaceDN w:val="0"/>
              <w:adjustRightInd w:val="0"/>
              <w:spacing w:after="0" w:line="240" w:lineRule="auto"/>
              <w:jc w:val="center"/>
              <w:outlineLvl w:val="1"/>
              <w:rPr>
                <w:rFonts w:ascii="Times New Roman" w:hAnsi="Times New Roman" w:cs="Times New Roman"/>
                <w:sz w:val="24"/>
                <w:szCs w:val="24"/>
                <w:shd w:val="clear" w:color="auto" w:fill="FFFFFF"/>
              </w:rPr>
            </w:pPr>
            <w:r w:rsidRPr="00943C59">
              <w:rPr>
                <w:rFonts w:ascii="Times New Roman" w:hAnsi="Times New Roman" w:cs="Times New Roman"/>
                <w:sz w:val="24"/>
                <w:szCs w:val="24"/>
                <w:shd w:val="clear" w:color="auto" w:fill="FFFFFF"/>
              </w:rPr>
              <w:t>Fifield John Alfred,</w:t>
            </w:r>
            <w:r w:rsidRPr="00943C59">
              <w:rPr>
                <w:rFonts w:ascii="Times New Roman" w:hAnsi="Times New Roman" w:cs="Times New Roman"/>
                <w:sz w:val="24"/>
                <w:szCs w:val="24"/>
                <w:shd w:val="clear" w:color="auto" w:fill="FFFFFF"/>
              </w:rPr>
              <w:t> </w:t>
            </w:r>
            <w:r w:rsidRPr="00943C59">
              <w:rPr>
                <w:rFonts w:ascii="Times New Roman" w:hAnsi="Times New Roman" w:cs="Times New Roman"/>
                <w:sz w:val="24"/>
                <w:szCs w:val="24"/>
                <w:shd w:val="clear" w:color="auto" w:fill="FFFFFF"/>
              </w:rPr>
              <w:t xml:space="preserve">Ormescher Michael, </w:t>
            </w:r>
          </w:p>
          <w:p w14:paraId="28B9AA46" w14:textId="77777777" w:rsidR="00295C7C" w:rsidRPr="00943C59" w:rsidRDefault="00DE16AE" w:rsidP="00943C59">
            <w:pPr>
              <w:autoSpaceDE w:val="0"/>
              <w:autoSpaceDN w:val="0"/>
              <w:adjustRightInd w:val="0"/>
              <w:spacing w:after="0" w:line="240" w:lineRule="auto"/>
              <w:jc w:val="center"/>
              <w:outlineLvl w:val="1"/>
              <w:rPr>
                <w:rFonts w:ascii="Times New Roman" w:hAnsi="Times New Roman" w:cs="Times New Roman"/>
                <w:sz w:val="24"/>
                <w:szCs w:val="24"/>
                <w:shd w:val="clear" w:color="auto" w:fill="FFFFFF"/>
              </w:rPr>
            </w:pPr>
            <w:r w:rsidRPr="00943C59">
              <w:rPr>
                <w:rFonts w:ascii="Times New Roman" w:hAnsi="Times New Roman" w:cs="Times New Roman"/>
                <w:sz w:val="24"/>
                <w:szCs w:val="24"/>
                <w:shd w:val="clear" w:color="auto" w:fill="FFFFFF"/>
              </w:rPr>
              <w:t>Thomas Ian</w:t>
            </w:r>
          </w:p>
          <w:p w14:paraId="75C61213" w14:textId="77777777" w:rsidR="00295C7C" w:rsidRPr="00943C59" w:rsidRDefault="00295C7C" w:rsidP="00943C59">
            <w:pPr>
              <w:autoSpaceDE w:val="0"/>
              <w:autoSpaceDN w:val="0"/>
              <w:adjustRightInd w:val="0"/>
              <w:spacing w:after="0" w:line="240" w:lineRule="auto"/>
              <w:jc w:val="center"/>
              <w:outlineLvl w:val="1"/>
              <w:rPr>
                <w:rFonts w:ascii="Times New Roman" w:hAnsi="Times New Roman" w:cs="Times New Roman"/>
                <w:sz w:val="24"/>
                <w:szCs w:val="24"/>
                <w:shd w:val="clear" w:color="auto" w:fill="FFFFFF"/>
                <w:lang w:val="en-US"/>
              </w:rPr>
            </w:pPr>
          </w:p>
          <w:p w14:paraId="4AB04A27" w14:textId="77777777" w:rsidR="00295C7C" w:rsidRPr="00943C59" w:rsidRDefault="00DE16AE" w:rsidP="00943C59">
            <w:pPr>
              <w:autoSpaceDE w:val="0"/>
              <w:autoSpaceDN w:val="0"/>
              <w:adjustRightInd w:val="0"/>
              <w:spacing w:after="0" w:line="240" w:lineRule="auto"/>
              <w:jc w:val="center"/>
              <w:outlineLvl w:val="1"/>
              <w:rPr>
                <w:rFonts w:ascii="Times New Roman" w:hAnsi="Times New Roman" w:cs="Times New Roman"/>
                <w:sz w:val="24"/>
                <w:szCs w:val="24"/>
                <w:shd w:val="clear" w:color="auto" w:fill="FFFFFF"/>
                <w:lang w:val="en-US"/>
              </w:rPr>
            </w:pPr>
            <w:r w:rsidRPr="00943C59">
              <w:rPr>
                <w:rFonts w:ascii="Times New Roman" w:hAnsi="Times New Roman" w:cs="Times New Roman"/>
                <w:sz w:val="24"/>
                <w:szCs w:val="24"/>
                <w:shd w:val="clear" w:color="auto" w:fill="FFFFFF"/>
                <w:lang w:val="ru-RU"/>
              </w:rPr>
              <w:t>Организация</w:t>
            </w:r>
            <w:r w:rsidRPr="00943C59">
              <w:rPr>
                <w:rFonts w:ascii="Times New Roman" w:hAnsi="Times New Roman" w:cs="Times New Roman"/>
                <w:sz w:val="24"/>
                <w:szCs w:val="24"/>
                <w:shd w:val="clear" w:color="auto" w:fill="FFFFFF"/>
                <w:lang w:val="en-US"/>
              </w:rPr>
              <w:t>:</w:t>
            </w:r>
          </w:p>
          <w:p w14:paraId="68199FB2"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sz w:val="24"/>
                <w:szCs w:val="24"/>
                <w:lang w:val="en-US" w:eastAsia="ru-RU"/>
              </w:rPr>
            </w:pPr>
            <w:r w:rsidRPr="00943C59">
              <w:rPr>
                <w:rFonts w:ascii="Times New Roman" w:hAnsi="Times New Roman" w:cs="Times New Roman"/>
                <w:sz w:val="24"/>
                <w:szCs w:val="24"/>
                <w:shd w:val="clear" w:color="auto" w:fill="FFFFFF"/>
              </w:rPr>
              <w:t>Leighton Buzza</w:t>
            </w:r>
          </w:p>
        </w:tc>
        <w:tc>
          <w:tcPr>
            <w:tcW w:w="1299" w:type="pct"/>
            <w:vMerge/>
            <w:shd w:val="clear" w:color="auto" w:fill="auto"/>
            <w:vAlign w:val="center"/>
          </w:tcPr>
          <w:p w14:paraId="3A104E39"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4"/>
                <w:lang w:val="en-US" w:eastAsia="ru-RU"/>
              </w:rPr>
            </w:pPr>
          </w:p>
        </w:tc>
        <w:tc>
          <w:tcPr>
            <w:tcW w:w="1624" w:type="pct"/>
            <w:vMerge/>
            <w:shd w:val="clear" w:color="auto" w:fill="auto"/>
            <w:vAlign w:val="center"/>
          </w:tcPr>
          <w:p w14:paraId="1E95C364"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4"/>
                <w:lang w:val="en-US" w:eastAsia="ru-RU"/>
              </w:rPr>
            </w:pPr>
          </w:p>
        </w:tc>
      </w:tr>
      <w:tr w:rsidR="00295C7C" w:rsidRPr="00914315" w14:paraId="3AC7E7A7" w14:textId="77777777" w:rsidTr="00943C59">
        <w:tc>
          <w:tcPr>
            <w:tcW w:w="314" w:type="pct"/>
            <w:shd w:val="clear" w:color="auto" w:fill="auto"/>
            <w:vAlign w:val="center"/>
          </w:tcPr>
          <w:p w14:paraId="23062FE5"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943C59">
              <w:rPr>
                <w:rFonts w:ascii="Times New Roman" w:eastAsia="Times New Roman" w:hAnsi="Times New Roman" w:cs="Times New Roman"/>
                <w:sz w:val="24"/>
                <w:szCs w:val="24"/>
                <w:lang w:val="ru-RU" w:eastAsia="ru-RU"/>
              </w:rPr>
              <w:t>5</w:t>
            </w:r>
          </w:p>
        </w:tc>
        <w:tc>
          <w:tcPr>
            <w:tcW w:w="539" w:type="pct"/>
            <w:shd w:val="clear" w:color="auto" w:fill="auto"/>
            <w:vAlign w:val="center"/>
          </w:tcPr>
          <w:p w14:paraId="3F683856"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r w:rsidRPr="00943C59">
              <w:rPr>
                <w:rFonts w:ascii="Times New Roman" w:eastAsia="Times New Roman" w:hAnsi="Times New Roman" w:cs="Times New Roman"/>
                <w:sz w:val="24"/>
                <w:szCs w:val="24"/>
                <w:lang w:eastAsia="ru-RU"/>
              </w:rPr>
              <w:t>Antinoise barrier with transparent panels, provided with acoustic insulation and acoustic absorption characteristics</w:t>
            </w:r>
            <w:r w:rsidRPr="00943C59">
              <w:rPr>
                <w:rFonts w:ascii="Times New Roman" w:eastAsia="Times New Roman" w:hAnsi="Times New Roman" w:cs="Times New Roman"/>
                <w:sz w:val="24"/>
                <w:szCs w:val="24"/>
                <w:lang w:eastAsia="ru-RU"/>
              </w:rPr>
              <w:tab/>
            </w:r>
          </w:p>
        </w:tc>
        <w:tc>
          <w:tcPr>
            <w:tcW w:w="621" w:type="pct"/>
            <w:shd w:val="clear" w:color="auto" w:fill="auto"/>
            <w:vAlign w:val="center"/>
          </w:tcPr>
          <w:p w14:paraId="1C461469" w14:textId="77777777" w:rsidR="00295C7C" w:rsidRPr="00943C59" w:rsidRDefault="00DE16AE" w:rsidP="00943C59">
            <w:pPr>
              <w:autoSpaceDE w:val="0"/>
              <w:autoSpaceDN w:val="0"/>
              <w:adjustRightInd w:val="0"/>
              <w:spacing w:after="0" w:line="240" w:lineRule="auto"/>
              <w:jc w:val="center"/>
              <w:outlineLvl w:val="1"/>
              <w:rPr>
                <w:rFonts w:ascii="Times New Roman" w:eastAsia="Calibri" w:hAnsi="Times New Roman" w:cs="Times New Roman"/>
                <w:sz w:val="24"/>
                <w:szCs w:val="24"/>
                <w:lang w:val="ru-RU" w:eastAsia="ru-RU"/>
              </w:rPr>
            </w:pPr>
            <w:r w:rsidRPr="00943C59">
              <w:rPr>
                <w:rFonts w:ascii="Times New Roman" w:eastAsia="Calibri" w:hAnsi="Times New Roman" w:cs="Times New Roman"/>
                <w:sz w:val="24"/>
                <w:szCs w:val="24"/>
                <w:lang w:val="ru-RU" w:eastAsia="ru-RU"/>
              </w:rPr>
              <w:t xml:space="preserve">Патент США на изобретение </w:t>
            </w:r>
          </w:p>
          <w:p w14:paraId="4789B977"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943C59">
              <w:rPr>
                <w:rFonts w:ascii="Times New Roman" w:eastAsia="Calibri" w:hAnsi="Times New Roman" w:cs="Times New Roman"/>
                <w:sz w:val="24"/>
                <w:szCs w:val="24"/>
                <w:lang w:val="en-US" w:eastAsia="ru-RU"/>
              </w:rPr>
              <w:t>US</w:t>
            </w:r>
            <w:r w:rsidRPr="00943C59">
              <w:rPr>
                <w:rFonts w:ascii="Times New Roman" w:eastAsia="Calibri" w:hAnsi="Times New Roman" w:cs="Times New Roman"/>
                <w:sz w:val="24"/>
                <w:szCs w:val="24"/>
                <w:lang w:val="ru-RU" w:eastAsia="ru-RU"/>
              </w:rPr>
              <w:t xml:space="preserve"> 5942736 (опубликован 24.08.1999)</w:t>
            </w:r>
          </w:p>
        </w:tc>
        <w:tc>
          <w:tcPr>
            <w:tcW w:w="603" w:type="pct"/>
            <w:shd w:val="clear" w:color="auto" w:fill="auto"/>
            <w:vAlign w:val="center"/>
          </w:tcPr>
          <w:p w14:paraId="099CE25A" w14:textId="77777777" w:rsidR="00295C7C" w:rsidRPr="00943C59" w:rsidRDefault="00DE16AE" w:rsidP="00943C59">
            <w:pPr>
              <w:autoSpaceDE w:val="0"/>
              <w:autoSpaceDN w:val="0"/>
              <w:adjustRightInd w:val="0"/>
              <w:spacing w:after="0" w:line="240" w:lineRule="auto"/>
              <w:jc w:val="center"/>
              <w:outlineLvl w:val="1"/>
              <w:rPr>
                <w:rFonts w:ascii="Times New Roman" w:hAnsi="Times New Roman" w:cs="Times New Roman"/>
                <w:sz w:val="24"/>
                <w:szCs w:val="24"/>
                <w:shd w:val="clear" w:color="auto" w:fill="FFFFFF"/>
                <w:lang w:val="ru-RU"/>
              </w:rPr>
            </w:pPr>
            <w:r w:rsidRPr="00943C59">
              <w:rPr>
                <w:rFonts w:ascii="Times New Roman" w:hAnsi="Times New Roman" w:cs="Times New Roman"/>
                <w:sz w:val="24"/>
                <w:szCs w:val="24"/>
                <w:shd w:val="clear" w:color="auto" w:fill="FFFFFF"/>
                <w:lang w:val="ru-RU"/>
              </w:rPr>
              <w:t>Автор:</w:t>
            </w:r>
          </w:p>
          <w:p w14:paraId="62A43B2F"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943C59">
              <w:rPr>
                <w:rFonts w:ascii="Times New Roman" w:eastAsia="Times New Roman" w:hAnsi="Times New Roman" w:cs="Times New Roman"/>
                <w:sz w:val="24"/>
                <w:szCs w:val="24"/>
                <w:lang w:val="en-US" w:eastAsia="ru-RU"/>
              </w:rPr>
              <w:t>Cortonesi</w:t>
            </w:r>
            <w:r w:rsidRPr="00943C59">
              <w:rPr>
                <w:rFonts w:ascii="Times New Roman" w:eastAsia="Times New Roman" w:hAnsi="Times New Roman" w:cs="Times New Roman"/>
                <w:sz w:val="24"/>
                <w:szCs w:val="24"/>
                <w:lang w:val="ru-RU" w:eastAsia="ru-RU"/>
              </w:rPr>
              <w:t xml:space="preserve"> </w:t>
            </w:r>
            <w:r w:rsidRPr="00943C59">
              <w:rPr>
                <w:rFonts w:ascii="Times New Roman" w:eastAsia="Times New Roman" w:hAnsi="Times New Roman" w:cs="Times New Roman"/>
                <w:sz w:val="24"/>
                <w:szCs w:val="24"/>
                <w:lang w:val="en-US" w:eastAsia="ru-RU"/>
              </w:rPr>
              <w:t>Rivo</w:t>
            </w:r>
          </w:p>
          <w:p w14:paraId="517F6585"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p>
          <w:p w14:paraId="1F668B4A"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943C59">
              <w:rPr>
                <w:rFonts w:ascii="Times New Roman" w:eastAsia="Times New Roman" w:hAnsi="Times New Roman" w:cs="Times New Roman"/>
                <w:sz w:val="24"/>
                <w:szCs w:val="24"/>
                <w:lang w:val="ru-RU" w:eastAsia="ru-RU"/>
              </w:rPr>
              <w:t>Организация:</w:t>
            </w:r>
          </w:p>
          <w:p w14:paraId="3BFA65E8"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943C59">
              <w:rPr>
                <w:rFonts w:ascii="Times New Roman" w:eastAsia="Times New Roman" w:hAnsi="Times New Roman" w:cs="Times New Roman"/>
                <w:sz w:val="24"/>
                <w:szCs w:val="24"/>
                <w:lang w:val="en-US" w:eastAsia="ru-RU"/>
              </w:rPr>
              <w:t>DieselboxSA</w:t>
            </w:r>
          </w:p>
        </w:tc>
        <w:tc>
          <w:tcPr>
            <w:tcW w:w="1299" w:type="pct"/>
            <w:vMerge/>
            <w:shd w:val="clear" w:color="auto" w:fill="auto"/>
            <w:vAlign w:val="center"/>
          </w:tcPr>
          <w:p w14:paraId="10244ED3"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p>
        </w:tc>
        <w:tc>
          <w:tcPr>
            <w:tcW w:w="1624" w:type="pct"/>
            <w:vMerge/>
            <w:shd w:val="clear" w:color="auto" w:fill="auto"/>
            <w:vAlign w:val="center"/>
          </w:tcPr>
          <w:p w14:paraId="5BF0AA73"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p>
        </w:tc>
      </w:tr>
    </w:tbl>
    <w:p w14:paraId="2AAB0288" w14:textId="77777777" w:rsidR="00295C7C" w:rsidRPr="00943C59" w:rsidRDefault="00295C7C" w:rsidP="00943C59">
      <w:pPr>
        <w:spacing w:after="0" w:line="360" w:lineRule="auto"/>
        <w:rPr>
          <w:rFonts w:ascii="Times New Roman" w:hAnsi="Times New Roman" w:cs="Times New Roman"/>
          <w:sz w:val="28"/>
          <w:szCs w:val="28"/>
          <w:lang w:val="ru-RU" w:eastAsia="en-US"/>
        </w:rPr>
        <w:sectPr w:rsidR="00295C7C" w:rsidRPr="00943C59">
          <w:footerReference w:type="default" r:id="rId9"/>
          <w:footnotePr>
            <w:numRestart w:val="eachPage"/>
          </w:footnotePr>
          <w:pgSz w:w="16838" w:h="11906" w:orient="landscape"/>
          <w:pgMar w:top="1134" w:right="567" w:bottom="851" w:left="1134" w:header="709" w:footer="709" w:gutter="0"/>
          <w:cols w:space="708"/>
          <w:titlePg/>
          <w:docGrid w:linePitch="381"/>
        </w:sectPr>
      </w:pPr>
    </w:p>
    <w:p w14:paraId="7D8CED13" w14:textId="77777777" w:rsidR="00295C7C" w:rsidRPr="00943C59" w:rsidRDefault="00295C7C" w:rsidP="00943C59">
      <w:pPr>
        <w:spacing w:after="0" w:line="360" w:lineRule="auto"/>
        <w:rPr>
          <w:rFonts w:ascii="Times New Roman" w:hAnsi="Times New Roman" w:cs="Times New Roman"/>
          <w:sz w:val="28"/>
          <w:szCs w:val="28"/>
          <w:lang w:val="ru-RU" w:eastAsia="en-US"/>
        </w:rPr>
      </w:pPr>
    </w:p>
    <w:p w14:paraId="226FF1A8" w14:textId="77777777" w:rsidR="00295C7C" w:rsidRPr="00943C59" w:rsidRDefault="00DE16AE" w:rsidP="00943C59">
      <w:pPr>
        <w:pStyle w:val="1"/>
        <w:spacing w:after="240"/>
        <w:rPr>
          <w:rFonts w:cs="Times New Roman"/>
          <w:color w:val="008FC8"/>
          <w:lang w:val="ru-RU"/>
        </w:rPr>
      </w:pPr>
      <w:r w:rsidRPr="00943C59">
        <w:rPr>
          <w:rFonts w:cs="Times New Roman"/>
          <w:color w:val="008FC8"/>
          <w:lang w:val="ru-RU"/>
        </w:rPr>
        <w:t>Практическое задание 2</w:t>
      </w:r>
    </w:p>
    <w:p w14:paraId="3B968855" w14:textId="32D018FB" w:rsidR="00295C7C" w:rsidRPr="00943C59" w:rsidRDefault="00DE16AE" w:rsidP="00943C59">
      <w:pPr>
        <w:pStyle w:val="ad"/>
        <w:rPr>
          <w:rFonts w:cs="Times New Roman"/>
          <w:szCs w:val="28"/>
          <w:lang w:val="ru-RU"/>
        </w:rPr>
      </w:pPr>
      <w:r w:rsidRPr="00943C59">
        <w:rPr>
          <w:rFonts w:cs="Times New Roman"/>
          <w:szCs w:val="28"/>
          <w:lang w:val="ru-RU"/>
        </w:rPr>
        <w:t>Поиск и анализ инновационных технических решений в области средств защиты от механических воздействий производственного оборудования</w:t>
      </w:r>
    </w:p>
    <w:p w14:paraId="18F8F79A" w14:textId="77777777" w:rsidR="00295C7C" w:rsidRPr="00943C59" w:rsidRDefault="00DE16AE" w:rsidP="00943C59">
      <w:pPr>
        <w:pStyle w:val="ad"/>
        <w:rPr>
          <w:rFonts w:eastAsia="Times New Roman" w:cs="Times New Roman"/>
          <w:szCs w:val="28"/>
          <w:lang w:val="ru-RU" w:eastAsia="ru-RU"/>
        </w:rPr>
      </w:pPr>
      <w:r w:rsidRPr="00943C59">
        <w:rPr>
          <w:rFonts w:eastAsia="Times New Roman" w:cs="Times New Roman"/>
          <w:szCs w:val="28"/>
          <w:lang w:val="ru-RU" w:eastAsia="ru-RU"/>
        </w:rPr>
        <w:t>Тема 1. Международная патентная классификация</w:t>
      </w:r>
    </w:p>
    <w:p w14:paraId="7C8917BA" w14:textId="77777777" w:rsidR="00295C7C" w:rsidRPr="00943C59" w:rsidRDefault="00295C7C" w:rsidP="00943C59">
      <w:pPr>
        <w:spacing w:after="0" w:line="360" w:lineRule="auto"/>
        <w:ind w:firstLine="567"/>
        <w:jc w:val="both"/>
        <w:rPr>
          <w:rFonts w:ascii="Times New Roman" w:eastAsia="Times New Roman" w:hAnsi="Times New Roman" w:cs="Times New Roman"/>
          <w:b/>
          <w:sz w:val="28"/>
          <w:szCs w:val="28"/>
          <w:lang w:val="ru-RU" w:eastAsia="ko-KR"/>
        </w:rPr>
      </w:pPr>
    </w:p>
    <w:p w14:paraId="326031EF" w14:textId="745B365D" w:rsidR="00295C7C" w:rsidRPr="00943C59" w:rsidRDefault="00DE16AE" w:rsidP="00943C59">
      <w:pPr>
        <w:spacing w:after="0" w:line="360" w:lineRule="auto"/>
        <w:jc w:val="both"/>
        <w:rPr>
          <w:rFonts w:ascii="Times New Roman" w:eastAsia="Times New Roman" w:hAnsi="Times New Roman" w:cs="Times New Roman"/>
          <w:sz w:val="28"/>
          <w:szCs w:val="28"/>
          <w:lang w:val="ru-RU" w:eastAsia="ko-KR"/>
        </w:rPr>
      </w:pPr>
      <w:r w:rsidRPr="00943C59">
        <w:rPr>
          <w:rStyle w:val="10"/>
          <w:rFonts w:cs="Times New Roman"/>
          <w:lang w:val="ru-RU"/>
        </w:rPr>
        <w:t>Цель:</w:t>
      </w:r>
      <w:r w:rsidRPr="00943C59">
        <w:rPr>
          <w:rFonts w:ascii="Times New Roman" w:eastAsia="Times New Roman" w:hAnsi="Times New Roman" w:cs="Times New Roman"/>
          <w:sz w:val="28"/>
          <w:szCs w:val="28"/>
          <w:lang w:val="ru-RU" w:eastAsia="ko-KR"/>
        </w:rPr>
        <w:t xml:space="preserve"> </w:t>
      </w:r>
      <w:r w:rsidR="00941D95" w:rsidRPr="00943C59">
        <w:rPr>
          <w:rFonts w:ascii="Times New Roman" w:eastAsia="Times New Roman" w:hAnsi="Times New Roman" w:cs="Times New Roman"/>
          <w:sz w:val="28"/>
          <w:szCs w:val="28"/>
          <w:lang w:val="ru-RU" w:eastAsia="ko-KR"/>
        </w:rPr>
        <w:t>п</w:t>
      </w:r>
      <w:r w:rsidRPr="00943C59">
        <w:rPr>
          <w:rFonts w:ascii="Times New Roman" w:eastAsia="Times New Roman" w:hAnsi="Times New Roman" w:cs="Times New Roman"/>
          <w:sz w:val="28"/>
          <w:szCs w:val="28"/>
          <w:lang w:val="ru-RU" w:eastAsia="ko-KR"/>
        </w:rPr>
        <w:t>олучить практические навыки поиска и анализа инновационных технических решений обеспечения промышленной безопасности (на примере средств защиты от механических воздействий производственного оборудования).</w:t>
      </w:r>
    </w:p>
    <w:p w14:paraId="2F685EF0" w14:textId="77777777" w:rsidR="00295C7C" w:rsidRPr="00943C59" w:rsidRDefault="00295C7C" w:rsidP="00943C59">
      <w:pPr>
        <w:spacing w:after="0" w:line="360" w:lineRule="auto"/>
        <w:ind w:firstLine="567"/>
        <w:jc w:val="both"/>
        <w:rPr>
          <w:rFonts w:ascii="Times New Roman" w:eastAsia="Times New Roman" w:hAnsi="Times New Roman" w:cs="Times New Roman"/>
          <w:b/>
          <w:sz w:val="28"/>
          <w:szCs w:val="28"/>
          <w:lang w:val="ru-RU" w:eastAsia="ko-KR"/>
        </w:rPr>
      </w:pPr>
    </w:p>
    <w:p w14:paraId="520EF11B" w14:textId="6A417E2D" w:rsidR="00295C7C" w:rsidRPr="00943C59" w:rsidRDefault="00DE16AE" w:rsidP="00943C59">
      <w:pPr>
        <w:pStyle w:val="ad"/>
        <w:rPr>
          <w:rFonts w:cs="Times New Roman"/>
          <w:szCs w:val="28"/>
          <w:lang w:val="ru-RU" w:eastAsia="ru-RU"/>
        </w:rPr>
      </w:pPr>
      <w:r w:rsidRPr="00943C59">
        <w:rPr>
          <w:rFonts w:cs="Times New Roman"/>
          <w:szCs w:val="28"/>
          <w:lang w:val="ru-RU" w:eastAsia="ru-RU"/>
        </w:rPr>
        <w:t>Алгоритм выполнения</w:t>
      </w:r>
    </w:p>
    <w:p w14:paraId="2244836F" w14:textId="77777777" w:rsidR="00295C7C" w:rsidRPr="00943C59" w:rsidRDefault="00DE16AE" w:rsidP="00943C59">
      <w:pPr>
        <w:spacing w:after="0" w:line="360" w:lineRule="auto"/>
        <w:ind w:firstLine="567"/>
        <w:jc w:val="both"/>
        <w:rPr>
          <w:rFonts w:ascii="Times New Roman" w:eastAsia="Times New Roman" w:hAnsi="Times New Roman" w:cs="Times New Roman"/>
          <w:sz w:val="28"/>
          <w:szCs w:val="28"/>
          <w:lang w:val="ru-RU" w:eastAsia="ko-KR"/>
        </w:rPr>
      </w:pPr>
      <w:r w:rsidRPr="00943C59">
        <w:rPr>
          <w:rFonts w:ascii="Times New Roman" w:eastAsia="Times New Roman" w:hAnsi="Times New Roman" w:cs="Times New Roman"/>
          <w:sz w:val="28"/>
          <w:szCs w:val="28"/>
          <w:lang w:val="ru-RU" w:eastAsia="ko-KR"/>
        </w:rPr>
        <w:t>1. Изучить алгоритм поиска и анализа инновационных технических решений в области средств защиты от механических воздействий производственного оборудования.</w:t>
      </w:r>
    </w:p>
    <w:p w14:paraId="3972FF02" w14:textId="6D926FDE" w:rsidR="00295C7C" w:rsidRPr="00943C59" w:rsidRDefault="00DE16AE" w:rsidP="00943C59">
      <w:pPr>
        <w:spacing w:after="0" w:line="360" w:lineRule="auto"/>
        <w:ind w:firstLine="567"/>
        <w:jc w:val="both"/>
        <w:rPr>
          <w:rFonts w:ascii="Times New Roman" w:eastAsia="Times New Roman" w:hAnsi="Times New Roman" w:cs="Times New Roman"/>
          <w:sz w:val="28"/>
          <w:szCs w:val="28"/>
          <w:lang w:val="ru-RU" w:eastAsia="ko-KR"/>
        </w:rPr>
      </w:pPr>
      <w:r w:rsidRPr="00943C59">
        <w:rPr>
          <w:rFonts w:ascii="Times New Roman" w:eastAsia="Times New Roman" w:hAnsi="Times New Roman" w:cs="Times New Roman"/>
          <w:sz w:val="28"/>
          <w:szCs w:val="28"/>
          <w:lang w:val="ru-RU" w:eastAsia="ko-KR"/>
        </w:rPr>
        <w:t>2. Ознакомиться с теоретической частью электронного учебника.</w:t>
      </w:r>
    </w:p>
    <w:p w14:paraId="0BADC6B9" w14:textId="77777777" w:rsidR="00295C7C" w:rsidRPr="00943C59" w:rsidRDefault="00DE16AE" w:rsidP="00943C59">
      <w:pPr>
        <w:spacing w:after="0" w:line="360" w:lineRule="auto"/>
        <w:ind w:firstLine="567"/>
        <w:jc w:val="both"/>
        <w:rPr>
          <w:rFonts w:ascii="Times New Roman" w:eastAsia="Times New Roman" w:hAnsi="Times New Roman" w:cs="Times New Roman"/>
          <w:sz w:val="28"/>
          <w:szCs w:val="28"/>
          <w:lang w:val="ru-RU" w:eastAsia="ko-KR"/>
        </w:rPr>
      </w:pPr>
      <w:r w:rsidRPr="00943C59">
        <w:rPr>
          <w:rFonts w:ascii="Times New Roman" w:eastAsia="Times New Roman" w:hAnsi="Times New Roman" w:cs="Times New Roman"/>
          <w:sz w:val="28"/>
          <w:szCs w:val="28"/>
          <w:lang w:val="ru-RU" w:eastAsia="ko-KR"/>
        </w:rPr>
        <w:t>3. Оформить результаты в виде таблицы.</w:t>
      </w:r>
    </w:p>
    <w:p w14:paraId="24AD5644" w14:textId="77777777" w:rsidR="00295C7C" w:rsidRPr="00943C59" w:rsidRDefault="00295C7C" w:rsidP="00943C59">
      <w:pPr>
        <w:spacing w:after="0" w:line="360" w:lineRule="auto"/>
        <w:ind w:firstLine="567"/>
        <w:jc w:val="both"/>
        <w:rPr>
          <w:rFonts w:ascii="Times New Roman" w:eastAsia="Times New Roman" w:hAnsi="Times New Roman" w:cs="Times New Roman"/>
          <w:sz w:val="28"/>
          <w:szCs w:val="28"/>
          <w:lang w:val="ru-RU" w:eastAsia="ko-KR"/>
        </w:rPr>
      </w:pPr>
    </w:p>
    <w:p w14:paraId="28D324E1" w14:textId="25DA8A97" w:rsidR="00295C7C" w:rsidRPr="00943C59" w:rsidRDefault="00DE16AE" w:rsidP="00943C59">
      <w:pPr>
        <w:pStyle w:val="1"/>
        <w:pageBreakBefore/>
        <w:rPr>
          <w:rFonts w:eastAsia="Times New Roman" w:cs="Times New Roman"/>
          <w:color w:val="008FC8"/>
          <w:lang w:val="ru-RU" w:eastAsia="ru-RU"/>
        </w:rPr>
      </w:pPr>
      <w:r w:rsidRPr="00943C59">
        <w:rPr>
          <w:rFonts w:eastAsia="Times New Roman" w:cs="Times New Roman"/>
          <w:color w:val="008FC8"/>
          <w:lang w:val="ru-RU" w:eastAsia="ru-RU"/>
        </w:rPr>
        <w:lastRenderedPageBreak/>
        <w:t>Бланк выполнения задания 2</w:t>
      </w:r>
    </w:p>
    <w:p w14:paraId="473A8BBA" w14:textId="77777777" w:rsidR="00295C7C" w:rsidRPr="00943C59" w:rsidRDefault="00295C7C" w:rsidP="00943C59">
      <w:pPr>
        <w:spacing w:after="0" w:line="360" w:lineRule="auto"/>
        <w:rPr>
          <w:rFonts w:ascii="Times New Roman" w:hAnsi="Times New Roman" w:cs="Times New Roman"/>
          <w:sz w:val="28"/>
          <w:szCs w:val="28"/>
          <w:lang w:val="ru-RU" w:eastAsia="ru-RU"/>
        </w:rPr>
      </w:pPr>
    </w:p>
    <w:p w14:paraId="2C0F3D0E" w14:textId="4C038EE8" w:rsidR="00295C7C" w:rsidRPr="00943C59" w:rsidRDefault="00DE16AE" w:rsidP="00943C59">
      <w:pPr>
        <w:pStyle w:val="ad"/>
        <w:rPr>
          <w:rFonts w:cs="Times New Roman"/>
          <w:szCs w:val="28"/>
          <w:lang w:val="ru-RU" w:eastAsia="ru-RU"/>
        </w:rPr>
      </w:pPr>
      <w:r w:rsidRPr="00943C59">
        <w:rPr>
          <w:rFonts w:cs="Times New Roman"/>
          <w:szCs w:val="28"/>
          <w:lang w:val="ru-RU" w:eastAsia="ru-RU"/>
        </w:rPr>
        <w:t>Форма для выполнения задания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
        <w:gridCol w:w="1914"/>
        <w:gridCol w:w="1970"/>
        <w:gridCol w:w="1910"/>
        <w:gridCol w:w="1914"/>
        <w:gridCol w:w="1466"/>
      </w:tblGrid>
      <w:tr w:rsidR="00295C7C" w:rsidRPr="00B15E61" w14:paraId="1B57F28F" w14:textId="77777777" w:rsidTr="00943C59">
        <w:tc>
          <w:tcPr>
            <w:tcW w:w="507" w:type="pct"/>
            <w:shd w:val="clear" w:color="auto" w:fill="auto"/>
            <w:vAlign w:val="center"/>
          </w:tcPr>
          <w:p w14:paraId="5FA61DCC"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943C59">
              <w:rPr>
                <w:rFonts w:ascii="Times New Roman" w:eastAsia="Times New Roman" w:hAnsi="Times New Roman" w:cs="Times New Roman"/>
                <w:sz w:val="24"/>
                <w:szCs w:val="28"/>
                <w:lang w:val="ru-RU" w:eastAsia="ru-RU"/>
              </w:rPr>
              <w:t>№ п/п</w:t>
            </w:r>
          </w:p>
        </w:tc>
        <w:tc>
          <w:tcPr>
            <w:tcW w:w="870" w:type="pct"/>
            <w:shd w:val="clear" w:color="auto" w:fill="auto"/>
            <w:vAlign w:val="center"/>
          </w:tcPr>
          <w:p w14:paraId="02D2018A"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943C59">
              <w:rPr>
                <w:rFonts w:ascii="Times New Roman" w:eastAsia="Times New Roman" w:hAnsi="Times New Roman" w:cs="Times New Roman"/>
                <w:sz w:val="24"/>
                <w:szCs w:val="28"/>
                <w:lang w:val="ru-RU" w:eastAsia="ru-RU"/>
              </w:rPr>
              <w:t>Наименование инновационного технического решения</w:t>
            </w:r>
          </w:p>
        </w:tc>
        <w:tc>
          <w:tcPr>
            <w:tcW w:w="1003" w:type="pct"/>
            <w:shd w:val="clear" w:color="auto" w:fill="auto"/>
            <w:vAlign w:val="center"/>
          </w:tcPr>
          <w:p w14:paraId="4D91CA39" w14:textId="3F8E4222"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943C59">
              <w:rPr>
                <w:rFonts w:ascii="Times New Roman" w:eastAsia="Times New Roman" w:hAnsi="Times New Roman" w:cs="Times New Roman"/>
                <w:sz w:val="24"/>
                <w:szCs w:val="28"/>
                <w:lang w:val="ru-RU" w:eastAsia="ru-RU"/>
              </w:rPr>
              <w:t>Описание документа</w:t>
            </w:r>
            <w:r w:rsidR="00941D95" w:rsidRPr="00943C59">
              <w:rPr>
                <w:rFonts w:ascii="Times New Roman" w:eastAsia="Times New Roman" w:hAnsi="Times New Roman" w:cs="Times New Roman"/>
                <w:sz w:val="24"/>
                <w:szCs w:val="28"/>
                <w:lang w:val="ru-RU" w:eastAsia="ru-RU"/>
              </w:rPr>
              <w:t>-</w:t>
            </w:r>
            <w:r w:rsidRPr="00943C59">
              <w:rPr>
                <w:rFonts w:ascii="Times New Roman" w:eastAsia="Times New Roman" w:hAnsi="Times New Roman" w:cs="Times New Roman"/>
                <w:sz w:val="24"/>
                <w:szCs w:val="28"/>
                <w:lang w:val="ru-RU" w:eastAsia="ru-RU"/>
              </w:rPr>
              <w:t>источника</w:t>
            </w:r>
          </w:p>
        </w:tc>
        <w:tc>
          <w:tcPr>
            <w:tcW w:w="973" w:type="pct"/>
            <w:shd w:val="clear" w:color="auto" w:fill="auto"/>
            <w:vAlign w:val="center"/>
          </w:tcPr>
          <w:p w14:paraId="6D07C44C"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943C59">
              <w:rPr>
                <w:rFonts w:ascii="Times New Roman" w:eastAsia="Times New Roman" w:hAnsi="Times New Roman" w:cs="Times New Roman"/>
                <w:sz w:val="24"/>
                <w:szCs w:val="28"/>
                <w:lang w:val="ru-RU" w:eastAsia="ru-RU"/>
              </w:rPr>
              <w:t>Сведения об авторах и организации</w:t>
            </w:r>
          </w:p>
        </w:tc>
        <w:tc>
          <w:tcPr>
            <w:tcW w:w="899" w:type="pct"/>
            <w:shd w:val="clear" w:color="auto" w:fill="auto"/>
            <w:vAlign w:val="center"/>
          </w:tcPr>
          <w:p w14:paraId="5E02956A"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943C59">
              <w:rPr>
                <w:rFonts w:ascii="Times New Roman" w:eastAsia="Times New Roman" w:hAnsi="Times New Roman" w:cs="Times New Roman"/>
                <w:sz w:val="24"/>
                <w:szCs w:val="28"/>
                <w:lang w:val="ru-RU" w:eastAsia="ru-RU"/>
              </w:rPr>
              <w:t>Описание сущности инновационного решения</w:t>
            </w:r>
          </w:p>
        </w:tc>
        <w:tc>
          <w:tcPr>
            <w:tcW w:w="749" w:type="pct"/>
            <w:shd w:val="clear" w:color="auto" w:fill="auto"/>
            <w:vAlign w:val="center"/>
          </w:tcPr>
          <w:p w14:paraId="242ADC73"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943C59">
              <w:rPr>
                <w:rFonts w:ascii="Times New Roman" w:eastAsia="Times New Roman" w:hAnsi="Times New Roman" w:cs="Times New Roman"/>
                <w:sz w:val="24"/>
                <w:szCs w:val="28"/>
                <w:lang w:val="ru-RU" w:eastAsia="ru-RU"/>
              </w:rPr>
              <w:t>Результаты анализа достоинств и недостатков</w:t>
            </w:r>
          </w:p>
        </w:tc>
      </w:tr>
      <w:tr w:rsidR="00295C7C" w:rsidRPr="00943C59" w14:paraId="71AB5BC4" w14:textId="77777777" w:rsidTr="00943C59">
        <w:tc>
          <w:tcPr>
            <w:tcW w:w="507" w:type="pct"/>
            <w:shd w:val="clear" w:color="auto" w:fill="auto"/>
            <w:vAlign w:val="center"/>
          </w:tcPr>
          <w:p w14:paraId="18011611"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943C59">
              <w:rPr>
                <w:rFonts w:ascii="Times New Roman" w:eastAsia="Times New Roman" w:hAnsi="Times New Roman" w:cs="Times New Roman"/>
                <w:sz w:val="24"/>
                <w:szCs w:val="28"/>
                <w:lang w:val="ru-RU" w:eastAsia="ru-RU"/>
              </w:rPr>
              <w:t>1</w:t>
            </w:r>
          </w:p>
        </w:tc>
        <w:tc>
          <w:tcPr>
            <w:tcW w:w="870" w:type="pct"/>
            <w:shd w:val="clear" w:color="auto" w:fill="auto"/>
            <w:vAlign w:val="center"/>
          </w:tcPr>
          <w:p w14:paraId="7CB853E7"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1003" w:type="pct"/>
            <w:shd w:val="clear" w:color="auto" w:fill="auto"/>
            <w:vAlign w:val="center"/>
          </w:tcPr>
          <w:p w14:paraId="4677BAEE"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973" w:type="pct"/>
            <w:shd w:val="clear" w:color="auto" w:fill="auto"/>
            <w:vAlign w:val="center"/>
          </w:tcPr>
          <w:p w14:paraId="7A4B1998"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899" w:type="pct"/>
            <w:shd w:val="clear" w:color="auto" w:fill="auto"/>
            <w:vAlign w:val="center"/>
          </w:tcPr>
          <w:p w14:paraId="2E21D3F5"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749" w:type="pct"/>
            <w:shd w:val="clear" w:color="auto" w:fill="auto"/>
            <w:vAlign w:val="center"/>
          </w:tcPr>
          <w:p w14:paraId="62CD1BAB"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r>
      <w:tr w:rsidR="00295C7C" w:rsidRPr="00943C59" w14:paraId="4A4BA202" w14:textId="77777777" w:rsidTr="00943C59">
        <w:tc>
          <w:tcPr>
            <w:tcW w:w="507" w:type="pct"/>
            <w:shd w:val="clear" w:color="auto" w:fill="auto"/>
            <w:vAlign w:val="center"/>
          </w:tcPr>
          <w:p w14:paraId="55EC5694"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943C59">
              <w:rPr>
                <w:rFonts w:ascii="Times New Roman" w:eastAsia="Times New Roman" w:hAnsi="Times New Roman" w:cs="Times New Roman"/>
                <w:sz w:val="24"/>
                <w:szCs w:val="28"/>
                <w:lang w:val="ru-RU" w:eastAsia="ru-RU"/>
              </w:rPr>
              <w:t>2</w:t>
            </w:r>
          </w:p>
        </w:tc>
        <w:tc>
          <w:tcPr>
            <w:tcW w:w="870" w:type="pct"/>
            <w:shd w:val="clear" w:color="auto" w:fill="auto"/>
            <w:vAlign w:val="center"/>
          </w:tcPr>
          <w:p w14:paraId="66C246A7"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1003" w:type="pct"/>
            <w:shd w:val="clear" w:color="auto" w:fill="auto"/>
            <w:vAlign w:val="center"/>
          </w:tcPr>
          <w:p w14:paraId="461D5B2B"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973" w:type="pct"/>
            <w:shd w:val="clear" w:color="auto" w:fill="auto"/>
            <w:vAlign w:val="center"/>
          </w:tcPr>
          <w:p w14:paraId="6F3F6D0A"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899" w:type="pct"/>
            <w:shd w:val="clear" w:color="auto" w:fill="auto"/>
            <w:vAlign w:val="center"/>
          </w:tcPr>
          <w:p w14:paraId="6F471277"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749" w:type="pct"/>
            <w:shd w:val="clear" w:color="auto" w:fill="auto"/>
            <w:vAlign w:val="center"/>
          </w:tcPr>
          <w:p w14:paraId="149C468F"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r>
      <w:tr w:rsidR="00295C7C" w:rsidRPr="00943C59" w14:paraId="261AD918" w14:textId="77777777" w:rsidTr="00943C59">
        <w:tc>
          <w:tcPr>
            <w:tcW w:w="507" w:type="pct"/>
            <w:shd w:val="clear" w:color="auto" w:fill="auto"/>
            <w:vAlign w:val="center"/>
          </w:tcPr>
          <w:p w14:paraId="5292FA32"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943C59">
              <w:rPr>
                <w:rFonts w:ascii="Times New Roman" w:eastAsia="Times New Roman" w:hAnsi="Times New Roman" w:cs="Times New Roman"/>
                <w:sz w:val="24"/>
                <w:szCs w:val="28"/>
                <w:lang w:val="ru-RU" w:eastAsia="ru-RU"/>
              </w:rPr>
              <w:t>3</w:t>
            </w:r>
          </w:p>
        </w:tc>
        <w:tc>
          <w:tcPr>
            <w:tcW w:w="870" w:type="pct"/>
            <w:shd w:val="clear" w:color="auto" w:fill="auto"/>
            <w:vAlign w:val="center"/>
          </w:tcPr>
          <w:p w14:paraId="6B953757"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1003" w:type="pct"/>
            <w:shd w:val="clear" w:color="auto" w:fill="auto"/>
            <w:vAlign w:val="center"/>
          </w:tcPr>
          <w:p w14:paraId="5678E304"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973" w:type="pct"/>
            <w:shd w:val="clear" w:color="auto" w:fill="auto"/>
            <w:vAlign w:val="center"/>
          </w:tcPr>
          <w:p w14:paraId="76A9E532"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899" w:type="pct"/>
            <w:shd w:val="clear" w:color="auto" w:fill="auto"/>
            <w:vAlign w:val="center"/>
          </w:tcPr>
          <w:p w14:paraId="6ECA99B6"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749" w:type="pct"/>
            <w:shd w:val="clear" w:color="auto" w:fill="auto"/>
            <w:vAlign w:val="center"/>
          </w:tcPr>
          <w:p w14:paraId="6D77C058"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r>
      <w:tr w:rsidR="00295C7C" w:rsidRPr="00943C59" w14:paraId="25BDD798" w14:textId="77777777" w:rsidTr="00943C59">
        <w:tc>
          <w:tcPr>
            <w:tcW w:w="507" w:type="pct"/>
            <w:shd w:val="clear" w:color="auto" w:fill="auto"/>
            <w:vAlign w:val="center"/>
          </w:tcPr>
          <w:p w14:paraId="6F074190"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943C59">
              <w:rPr>
                <w:rFonts w:ascii="Times New Roman" w:eastAsia="Times New Roman" w:hAnsi="Times New Roman" w:cs="Times New Roman"/>
                <w:sz w:val="24"/>
                <w:szCs w:val="28"/>
                <w:lang w:val="ru-RU" w:eastAsia="ru-RU"/>
              </w:rPr>
              <w:t>4</w:t>
            </w:r>
          </w:p>
        </w:tc>
        <w:tc>
          <w:tcPr>
            <w:tcW w:w="870" w:type="pct"/>
            <w:shd w:val="clear" w:color="auto" w:fill="auto"/>
            <w:vAlign w:val="center"/>
          </w:tcPr>
          <w:p w14:paraId="046B14F9"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1003" w:type="pct"/>
            <w:shd w:val="clear" w:color="auto" w:fill="auto"/>
            <w:vAlign w:val="center"/>
          </w:tcPr>
          <w:p w14:paraId="1B10380D"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973" w:type="pct"/>
            <w:shd w:val="clear" w:color="auto" w:fill="auto"/>
            <w:vAlign w:val="center"/>
          </w:tcPr>
          <w:p w14:paraId="584308E9"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899" w:type="pct"/>
            <w:shd w:val="clear" w:color="auto" w:fill="auto"/>
            <w:vAlign w:val="center"/>
          </w:tcPr>
          <w:p w14:paraId="1EB9C9B5"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749" w:type="pct"/>
            <w:shd w:val="clear" w:color="auto" w:fill="auto"/>
            <w:vAlign w:val="center"/>
          </w:tcPr>
          <w:p w14:paraId="587BF048"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r>
      <w:tr w:rsidR="00295C7C" w:rsidRPr="00943C59" w14:paraId="7A4BD634" w14:textId="77777777" w:rsidTr="00943C59">
        <w:tc>
          <w:tcPr>
            <w:tcW w:w="507" w:type="pct"/>
            <w:shd w:val="clear" w:color="auto" w:fill="auto"/>
            <w:vAlign w:val="center"/>
          </w:tcPr>
          <w:p w14:paraId="7F04A919"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943C59">
              <w:rPr>
                <w:rFonts w:ascii="Times New Roman" w:eastAsia="Times New Roman" w:hAnsi="Times New Roman" w:cs="Times New Roman"/>
                <w:sz w:val="24"/>
                <w:szCs w:val="28"/>
                <w:lang w:val="ru-RU" w:eastAsia="ru-RU"/>
              </w:rPr>
              <w:t>5</w:t>
            </w:r>
          </w:p>
        </w:tc>
        <w:tc>
          <w:tcPr>
            <w:tcW w:w="870" w:type="pct"/>
            <w:shd w:val="clear" w:color="auto" w:fill="auto"/>
            <w:vAlign w:val="center"/>
          </w:tcPr>
          <w:p w14:paraId="70D81DD6"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1003" w:type="pct"/>
            <w:shd w:val="clear" w:color="auto" w:fill="auto"/>
            <w:vAlign w:val="center"/>
          </w:tcPr>
          <w:p w14:paraId="2DFDA164"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973" w:type="pct"/>
            <w:shd w:val="clear" w:color="auto" w:fill="auto"/>
            <w:vAlign w:val="center"/>
          </w:tcPr>
          <w:p w14:paraId="76253C89"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899" w:type="pct"/>
            <w:shd w:val="clear" w:color="auto" w:fill="auto"/>
            <w:vAlign w:val="center"/>
          </w:tcPr>
          <w:p w14:paraId="0D90515A"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749" w:type="pct"/>
            <w:shd w:val="clear" w:color="auto" w:fill="auto"/>
            <w:vAlign w:val="center"/>
          </w:tcPr>
          <w:p w14:paraId="748DADA7"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r>
    </w:tbl>
    <w:p w14:paraId="4A657084" w14:textId="77777777" w:rsidR="00295C7C" w:rsidRPr="00943C59" w:rsidRDefault="00295C7C" w:rsidP="00943C59">
      <w:pPr>
        <w:spacing w:after="0" w:line="360" w:lineRule="auto"/>
        <w:ind w:firstLine="567"/>
        <w:jc w:val="both"/>
        <w:rPr>
          <w:rFonts w:ascii="Times New Roman" w:eastAsia="Times New Roman" w:hAnsi="Times New Roman" w:cs="Times New Roman"/>
          <w:sz w:val="28"/>
          <w:szCs w:val="28"/>
          <w:lang w:val="ru-RU" w:eastAsia="ko-KR"/>
        </w:rPr>
      </w:pPr>
    </w:p>
    <w:p w14:paraId="309A59E3" w14:textId="77777777" w:rsidR="00295C7C" w:rsidRPr="00943C59" w:rsidRDefault="00295C7C" w:rsidP="00943C59">
      <w:pPr>
        <w:spacing w:after="0" w:line="360" w:lineRule="auto"/>
        <w:jc w:val="both"/>
        <w:rPr>
          <w:rFonts w:ascii="Times New Roman" w:eastAsia="Times New Roman" w:hAnsi="Times New Roman" w:cs="Times New Roman"/>
          <w:sz w:val="28"/>
          <w:szCs w:val="28"/>
          <w:lang w:val="ru-RU" w:eastAsia="ko-KR"/>
        </w:rPr>
      </w:pPr>
    </w:p>
    <w:p w14:paraId="2C771C74" w14:textId="77777777" w:rsidR="00295C7C" w:rsidRPr="00943C59" w:rsidRDefault="00295C7C" w:rsidP="00943C59">
      <w:pPr>
        <w:spacing w:after="0" w:line="360" w:lineRule="auto"/>
        <w:jc w:val="both"/>
        <w:rPr>
          <w:rFonts w:ascii="Times New Roman" w:eastAsia="Times New Roman" w:hAnsi="Times New Roman" w:cs="Times New Roman"/>
          <w:sz w:val="28"/>
          <w:szCs w:val="28"/>
          <w:lang w:val="ru-RU" w:eastAsia="ko-KR"/>
        </w:rPr>
        <w:sectPr w:rsidR="00295C7C" w:rsidRPr="00943C59">
          <w:footnotePr>
            <w:numRestart w:val="eachPage"/>
          </w:footnotePr>
          <w:pgSz w:w="11906" w:h="16838"/>
          <w:pgMar w:top="567" w:right="851" w:bottom="1134" w:left="1134" w:header="709" w:footer="709" w:gutter="0"/>
          <w:cols w:space="708"/>
          <w:titlePg/>
          <w:docGrid w:linePitch="381"/>
        </w:sectPr>
      </w:pPr>
    </w:p>
    <w:p w14:paraId="708B5073" w14:textId="3C680915" w:rsidR="00295C7C" w:rsidRPr="00943C59" w:rsidRDefault="0002025E" w:rsidP="00943C59">
      <w:pPr>
        <w:pStyle w:val="1"/>
        <w:pageBreakBefore/>
        <w:rPr>
          <w:rFonts w:cs="Times New Roman"/>
          <w:color w:val="008FC8"/>
          <w:lang w:val="ru-RU"/>
        </w:rPr>
      </w:pPr>
      <w:r w:rsidRPr="00943C59">
        <w:rPr>
          <w:rFonts w:cs="Times New Roman"/>
          <w:color w:val="008FC8"/>
          <w:lang w:val="ru-RU"/>
        </w:rPr>
        <w:lastRenderedPageBreak/>
        <w:t xml:space="preserve">Образец </w:t>
      </w:r>
      <w:r w:rsidR="00DE16AE" w:rsidRPr="00943C59">
        <w:rPr>
          <w:rFonts w:cs="Times New Roman"/>
          <w:color w:val="008FC8"/>
          <w:lang w:val="ru-RU"/>
        </w:rPr>
        <w:t>выполнения задания</w:t>
      </w:r>
      <w:r w:rsidR="00205A5E" w:rsidRPr="00943C59">
        <w:rPr>
          <w:rFonts w:cs="Times New Roman"/>
          <w:color w:val="008FC8"/>
          <w:lang w:val="ru-RU"/>
        </w:rPr>
        <w:t xml:space="preserve"> 2</w:t>
      </w:r>
    </w:p>
    <w:p w14:paraId="2B9A4277" w14:textId="77777777" w:rsidR="00295C7C" w:rsidRPr="00943C59" w:rsidRDefault="00295C7C" w:rsidP="00943C59">
      <w:pPr>
        <w:spacing w:after="0" w:line="360" w:lineRule="auto"/>
        <w:rPr>
          <w:rFonts w:ascii="Times New Roman" w:hAnsi="Times New Roman" w:cs="Times New Roman"/>
          <w:sz w:val="28"/>
          <w:szCs w:val="28"/>
          <w:lang w:val="ru-RU"/>
        </w:rPr>
      </w:pPr>
    </w:p>
    <w:tbl>
      <w:tblPr>
        <w:tblpPr w:leftFromText="180" w:rightFromText="180" w:vertAnchor="text" w:tblpXSpec="righ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1"/>
        <w:gridCol w:w="2087"/>
        <w:gridCol w:w="1679"/>
        <w:gridCol w:w="2414"/>
        <w:gridCol w:w="3721"/>
        <w:gridCol w:w="4701"/>
      </w:tblGrid>
      <w:tr w:rsidR="00295C7C" w:rsidRPr="00B15E61" w14:paraId="7EC414E8" w14:textId="77777777" w:rsidTr="00943C59">
        <w:trPr>
          <w:tblHeader/>
        </w:trPr>
        <w:tc>
          <w:tcPr>
            <w:tcW w:w="308" w:type="pct"/>
            <w:shd w:val="clear" w:color="auto" w:fill="auto"/>
            <w:vAlign w:val="center"/>
          </w:tcPr>
          <w:p w14:paraId="57F49E47"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 п/п</w:t>
            </w:r>
          </w:p>
        </w:tc>
        <w:tc>
          <w:tcPr>
            <w:tcW w:w="529" w:type="pct"/>
            <w:shd w:val="clear" w:color="auto" w:fill="auto"/>
            <w:vAlign w:val="center"/>
          </w:tcPr>
          <w:p w14:paraId="5E68FBD5"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Наименование инновационного технического решения</w:t>
            </w:r>
          </w:p>
        </w:tc>
        <w:tc>
          <w:tcPr>
            <w:tcW w:w="610" w:type="pct"/>
            <w:shd w:val="clear" w:color="auto" w:fill="auto"/>
            <w:vAlign w:val="center"/>
          </w:tcPr>
          <w:p w14:paraId="7C9205BF" w14:textId="4F8BE2C0"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Описание документа</w:t>
            </w:r>
            <w:r w:rsidR="00941D95" w:rsidRPr="00943C59">
              <w:rPr>
                <w:rFonts w:ascii="Times New Roman" w:eastAsia="Times New Roman" w:hAnsi="Times New Roman" w:cs="Times New Roman"/>
                <w:lang w:val="ru-RU" w:eastAsia="ru-RU"/>
              </w:rPr>
              <w:t>-</w:t>
            </w:r>
            <w:r w:rsidRPr="00943C59">
              <w:rPr>
                <w:rFonts w:ascii="Times New Roman" w:eastAsia="Times New Roman" w:hAnsi="Times New Roman" w:cs="Times New Roman"/>
                <w:lang w:val="ru-RU" w:eastAsia="ru-RU"/>
              </w:rPr>
              <w:t>источника</w:t>
            </w:r>
          </w:p>
        </w:tc>
        <w:tc>
          <w:tcPr>
            <w:tcW w:w="683" w:type="pct"/>
            <w:shd w:val="clear" w:color="auto" w:fill="auto"/>
            <w:vAlign w:val="center"/>
          </w:tcPr>
          <w:p w14:paraId="08F37BC2"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Сведения об авторах и организации</w:t>
            </w:r>
          </w:p>
        </w:tc>
        <w:tc>
          <w:tcPr>
            <w:tcW w:w="1275" w:type="pct"/>
            <w:shd w:val="clear" w:color="auto" w:fill="auto"/>
            <w:vAlign w:val="center"/>
          </w:tcPr>
          <w:p w14:paraId="7FDF6F41"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Описание сущности инновационного решения</w:t>
            </w:r>
          </w:p>
        </w:tc>
        <w:tc>
          <w:tcPr>
            <w:tcW w:w="1594" w:type="pct"/>
            <w:shd w:val="clear" w:color="auto" w:fill="auto"/>
            <w:vAlign w:val="center"/>
          </w:tcPr>
          <w:p w14:paraId="39BC1024"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Результаты анализа достоинств и недостатков</w:t>
            </w:r>
          </w:p>
        </w:tc>
      </w:tr>
      <w:tr w:rsidR="00295C7C" w:rsidRPr="00B15E61" w14:paraId="144FF6F6" w14:textId="77777777" w:rsidTr="00943C59">
        <w:tc>
          <w:tcPr>
            <w:tcW w:w="308" w:type="pct"/>
            <w:shd w:val="clear" w:color="auto" w:fill="auto"/>
            <w:vAlign w:val="center"/>
          </w:tcPr>
          <w:p w14:paraId="436314B2"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1</w:t>
            </w:r>
          </w:p>
        </w:tc>
        <w:tc>
          <w:tcPr>
            <w:tcW w:w="529" w:type="pct"/>
            <w:shd w:val="clear" w:color="auto" w:fill="auto"/>
            <w:vAlign w:val="center"/>
          </w:tcPr>
          <w:p w14:paraId="4B1DD9CA"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Заграждение и ключ к патрону токарного станка</w:t>
            </w:r>
          </w:p>
        </w:tc>
        <w:tc>
          <w:tcPr>
            <w:tcW w:w="610" w:type="pct"/>
            <w:shd w:val="clear" w:color="auto" w:fill="auto"/>
            <w:vAlign w:val="center"/>
          </w:tcPr>
          <w:p w14:paraId="5338EE27"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 xml:space="preserve">Патент РФ на изобретение </w:t>
            </w:r>
            <w:r w:rsidRPr="00943C59">
              <w:rPr>
                <w:rFonts w:ascii="Times New Roman" w:eastAsia="Times New Roman" w:hAnsi="Times New Roman" w:cs="Times New Roman"/>
                <w:lang w:val="en-US" w:eastAsia="ru-RU"/>
              </w:rPr>
              <w:t>RU</w:t>
            </w:r>
            <w:r w:rsidRPr="00943C59">
              <w:rPr>
                <w:rFonts w:ascii="Times New Roman" w:eastAsia="Times New Roman" w:hAnsi="Times New Roman" w:cs="Times New Roman"/>
                <w:lang w:val="ru-RU" w:eastAsia="ru-RU"/>
              </w:rPr>
              <w:t xml:space="preserve"> 2069121 (опубликован 20.11.1996)</w:t>
            </w:r>
          </w:p>
        </w:tc>
        <w:tc>
          <w:tcPr>
            <w:tcW w:w="683" w:type="pct"/>
            <w:shd w:val="clear" w:color="auto" w:fill="auto"/>
            <w:vAlign w:val="center"/>
          </w:tcPr>
          <w:p w14:paraId="4A152ADB"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Воробьев Леонид Павлович</w:t>
            </w:r>
          </w:p>
        </w:tc>
        <w:tc>
          <w:tcPr>
            <w:tcW w:w="1275" w:type="pct"/>
            <w:shd w:val="clear" w:color="auto" w:fill="auto"/>
            <w:vAlign w:val="center"/>
          </w:tcPr>
          <w:p w14:paraId="60EC284A" w14:textId="7EF80E1F" w:rsidR="00295C7C" w:rsidRPr="00943C59" w:rsidRDefault="00DE16AE" w:rsidP="00943C59">
            <w:pPr>
              <w:autoSpaceDE w:val="0"/>
              <w:autoSpaceDN w:val="0"/>
              <w:adjustRightInd w:val="0"/>
              <w:spacing w:after="0" w:line="240" w:lineRule="auto"/>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Заграждение содержит поворотный прозрачный экран и выполнено в виде телескопического кожуха, смонтированного с возможностью взаимодействия с ключом к токарному станку. Заграждение оснащено механизмом поворота кожуха, системой индикации и блокировки включения станка. Система индикации и блокировки включает систему электроконтактов и взаимодействующих между собой гнезд и упоров. Заграждение оснащено щеткой для очистки экрана и системой ее увлажнения. Ключ к патрону токарного станка содержит стержень с квадратным наконечником и поперечину, средства световой сигнализации с фигурной контактной клеммой. Длина ключа выбрана с учетом обеспечения его взаимодействия с заграждением к патрону станка. Ключ установлен с возможностью возвратно-поступательного перемещения относительно корпуса</w:t>
            </w:r>
          </w:p>
        </w:tc>
        <w:tc>
          <w:tcPr>
            <w:tcW w:w="1594" w:type="pct"/>
            <w:vMerge w:val="restart"/>
            <w:shd w:val="clear" w:color="auto" w:fill="auto"/>
            <w:vAlign w:val="center"/>
          </w:tcPr>
          <w:p w14:paraId="4DA7543E" w14:textId="0D42A703" w:rsidR="00AF53FD" w:rsidRPr="00943C59" w:rsidRDefault="00DE16AE" w:rsidP="00943C59">
            <w:pPr>
              <w:autoSpaceDE w:val="0"/>
              <w:autoSpaceDN w:val="0"/>
              <w:adjustRightInd w:val="0"/>
              <w:spacing w:after="0" w:line="240" w:lineRule="auto"/>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В предпочтительном варианте осуществления изобретения предохранительное устройство на основе защитного кожуха содержит по меньшей мере один направляющий элемент, предусмотренный для подвижного крепления защитного экрана, что позволяет, в частности, достичь целенаправленного движения или целенаправленного поворота защитного экрана из исходного положени</w:t>
            </w:r>
            <w:r w:rsidR="00AF53FD" w:rsidRPr="00943C59">
              <w:rPr>
                <w:rFonts w:ascii="Times New Roman" w:eastAsia="Times New Roman" w:hAnsi="Times New Roman" w:cs="Times New Roman"/>
                <w:lang w:val="ru-RU" w:eastAsia="ru-RU"/>
              </w:rPr>
              <w:t>я</w:t>
            </w:r>
            <w:r w:rsidRPr="00943C59">
              <w:rPr>
                <w:rFonts w:ascii="Times New Roman" w:eastAsia="Times New Roman" w:hAnsi="Times New Roman" w:cs="Times New Roman"/>
                <w:lang w:val="ru-RU" w:eastAsia="ru-RU"/>
              </w:rPr>
              <w:t xml:space="preserve"> в положение срабатывания предохранительного устройства для защиты оператора от разорвавшегося рабочего органа. </w:t>
            </w:r>
          </w:p>
          <w:p w14:paraId="6EDD654C" w14:textId="14AF3086" w:rsidR="00295C7C" w:rsidRPr="00943C59" w:rsidRDefault="00DE16AE" w:rsidP="00943C59">
            <w:pPr>
              <w:autoSpaceDE w:val="0"/>
              <w:autoSpaceDN w:val="0"/>
              <w:adjustRightInd w:val="0"/>
              <w:spacing w:after="0" w:line="240" w:lineRule="auto"/>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Кроме того, направляющий элемент может быть по меньшей мере частично выполнен за одно целое с узлом защитного кожуха, что позволяет сэкономить дополнительные детали, а также уменьшить монтажное пространство, трудоемкость сборки и затраты.Также узел защитного кожуха может иметь борт защитного кожуха, который окружает гнездо для установки на ручную машину по меньшей мере на 270° в окружном направлении, чем достигается выгодная в случае разрыва рабочего органа ручной машины схема крепления узла защитного кожуха на ручной машине.</w:t>
            </w:r>
          </w:p>
          <w:p w14:paraId="3E841650" w14:textId="77777777" w:rsidR="00295C7C" w:rsidRPr="00943C59" w:rsidRDefault="00295C7C" w:rsidP="00943C59">
            <w:pPr>
              <w:autoSpaceDE w:val="0"/>
              <w:autoSpaceDN w:val="0"/>
              <w:adjustRightInd w:val="0"/>
              <w:spacing w:after="0" w:line="240" w:lineRule="auto"/>
              <w:outlineLvl w:val="1"/>
              <w:rPr>
                <w:rFonts w:ascii="Times New Roman" w:eastAsia="Times New Roman" w:hAnsi="Times New Roman" w:cs="Times New Roman"/>
                <w:lang w:val="ru-RU" w:eastAsia="ru-RU"/>
              </w:rPr>
            </w:pPr>
          </w:p>
          <w:p w14:paraId="6C58BEB8" w14:textId="77777777" w:rsidR="00295C7C" w:rsidRPr="00943C59" w:rsidRDefault="00DE16AE" w:rsidP="00943C59">
            <w:pPr>
              <w:autoSpaceDE w:val="0"/>
              <w:autoSpaceDN w:val="0"/>
              <w:adjustRightInd w:val="0"/>
              <w:spacing w:after="0" w:line="240" w:lineRule="auto"/>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 xml:space="preserve">Кроме того, направленное движение защитного экрана в окружном направлении с по меньшей мере частичным предохранением от спадания защитного экрана достигается в случае, если борт защитного кожуха по </w:t>
            </w:r>
            <w:r w:rsidRPr="00943C59">
              <w:rPr>
                <w:rFonts w:ascii="Times New Roman" w:eastAsia="Times New Roman" w:hAnsi="Times New Roman" w:cs="Times New Roman"/>
                <w:lang w:val="ru-RU" w:eastAsia="ru-RU"/>
              </w:rPr>
              <w:lastRenderedPageBreak/>
              <w:t>меньшей мере частично образован направляющим элементом.</w:t>
            </w:r>
          </w:p>
          <w:p w14:paraId="239999DF" w14:textId="77777777" w:rsidR="00295C7C" w:rsidRPr="00943C59" w:rsidRDefault="00295C7C" w:rsidP="00943C59">
            <w:pPr>
              <w:autoSpaceDE w:val="0"/>
              <w:autoSpaceDN w:val="0"/>
              <w:adjustRightInd w:val="0"/>
              <w:spacing w:after="0" w:line="240" w:lineRule="auto"/>
              <w:outlineLvl w:val="1"/>
              <w:rPr>
                <w:rFonts w:ascii="Times New Roman" w:eastAsia="Times New Roman" w:hAnsi="Times New Roman" w:cs="Times New Roman"/>
                <w:lang w:val="ru-RU" w:eastAsia="ru-RU"/>
              </w:rPr>
            </w:pPr>
          </w:p>
          <w:p w14:paraId="56B0D1C2" w14:textId="7E91D1EA" w:rsidR="00295C7C" w:rsidRPr="00943C59" w:rsidRDefault="00DE16AE" w:rsidP="00943C59">
            <w:pPr>
              <w:autoSpaceDE w:val="0"/>
              <w:autoSpaceDN w:val="0"/>
              <w:adjustRightInd w:val="0"/>
              <w:spacing w:after="0" w:line="240" w:lineRule="auto"/>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Борт защитного кожуха может быть по меньшей мере частично выполнен ступенчатым, то есть с уступом, что позволяет обеспечить крепление узла защитного кожуха или защитного кожуха на ручной машине, в частности со стопорением от проворачивания, на первой ступени и одновременно дает возможность направляемого бортом защитного кожуха движения или поворота защитного экрана в положение срабатывания предохранительного устройства на второй ступени.</w:t>
            </w:r>
          </w:p>
          <w:p w14:paraId="586BDFD5" w14:textId="77777777" w:rsidR="00295C7C" w:rsidRPr="00943C59" w:rsidRDefault="00295C7C" w:rsidP="00943C59">
            <w:pPr>
              <w:autoSpaceDE w:val="0"/>
              <w:autoSpaceDN w:val="0"/>
              <w:adjustRightInd w:val="0"/>
              <w:spacing w:after="0" w:line="240" w:lineRule="auto"/>
              <w:outlineLvl w:val="1"/>
              <w:rPr>
                <w:rFonts w:ascii="Times New Roman" w:eastAsia="Times New Roman" w:hAnsi="Times New Roman" w:cs="Times New Roman"/>
                <w:lang w:val="ru-RU" w:eastAsia="ru-RU"/>
              </w:rPr>
            </w:pPr>
          </w:p>
          <w:p w14:paraId="3D76DED9" w14:textId="77B1A15E" w:rsidR="00295C7C" w:rsidRPr="00943C59" w:rsidRDefault="00DE16AE" w:rsidP="00943C59">
            <w:pPr>
              <w:autoSpaceDE w:val="0"/>
              <w:autoSpaceDN w:val="0"/>
              <w:adjustRightInd w:val="0"/>
              <w:spacing w:after="0" w:line="240" w:lineRule="auto"/>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 xml:space="preserve">Безопасное размещение защитного экрана в положении срабатывания предохранительного устройства, а значит, особенно предпочтительное для оператора положение узла защитного кожуха при срабатывании предохранительного устройства в случае разрыва рабочего органа ручной машины с обеспечением защиты от </w:t>
            </w:r>
            <w:r w:rsidR="00D42B51" w:rsidRPr="00943C59">
              <w:rPr>
                <w:rFonts w:ascii="Times New Roman" w:eastAsia="Times New Roman" w:hAnsi="Times New Roman" w:cs="Times New Roman"/>
                <w:lang w:val="ru-RU" w:eastAsia="ru-RU"/>
              </w:rPr>
              <w:t>от</w:t>
            </w:r>
            <w:r w:rsidRPr="00943C59">
              <w:rPr>
                <w:rFonts w:ascii="Times New Roman" w:eastAsia="Times New Roman" w:hAnsi="Times New Roman" w:cs="Times New Roman"/>
                <w:lang w:val="ru-RU" w:eastAsia="ru-RU"/>
              </w:rPr>
              <w:t xml:space="preserve">брасываемых в направлении оператора фрагментов рабочего органа достигается в случае, если в защитном кожухе имеется зона размещения рабочего органа ручной машины, и в положении срабатывания предохранительного устройства защитный экран вместе с защитным кожухом закрывает сектор зоны размещения рабочего органа угловой протяженностью по меньшей мере 235°. </w:t>
            </w:r>
          </w:p>
        </w:tc>
      </w:tr>
      <w:tr w:rsidR="00295C7C" w:rsidRPr="00943C59" w14:paraId="60DADBE8" w14:textId="77777777" w:rsidTr="00943C59">
        <w:tc>
          <w:tcPr>
            <w:tcW w:w="308" w:type="pct"/>
            <w:shd w:val="clear" w:color="auto" w:fill="auto"/>
            <w:vAlign w:val="center"/>
          </w:tcPr>
          <w:p w14:paraId="5AC203D2"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2</w:t>
            </w:r>
          </w:p>
        </w:tc>
        <w:tc>
          <w:tcPr>
            <w:tcW w:w="529" w:type="pct"/>
            <w:shd w:val="clear" w:color="auto" w:fill="auto"/>
            <w:vAlign w:val="center"/>
          </w:tcPr>
          <w:p w14:paraId="601981ED"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Предохранительное устройство на основе защитного кожуха</w:t>
            </w:r>
          </w:p>
        </w:tc>
        <w:tc>
          <w:tcPr>
            <w:tcW w:w="610" w:type="pct"/>
            <w:shd w:val="clear" w:color="auto" w:fill="auto"/>
            <w:vAlign w:val="center"/>
          </w:tcPr>
          <w:p w14:paraId="4D9A5DDA"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 xml:space="preserve">Патент РФ на изобретение </w:t>
            </w:r>
            <w:r w:rsidRPr="00943C59">
              <w:rPr>
                <w:rFonts w:ascii="Times New Roman" w:eastAsia="Times New Roman" w:hAnsi="Times New Roman" w:cs="Times New Roman"/>
                <w:lang w:val="en-US" w:eastAsia="ru-RU"/>
              </w:rPr>
              <w:t>RU</w:t>
            </w:r>
            <w:r w:rsidRPr="00943C59">
              <w:rPr>
                <w:rFonts w:ascii="Times New Roman" w:eastAsia="Times New Roman" w:hAnsi="Times New Roman" w:cs="Times New Roman"/>
                <w:lang w:val="ru-RU" w:eastAsia="ru-RU"/>
              </w:rPr>
              <w:t xml:space="preserve"> 2466848 (опубликован 20.11.2012)</w:t>
            </w:r>
          </w:p>
        </w:tc>
        <w:tc>
          <w:tcPr>
            <w:tcW w:w="683" w:type="pct"/>
            <w:shd w:val="clear" w:color="auto" w:fill="auto"/>
            <w:vAlign w:val="center"/>
          </w:tcPr>
          <w:p w14:paraId="7DA7D0CA" w14:textId="77777777" w:rsidR="008B7DC6" w:rsidRPr="00943C59" w:rsidRDefault="008B7DC6"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p>
          <w:p w14:paraId="7B83701C" w14:textId="77777777" w:rsidR="008B7DC6" w:rsidRPr="00943C59" w:rsidRDefault="008B7DC6"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Авторы:</w:t>
            </w:r>
          </w:p>
          <w:p w14:paraId="360F5E98" w14:textId="4C873EDD"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 xml:space="preserve">БЁКК </w:t>
            </w:r>
          </w:p>
          <w:p w14:paraId="06ACC45D" w14:textId="74889DD6"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К</w:t>
            </w:r>
            <w:r w:rsidR="008B7DC6" w:rsidRPr="00943C59">
              <w:rPr>
                <w:rFonts w:ascii="Times New Roman" w:eastAsia="Times New Roman" w:hAnsi="Times New Roman" w:cs="Times New Roman"/>
                <w:lang w:val="ru-RU" w:eastAsia="ru-RU"/>
              </w:rPr>
              <w:t>.</w:t>
            </w:r>
            <w:r w:rsidRPr="00943C59">
              <w:rPr>
                <w:rFonts w:ascii="Times New Roman" w:eastAsia="Times New Roman" w:hAnsi="Times New Roman" w:cs="Times New Roman"/>
                <w:lang w:val="ru-RU" w:eastAsia="ru-RU"/>
              </w:rPr>
              <w:t xml:space="preserve"> (DE), </w:t>
            </w:r>
          </w:p>
          <w:p w14:paraId="2CF5E0C7"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 xml:space="preserve">ШАДОВ </w:t>
            </w:r>
          </w:p>
          <w:p w14:paraId="6FBD0696" w14:textId="381C2356"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Й</w:t>
            </w:r>
            <w:r w:rsidR="008B7DC6" w:rsidRPr="00943C59">
              <w:rPr>
                <w:rFonts w:ascii="Times New Roman" w:eastAsia="Times New Roman" w:hAnsi="Times New Roman" w:cs="Times New Roman"/>
                <w:lang w:val="ru-RU" w:eastAsia="ru-RU"/>
              </w:rPr>
              <w:t>.</w:t>
            </w:r>
            <w:r w:rsidRPr="00943C59">
              <w:rPr>
                <w:rFonts w:ascii="Times New Roman" w:eastAsia="Times New Roman" w:hAnsi="Times New Roman" w:cs="Times New Roman"/>
                <w:lang w:val="ru-RU" w:eastAsia="ru-RU"/>
              </w:rPr>
              <w:t xml:space="preserve"> (</w:t>
            </w:r>
            <w:r w:rsidRPr="00943C59">
              <w:rPr>
                <w:rFonts w:ascii="Times New Roman" w:eastAsia="Times New Roman" w:hAnsi="Times New Roman" w:cs="Times New Roman"/>
                <w:lang w:val="en-US" w:eastAsia="ru-RU"/>
              </w:rPr>
              <w:t>DE</w:t>
            </w:r>
            <w:r w:rsidRPr="00943C59">
              <w:rPr>
                <w:rFonts w:ascii="Times New Roman" w:eastAsia="Times New Roman" w:hAnsi="Times New Roman" w:cs="Times New Roman"/>
                <w:lang w:val="ru-RU" w:eastAsia="ru-RU"/>
              </w:rPr>
              <w:t xml:space="preserve">), </w:t>
            </w:r>
          </w:p>
          <w:p w14:paraId="41B28F98"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lastRenderedPageBreak/>
              <w:t xml:space="preserve">АНДРАЗИК </w:t>
            </w:r>
          </w:p>
          <w:p w14:paraId="7A3B91A8" w14:textId="2A84792E"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З</w:t>
            </w:r>
            <w:r w:rsidR="008B7DC6" w:rsidRPr="00943C59">
              <w:rPr>
                <w:rFonts w:ascii="Times New Roman" w:eastAsia="Times New Roman" w:hAnsi="Times New Roman" w:cs="Times New Roman"/>
                <w:lang w:val="ru-RU" w:eastAsia="ru-RU"/>
              </w:rPr>
              <w:t>.</w:t>
            </w:r>
            <w:r w:rsidRPr="00943C59">
              <w:rPr>
                <w:rFonts w:ascii="Times New Roman" w:eastAsia="Times New Roman" w:hAnsi="Times New Roman" w:cs="Times New Roman"/>
                <w:lang w:val="ru-RU" w:eastAsia="ru-RU"/>
              </w:rPr>
              <w:t xml:space="preserve"> (</w:t>
            </w:r>
            <w:r w:rsidRPr="00943C59">
              <w:rPr>
                <w:rFonts w:ascii="Times New Roman" w:eastAsia="Times New Roman" w:hAnsi="Times New Roman" w:cs="Times New Roman"/>
                <w:lang w:val="en-US" w:eastAsia="ru-RU"/>
              </w:rPr>
              <w:t>DE</w:t>
            </w:r>
            <w:r w:rsidRPr="00943C59">
              <w:rPr>
                <w:rFonts w:ascii="Times New Roman" w:eastAsia="Times New Roman" w:hAnsi="Times New Roman" w:cs="Times New Roman"/>
                <w:lang w:val="ru-RU" w:eastAsia="ru-RU"/>
              </w:rPr>
              <w:t>)</w:t>
            </w:r>
          </w:p>
          <w:p w14:paraId="5A4FD942"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p>
          <w:p w14:paraId="444EA34D" w14:textId="2173BCBB"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Патентообладатель</w:t>
            </w:r>
            <w:r w:rsidR="00717F0F" w:rsidRPr="00943C59">
              <w:rPr>
                <w:rFonts w:ascii="Times New Roman" w:eastAsia="Times New Roman" w:hAnsi="Times New Roman" w:cs="Times New Roman"/>
                <w:lang w:val="ru-RU" w:eastAsia="ru-RU"/>
              </w:rPr>
              <w:t> </w:t>
            </w:r>
            <w:r w:rsidRPr="00943C59">
              <w:rPr>
                <w:rFonts w:ascii="Times New Roman" w:eastAsia="Times New Roman" w:hAnsi="Times New Roman" w:cs="Times New Roman"/>
                <w:lang w:val="ru-RU" w:eastAsia="ru-RU"/>
              </w:rPr>
              <w:t>(и):</w:t>
            </w:r>
          </w:p>
          <w:p w14:paraId="17DB9126"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РОБЕРТ</w:t>
            </w:r>
          </w:p>
          <w:p w14:paraId="5D5C1FEA"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БОШ ГМБХ (DE)</w:t>
            </w:r>
          </w:p>
        </w:tc>
        <w:tc>
          <w:tcPr>
            <w:tcW w:w="1275" w:type="pct"/>
            <w:shd w:val="clear" w:color="auto" w:fill="auto"/>
            <w:vAlign w:val="center"/>
          </w:tcPr>
          <w:p w14:paraId="32414E4B" w14:textId="57842D7E" w:rsidR="00295C7C" w:rsidRPr="00943C59" w:rsidRDefault="00DE16AE" w:rsidP="00943C59">
            <w:pPr>
              <w:autoSpaceDE w:val="0"/>
              <w:autoSpaceDN w:val="0"/>
              <w:adjustRightInd w:val="0"/>
              <w:spacing w:after="0" w:line="240" w:lineRule="auto"/>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lastRenderedPageBreak/>
              <w:t xml:space="preserve">В соответствии с изобретением предохранительный элемент по меньшей мере частично образован дополнительным к защитному кожуху защитным экраном. В предпочтительном варианте </w:t>
            </w:r>
            <w:r w:rsidRPr="00943C59">
              <w:rPr>
                <w:rFonts w:ascii="Times New Roman" w:eastAsia="Times New Roman" w:hAnsi="Times New Roman" w:cs="Times New Roman"/>
                <w:lang w:val="ru-RU" w:eastAsia="ru-RU"/>
              </w:rPr>
              <w:lastRenderedPageBreak/>
              <w:t>применения узел защитного кожуха предусмотрен для защиты оператора в штатном режиме работы ручной машины от воздействия рабочего органа (инструмента) ручной машины, в частности приводимого во вращение дискообразного рабочего органа и/или отбрасываемых в направлении оператора продуктов обработки заготовки</w:t>
            </w:r>
            <w:r w:rsidR="00D42B51" w:rsidRPr="00943C59">
              <w:rPr>
                <w:rFonts w:ascii="Times New Roman" w:eastAsia="Times New Roman" w:hAnsi="Times New Roman" w:cs="Times New Roman"/>
                <w:lang w:val="ru-RU" w:eastAsia="ru-RU"/>
              </w:rPr>
              <w:t>,</w:t>
            </w:r>
            <w:r w:rsidRPr="00943C59">
              <w:rPr>
                <w:rFonts w:ascii="Times New Roman" w:eastAsia="Times New Roman" w:hAnsi="Times New Roman" w:cs="Times New Roman"/>
                <w:lang w:val="ru-RU" w:eastAsia="ru-RU"/>
              </w:rPr>
              <w:t xml:space="preserve"> и крепится в рабочем положении на ручной машине. Кроме того, под предохранительным устройством следует понимать, в частности, ограждающий элемент, который в случае разрыва рабочего органа ручной машины в дополнение к защитному кожуху закрывает по меньшей мере часть зоны или области, предусмотренной для размещения рабочего органа ручной машины. С этой целью для защиты оператора защитный экран и защитный кожух выполнены с возможностью восприятия сил от брошенного наружу фрагмента рабочего органа, разорвавшегося во время работы ручной машины. Благодаря предлагаемому в изобретении поворачивающемуся предохранительному устройству на основе защитного кожуха достигается эффективная защита оператора ручной машины от воздействия рабочего органа, вращающегося во время работы ручной машины, и/или – особенно в случае поломки рабочего органа, например в случае разрыва рабочего органа ручной машины – от </w:t>
            </w:r>
            <w:r w:rsidRPr="00943C59">
              <w:rPr>
                <w:rFonts w:ascii="Times New Roman" w:eastAsia="Times New Roman" w:hAnsi="Times New Roman" w:cs="Times New Roman"/>
                <w:lang w:val="ru-RU" w:eastAsia="ru-RU"/>
              </w:rPr>
              <w:lastRenderedPageBreak/>
              <w:t>разлетающихся в направлении оператора фрагментов рабочего органа. При этом предпочтительно, чтобы защитный экран закрывал или ограждал сектор рабочего органа угловой протяженностью по меньшей мере 30°, предпочтительно 90°</w:t>
            </w:r>
            <w:r w:rsidR="008F0B5B" w:rsidRPr="00943C59">
              <w:rPr>
                <w:rFonts w:ascii="Times New Roman" w:eastAsia="Times New Roman" w:hAnsi="Times New Roman" w:cs="Times New Roman"/>
                <w:lang w:val="ru-RU" w:eastAsia="ru-RU"/>
              </w:rPr>
              <w:t>,</w:t>
            </w:r>
            <w:r w:rsidRPr="00943C59">
              <w:rPr>
                <w:rFonts w:ascii="Times New Roman" w:eastAsia="Times New Roman" w:hAnsi="Times New Roman" w:cs="Times New Roman"/>
                <w:lang w:val="ru-RU" w:eastAsia="ru-RU"/>
              </w:rPr>
              <w:t xml:space="preserve"> и в </w:t>
            </w:r>
            <w:r w:rsidR="008F0B5B" w:rsidRPr="00943C59">
              <w:rPr>
                <w:rFonts w:ascii="Times New Roman" w:eastAsia="Times New Roman" w:hAnsi="Times New Roman" w:cs="Times New Roman"/>
                <w:lang w:val="ru-RU" w:eastAsia="ru-RU"/>
              </w:rPr>
              <w:t xml:space="preserve">наиболее </w:t>
            </w:r>
            <w:r w:rsidRPr="00943C59">
              <w:rPr>
                <w:rFonts w:ascii="Times New Roman" w:eastAsia="Times New Roman" w:hAnsi="Times New Roman" w:cs="Times New Roman"/>
                <w:lang w:val="ru-RU" w:eastAsia="ru-RU"/>
              </w:rPr>
              <w:t>предпочтительном случае – по существу 180°, в результате чего в случае разрыва рабочего органа ручной машины защитный экран совместно с защитным кожухом способен обеспечить по существу полное перекрытие рабочего органа. Кроме того, предохранительный узел также может быть образован несколькими элементами, которые предпочтительно расположены в пределах предохранительного узла друг за другом в окружном направлении или в направлении вращения рабочего органа, например два предохранительных элемента, каждый из которых закрывает сектор рабочего органа угловой протяженностью примерно 90°, и/или отдельные предохранительные элементы могут быть выполнены пластинчатыми</w:t>
            </w:r>
            <w:r w:rsidR="008F0B5B" w:rsidRPr="00943C59">
              <w:rPr>
                <w:rFonts w:ascii="Times New Roman" w:eastAsia="Times New Roman" w:hAnsi="Times New Roman" w:cs="Times New Roman"/>
                <w:lang w:val="ru-RU" w:eastAsia="ru-RU"/>
              </w:rPr>
              <w:t>,</w:t>
            </w:r>
            <w:r w:rsidRPr="00943C59">
              <w:rPr>
                <w:rFonts w:ascii="Times New Roman" w:eastAsia="Times New Roman" w:hAnsi="Times New Roman" w:cs="Times New Roman"/>
                <w:lang w:val="ru-RU" w:eastAsia="ru-RU"/>
              </w:rPr>
              <w:t xml:space="preserve"> и/или всегда возможны другие подходящие с точки зрения специалиста варианты выполнения предохранительных элементов.</w:t>
            </w:r>
          </w:p>
        </w:tc>
        <w:tc>
          <w:tcPr>
            <w:tcW w:w="1594" w:type="pct"/>
            <w:vMerge/>
            <w:shd w:val="clear" w:color="auto" w:fill="auto"/>
            <w:vAlign w:val="center"/>
          </w:tcPr>
          <w:p w14:paraId="0E655782"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p>
        </w:tc>
      </w:tr>
      <w:tr w:rsidR="00295C7C" w:rsidRPr="00943C59" w14:paraId="3107DC3C" w14:textId="77777777" w:rsidTr="00943C59">
        <w:trPr>
          <w:trHeight w:val="24562"/>
        </w:trPr>
        <w:tc>
          <w:tcPr>
            <w:tcW w:w="308" w:type="pct"/>
            <w:shd w:val="clear" w:color="auto" w:fill="auto"/>
            <w:vAlign w:val="center"/>
          </w:tcPr>
          <w:p w14:paraId="473350A3"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lastRenderedPageBreak/>
              <w:t>3</w:t>
            </w:r>
          </w:p>
        </w:tc>
        <w:tc>
          <w:tcPr>
            <w:tcW w:w="529" w:type="pct"/>
            <w:shd w:val="clear" w:color="auto" w:fill="auto"/>
            <w:vAlign w:val="center"/>
          </w:tcPr>
          <w:p w14:paraId="16A952A3"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eastAsia="ru-RU"/>
              </w:rPr>
            </w:pPr>
            <w:r w:rsidRPr="00943C59">
              <w:rPr>
                <w:rFonts w:ascii="Times New Roman" w:eastAsia="Times New Roman" w:hAnsi="Times New Roman" w:cs="Times New Roman"/>
                <w:lang w:val="ru-RU" w:eastAsia="ru-RU"/>
              </w:rPr>
              <w:t>П</w:t>
            </w:r>
            <w:r w:rsidRPr="00943C59">
              <w:rPr>
                <w:rFonts w:ascii="Times New Roman" w:eastAsia="Times New Roman" w:hAnsi="Times New Roman" w:cs="Times New Roman"/>
                <w:lang w:eastAsia="ru-RU"/>
              </w:rPr>
              <w:t>редохранительное устройство карданного вала</w:t>
            </w:r>
          </w:p>
        </w:tc>
        <w:tc>
          <w:tcPr>
            <w:tcW w:w="610" w:type="pct"/>
            <w:shd w:val="clear" w:color="auto" w:fill="auto"/>
            <w:vAlign w:val="center"/>
          </w:tcPr>
          <w:p w14:paraId="78D3ED63"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Патент РФ на изобретение RU 2139466 (опубликован 10.10.1999)</w:t>
            </w:r>
          </w:p>
          <w:p w14:paraId="7546D550"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p>
          <w:p w14:paraId="39726310"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p>
        </w:tc>
        <w:tc>
          <w:tcPr>
            <w:tcW w:w="683" w:type="pct"/>
            <w:shd w:val="clear" w:color="auto" w:fill="auto"/>
            <w:vAlign w:val="center"/>
          </w:tcPr>
          <w:p w14:paraId="65C9CEDD" w14:textId="77777777" w:rsidR="008B7DC6" w:rsidRPr="00943C59" w:rsidRDefault="008B7DC6" w:rsidP="00943C59">
            <w:pPr>
              <w:spacing w:after="0" w:line="240" w:lineRule="auto"/>
              <w:jc w:val="center"/>
              <w:rPr>
                <w:rFonts w:ascii="Times New Roman" w:hAnsi="Times New Roman" w:cs="Times New Roman"/>
                <w:lang w:val="ru-RU"/>
              </w:rPr>
            </w:pPr>
            <w:r w:rsidRPr="00943C59">
              <w:rPr>
                <w:rFonts w:ascii="Times New Roman" w:hAnsi="Times New Roman" w:cs="Times New Roman"/>
                <w:lang w:val="ru-RU"/>
              </w:rPr>
              <w:t>Авторы:</w:t>
            </w:r>
          </w:p>
          <w:p w14:paraId="744F202C" w14:textId="20D350A7" w:rsidR="00295C7C" w:rsidRPr="00943C59" w:rsidRDefault="00DE16AE" w:rsidP="00943C59">
            <w:pPr>
              <w:spacing w:after="0" w:line="240" w:lineRule="auto"/>
              <w:jc w:val="center"/>
              <w:rPr>
                <w:rFonts w:ascii="Times New Roman" w:hAnsi="Times New Roman" w:cs="Times New Roman"/>
                <w:lang w:val="ru-RU"/>
              </w:rPr>
            </w:pPr>
            <w:r w:rsidRPr="00943C59">
              <w:rPr>
                <w:rFonts w:ascii="Times New Roman" w:hAnsi="Times New Roman" w:cs="Times New Roman"/>
                <w:lang w:val="ru-RU"/>
              </w:rPr>
              <w:t xml:space="preserve">Шкрабак В.С., Елисейкин В.А., Белова Т.И., Степко В.С., Степко Р.В., </w:t>
            </w:r>
          </w:p>
          <w:p w14:paraId="1A921D24" w14:textId="77777777" w:rsidR="00295C7C" w:rsidRPr="00943C59" w:rsidRDefault="00DE16AE" w:rsidP="00943C59">
            <w:pPr>
              <w:spacing w:after="0" w:line="240" w:lineRule="auto"/>
              <w:jc w:val="center"/>
              <w:rPr>
                <w:rFonts w:ascii="Times New Roman" w:hAnsi="Times New Roman" w:cs="Times New Roman"/>
                <w:lang w:val="ru-RU"/>
              </w:rPr>
            </w:pPr>
            <w:r w:rsidRPr="00943C59">
              <w:rPr>
                <w:rFonts w:ascii="Times New Roman" w:hAnsi="Times New Roman" w:cs="Times New Roman"/>
                <w:lang w:val="ru-RU"/>
              </w:rPr>
              <w:t>Чепелев В.И.</w:t>
            </w:r>
          </w:p>
          <w:p w14:paraId="7274A9F1" w14:textId="77777777" w:rsidR="00295C7C" w:rsidRPr="00943C59" w:rsidRDefault="00295C7C" w:rsidP="00943C59">
            <w:pPr>
              <w:spacing w:after="0" w:line="240" w:lineRule="auto"/>
              <w:jc w:val="center"/>
              <w:rPr>
                <w:rFonts w:ascii="Times New Roman" w:hAnsi="Times New Roman" w:cs="Times New Roman"/>
                <w:lang w:val="ru-RU"/>
              </w:rPr>
            </w:pPr>
          </w:p>
          <w:p w14:paraId="00A887C7" w14:textId="77777777" w:rsidR="00295C7C" w:rsidRPr="00943C59" w:rsidRDefault="00DE16AE" w:rsidP="00943C59">
            <w:pPr>
              <w:spacing w:after="0" w:line="240" w:lineRule="auto"/>
              <w:jc w:val="center"/>
              <w:rPr>
                <w:rFonts w:ascii="Times New Roman" w:hAnsi="Times New Roman" w:cs="Times New Roman"/>
                <w:lang w:val="ru-RU"/>
              </w:rPr>
            </w:pPr>
            <w:r w:rsidRPr="00943C59">
              <w:rPr>
                <w:rFonts w:ascii="Times New Roman" w:hAnsi="Times New Roman" w:cs="Times New Roman"/>
                <w:lang w:val="ru-RU"/>
              </w:rPr>
              <w:t>Санкт-Петербургский государственный аграрный университет</w:t>
            </w:r>
          </w:p>
        </w:tc>
        <w:tc>
          <w:tcPr>
            <w:tcW w:w="1275" w:type="pct"/>
            <w:shd w:val="clear" w:color="auto" w:fill="auto"/>
            <w:vAlign w:val="center"/>
          </w:tcPr>
          <w:p w14:paraId="5C6D8F45" w14:textId="4F4C6126" w:rsidR="00295C7C" w:rsidRPr="00943C59" w:rsidRDefault="00DE16AE" w:rsidP="00943C59">
            <w:pPr>
              <w:autoSpaceDE w:val="0"/>
              <w:autoSpaceDN w:val="0"/>
              <w:adjustRightInd w:val="0"/>
              <w:spacing w:after="0" w:line="240" w:lineRule="auto"/>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color w:val="000000" w:themeColor="text1"/>
                <w:lang w:val="ru-RU" w:eastAsia="ru-RU"/>
              </w:rPr>
              <w:t>Предохранительное устройство карданного вала, содержащее защитный кожух, установленный коаксиально валу и выполненный составным из двух жестко закрепленных фланцев и трех трубчатых элементов, два из которых установлены с возможностью поворота относительно фланцев, а третий трубчатый элемент выполнен подвижным в осевом направлении относительно первого трубчатого элемента, отключающий механизм выполнен в виде двух валов-вилок с наружными шлицевыми поверхностями</w:t>
            </w:r>
            <w:r w:rsidRPr="00943C59">
              <w:rPr>
                <w:rFonts w:ascii="Times New Roman" w:eastAsia="Times New Roman" w:hAnsi="Times New Roman" w:cs="Times New Roman"/>
                <w:lang w:val="ru-RU" w:eastAsia="ru-RU"/>
              </w:rPr>
              <w:t>, соединенных подвижной в осевом направлении шлицевой втулкой с размещенным на ней фиксирующим средством, отличающееся тем, что фиксирующее средство выполнено в виде жестко соединенного с третьим трубчатым элементом стакана с пружинистыми защелками, расположенными с возможностью быстрого разъема и жесткого соединения со вторым трубчатым элементом, имеющим соответствующие пазы, а второй и третий трубчатые элементы выполнены в виде цилиндров без выступов.</w:t>
            </w:r>
          </w:p>
        </w:tc>
        <w:tc>
          <w:tcPr>
            <w:tcW w:w="1594" w:type="pct"/>
            <w:shd w:val="clear" w:color="auto" w:fill="auto"/>
            <w:vAlign w:val="center"/>
          </w:tcPr>
          <w:p w14:paraId="721E29D3" w14:textId="04D22673" w:rsidR="00295C7C" w:rsidRPr="00943C59" w:rsidRDefault="00DE16AE" w:rsidP="00943C59">
            <w:pPr>
              <w:autoSpaceDE w:val="0"/>
              <w:autoSpaceDN w:val="0"/>
              <w:adjustRightInd w:val="0"/>
              <w:spacing w:after="0" w:line="240" w:lineRule="auto"/>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Известно предохранительное устройство для карданного вала (а. с. N 1073528, F 16 P 1/02), в котором вилка выполнена кольцевой, устройство снабжено, по меньшей мере, одной дополнительной осью и установленными на вилке стержнями, свободные концы которых выведены через выполненные в корпусе устройства и в защитном кожухе отверстия, и связаны разъемным соединением с кожухом, а пружины расположены на стержнях и жестко связаны одним концом с вилкой, а другим – с корпусом устройства.</w:t>
            </w:r>
          </w:p>
          <w:p w14:paraId="0A376E34" w14:textId="77777777" w:rsidR="00295C7C" w:rsidRPr="00943C59" w:rsidRDefault="00DE16AE" w:rsidP="00943C59">
            <w:pPr>
              <w:autoSpaceDE w:val="0"/>
              <w:autoSpaceDN w:val="0"/>
              <w:adjustRightInd w:val="0"/>
              <w:spacing w:after="0" w:line="240" w:lineRule="auto"/>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Недостатками данного устройства являются:</w:t>
            </w:r>
          </w:p>
          <w:p w14:paraId="0B8B7FC2" w14:textId="77777777" w:rsidR="00295C7C" w:rsidRPr="00943C59" w:rsidRDefault="00295C7C" w:rsidP="00943C59">
            <w:pPr>
              <w:autoSpaceDE w:val="0"/>
              <w:autoSpaceDN w:val="0"/>
              <w:adjustRightInd w:val="0"/>
              <w:spacing w:after="0" w:line="240" w:lineRule="auto"/>
              <w:outlineLvl w:val="1"/>
              <w:rPr>
                <w:rFonts w:ascii="Times New Roman" w:eastAsia="Times New Roman" w:hAnsi="Times New Roman" w:cs="Times New Roman"/>
                <w:lang w:val="ru-RU" w:eastAsia="ru-RU"/>
              </w:rPr>
            </w:pPr>
          </w:p>
          <w:p w14:paraId="01B0F82B" w14:textId="77777777" w:rsidR="00295C7C" w:rsidRPr="00943C59" w:rsidRDefault="00DE16AE" w:rsidP="00943C59">
            <w:pPr>
              <w:autoSpaceDE w:val="0"/>
              <w:autoSpaceDN w:val="0"/>
              <w:adjustRightInd w:val="0"/>
              <w:spacing w:after="0" w:line="240" w:lineRule="auto"/>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1. Снижение надежности работы устройства объясняется:</w:t>
            </w:r>
          </w:p>
          <w:p w14:paraId="7D2D300E" w14:textId="77777777" w:rsidR="00295C7C" w:rsidRPr="00943C59" w:rsidRDefault="00295C7C" w:rsidP="00943C59">
            <w:pPr>
              <w:autoSpaceDE w:val="0"/>
              <w:autoSpaceDN w:val="0"/>
              <w:adjustRightInd w:val="0"/>
              <w:spacing w:after="0" w:line="240" w:lineRule="auto"/>
              <w:outlineLvl w:val="1"/>
              <w:rPr>
                <w:rFonts w:ascii="Times New Roman" w:eastAsia="Times New Roman" w:hAnsi="Times New Roman" w:cs="Times New Roman"/>
                <w:lang w:val="ru-RU" w:eastAsia="ru-RU"/>
              </w:rPr>
            </w:pPr>
          </w:p>
          <w:p w14:paraId="49999042" w14:textId="77777777" w:rsidR="00295C7C" w:rsidRPr="00943C59" w:rsidRDefault="00DE16AE" w:rsidP="00943C59">
            <w:pPr>
              <w:autoSpaceDE w:val="0"/>
              <w:autoSpaceDN w:val="0"/>
              <w:adjustRightInd w:val="0"/>
              <w:spacing w:after="0" w:line="240" w:lineRule="auto"/>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а) износом шлицевой втулки и кольцевой вилки из-за создаваемого трения между ними;</w:t>
            </w:r>
          </w:p>
          <w:p w14:paraId="2340189B" w14:textId="77777777" w:rsidR="00295C7C" w:rsidRPr="00943C59" w:rsidRDefault="00295C7C" w:rsidP="00943C59">
            <w:pPr>
              <w:autoSpaceDE w:val="0"/>
              <w:autoSpaceDN w:val="0"/>
              <w:adjustRightInd w:val="0"/>
              <w:spacing w:after="0" w:line="240" w:lineRule="auto"/>
              <w:outlineLvl w:val="1"/>
              <w:rPr>
                <w:rFonts w:ascii="Times New Roman" w:eastAsia="Times New Roman" w:hAnsi="Times New Roman" w:cs="Times New Roman"/>
                <w:lang w:val="ru-RU" w:eastAsia="ru-RU"/>
              </w:rPr>
            </w:pPr>
          </w:p>
          <w:p w14:paraId="6CFCC9F9" w14:textId="0D19BDEE" w:rsidR="00295C7C" w:rsidRPr="00943C59" w:rsidRDefault="00DE16AE" w:rsidP="00943C59">
            <w:pPr>
              <w:autoSpaceDE w:val="0"/>
              <w:autoSpaceDN w:val="0"/>
              <w:adjustRightInd w:val="0"/>
              <w:spacing w:after="0" w:line="240" w:lineRule="auto"/>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б) возможность повреждения и поломки упорных осей, которые выступают за пределы корпуса устройства при снятом кожухе в том случае, если трактор используется с другими сельхозмашинами, не требующими привода от вала отбора мощности.</w:t>
            </w:r>
          </w:p>
          <w:p w14:paraId="38DD433A" w14:textId="78BBDAEC" w:rsidR="00295C7C" w:rsidRPr="00943C59" w:rsidRDefault="00DE16AE" w:rsidP="00943C59">
            <w:pPr>
              <w:autoSpaceDE w:val="0"/>
              <w:autoSpaceDN w:val="0"/>
              <w:adjustRightInd w:val="0"/>
              <w:spacing w:after="0" w:line="240" w:lineRule="auto"/>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2. Сложность конструкции устройства заключается в использовании в устройстве по меньшей мере двух стержней с пружинами растяжения, которые, в свою очередь, требуют для их крепления дополнительные детали.</w:t>
            </w:r>
          </w:p>
          <w:p w14:paraId="1B68E5F5" w14:textId="65134746" w:rsidR="00295C7C" w:rsidRPr="00943C59" w:rsidRDefault="00DE16AE" w:rsidP="00943C59">
            <w:pPr>
              <w:autoSpaceDE w:val="0"/>
              <w:autoSpaceDN w:val="0"/>
              <w:adjustRightInd w:val="0"/>
              <w:spacing w:after="0" w:line="240" w:lineRule="auto"/>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 xml:space="preserve">Наиболее близким по технической сущности к заявленному устройству относится предохранительное устройство карданного вала (а.с. N 1493846 F16P 1/02), содержащее защитный кожух, установленный коаксиально валу с возможностью осевого перемещения, отключающий механизм, </w:t>
            </w:r>
          </w:p>
          <w:p w14:paraId="224AB256" w14:textId="25DFC7CA" w:rsidR="00295C7C" w:rsidRPr="00943C59" w:rsidRDefault="00295C7C" w:rsidP="00943C59">
            <w:pPr>
              <w:autoSpaceDE w:val="0"/>
              <w:autoSpaceDN w:val="0"/>
              <w:adjustRightInd w:val="0"/>
              <w:spacing w:after="0" w:line="240" w:lineRule="auto"/>
              <w:outlineLvl w:val="1"/>
              <w:rPr>
                <w:rFonts w:ascii="Times New Roman" w:eastAsia="Times New Roman" w:hAnsi="Times New Roman" w:cs="Times New Roman"/>
                <w:lang w:val="ru-RU" w:eastAsia="ru-RU"/>
              </w:rPr>
            </w:pPr>
          </w:p>
          <w:p w14:paraId="26A847EA" w14:textId="77777777" w:rsidR="00295C7C" w:rsidRPr="00943C59" w:rsidRDefault="00DE16AE" w:rsidP="00943C59">
            <w:pPr>
              <w:autoSpaceDE w:val="0"/>
              <w:autoSpaceDN w:val="0"/>
              <w:adjustRightInd w:val="0"/>
              <w:spacing w:after="0" w:line="240" w:lineRule="auto"/>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выполненный в виде вала-вилки с наружной шлицевой поверхностью на конце и подвижной в осевом направлении шлицевой втулкой с размещенным на ней фиксирующим средством. В устройстве защитный кожух выполнен составным из двух жестко закрепленных фланцев и трех трубчатых элементов, два из которых установлены с возможностью поворота относительно фланцев, а третий трубчатый элемент выполнен подвижным в осевом направлении относительно наружной поверхности одного из двух трубчатых элементов и жестко закреплен с вторым трубчатым элементом, причем на внутренней поверхности конца каждого из двух жестко закрепленных трубчатых элементов выполнены упоры, отключающий механизм снабжен дополнительным валом-вилкой с наружной шлицевой поверхностью на конце, соединенным с основным валом-вилкой шлицевой втулкой, а фиксирующее средство выполнено в виде подшипника, внутренняя обойма которого жестко закреплена на шлицевой втулке, а наружная обойма размещена с возможностью контакта с упорами двух жестко соединенных трубчатых элементов.</w:t>
            </w:r>
          </w:p>
          <w:p w14:paraId="20DB981A" w14:textId="77777777" w:rsidR="00295C7C" w:rsidRPr="00943C59" w:rsidRDefault="00DE16AE" w:rsidP="00943C59">
            <w:pPr>
              <w:autoSpaceDE w:val="0"/>
              <w:autoSpaceDN w:val="0"/>
              <w:adjustRightInd w:val="0"/>
              <w:spacing w:after="0" w:line="240" w:lineRule="auto"/>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Но и это устройство не лишено недостатков.</w:t>
            </w:r>
          </w:p>
          <w:p w14:paraId="2366EAD9" w14:textId="77777777" w:rsidR="00295C7C" w:rsidRPr="00943C59" w:rsidRDefault="00DE16AE" w:rsidP="00943C59">
            <w:pPr>
              <w:autoSpaceDE w:val="0"/>
              <w:autoSpaceDN w:val="0"/>
              <w:adjustRightInd w:val="0"/>
              <w:spacing w:after="0" w:line="240" w:lineRule="auto"/>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Низкие эксплуатационные свойства устройства объясняются:</w:t>
            </w:r>
          </w:p>
          <w:p w14:paraId="3E4C52A9" w14:textId="77777777" w:rsidR="00295C7C" w:rsidRPr="00943C59" w:rsidRDefault="00295C7C" w:rsidP="00943C59">
            <w:pPr>
              <w:autoSpaceDE w:val="0"/>
              <w:autoSpaceDN w:val="0"/>
              <w:adjustRightInd w:val="0"/>
              <w:spacing w:after="0" w:line="240" w:lineRule="auto"/>
              <w:outlineLvl w:val="1"/>
              <w:rPr>
                <w:rFonts w:ascii="Times New Roman" w:eastAsia="Times New Roman" w:hAnsi="Times New Roman" w:cs="Times New Roman"/>
                <w:lang w:val="ru-RU" w:eastAsia="ru-RU"/>
              </w:rPr>
            </w:pPr>
          </w:p>
          <w:p w14:paraId="110BF058" w14:textId="59CA87B1" w:rsidR="00295C7C" w:rsidRPr="00943C59" w:rsidRDefault="00DE16AE" w:rsidP="00943C59">
            <w:pPr>
              <w:autoSpaceDE w:val="0"/>
              <w:autoSpaceDN w:val="0"/>
              <w:adjustRightInd w:val="0"/>
              <w:spacing w:after="0" w:line="240" w:lineRule="auto"/>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а) отсутствием быстрого соединения третьего трубчатого элемента со вторым трубчатым элементом, что увеличивает трудоемкость обслуживания, т. к. необходимо вручную производить их соединение;</w:t>
            </w:r>
          </w:p>
          <w:p w14:paraId="1210165F" w14:textId="77777777" w:rsidR="00295C7C" w:rsidRPr="00943C59" w:rsidRDefault="00295C7C" w:rsidP="00943C59">
            <w:pPr>
              <w:autoSpaceDE w:val="0"/>
              <w:autoSpaceDN w:val="0"/>
              <w:adjustRightInd w:val="0"/>
              <w:spacing w:after="0" w:line="240" w:lineRule="auto"/>
              <w:outlineLvl w:val="1"/>
              <w:rPr>
                <w:rFonts w:ascii="Times New Roman" w:eastAsia="Times New Roman" w:hAnsi="Times New Roman" w:cs="Times New Roman"/>
                <w:lang w:val="ru-RU" w:eastAsia="ru-RU"/>
              </w:rPr>
            </w:pPr>
          </w:p>
          <w:p w14:paraId="0E36E90C" w14:textId="77777777" w:rsidR="00295C7C" w:rsidRPr="00943C59" w:rsidRDefault="00DE16AE" w:rsidP="00943C59">
            <w:pPr>
              <w:autoSpaceDE w:val="0"/>
              <w:autoSpaceDN w:val="0"/>
              <w:adjustRightInd w:val="0"/>
              <w:spacing w:after="0" w:line="240" w:lineRule="auto"/>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б) возможностью появления незащищенной зоны карданного вала в случае отсутствия жесткого соединения третьего и второго трубчатых элементов по причине ошибки оператора, что может привести к травматической ситуации;</w:t>
            </w:r>
          </w:p>
          <w:p w14:paraId="6B971D1D" w14:textId="77777777" w:rsidR="00295C7C" w:rsidRPr="00943C59" w:rsidRDefault="00295C7C" w:rsidP="00943C59">
            <w:pPr>
              <w:autoSpaceDE w:val="0"/>
              <w:autoSpaceDN w:val="0"/>
              <w:adjustRightInd w:val="0"/>
              <w:spacing w:after="0" w:line="240" w:lineRule="auto"/>
              <w:outlineLvl w:val="1"/>
              <w:rPr>
                <w:rFonts w:ascii="Times New Roman" w:eastAsia="Times New Roman" w:hAnsi="Times New Roman" w:cs="Times New Roman"/>
                <w:lang w:val="ru-RU" w:eastAsia="ru-RU"/>
              </w:rPr>
            </w:pPr>
          </w:p>
          <w:p w14:paraId="1F44E4BD" w14:textId="77777777" w:rsidR="00295C7C" w:rsidRPr="00943C59" w:rsidRDefault="00DE16AE" w:rsidP="00943C59">
            <w:pPr>
              <w:autoSpaceDE w:val="0"/>
              <w:autoSpaceDN w:val="0"/>
              <w:adjustRightInd w:val="0"/>
              <w:spacing w:after="0" w:line="240" w:lineRule="auto"/>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в) наличием выступов на наружных поверхностях третьего и второго трубчатых элементов, которые из-за поломок и неисправностей устройства могут быть причиной захвата работающих.</w:t>
            </w:r>
          </w:p>
        </w:tc>
      </w:tr>
    </w:tbl>
    <w:p w14:paraId="1598BEC5" w14:textId="77777777" w:rsidR="00295C7C" w:rsidRPr="00943C59" w:rsidRDefault="00295C7C" w:rsidP="00943C59">
      <w:pPr>
        <w:tabs>
          <w:tab w:val="left" w:pos="426"/>
          <w:tab w:val="left" w:pos="5820"/>
        </w:tabs>
        <w:spacing w:after="0" w:line="360" w:lineRule="auto"/>
        <w:rPr>
          <w:rFonts w:ascii="Times New Roman" w:eastAsia="Calibri" w:hAnsi="Times New Roman" w:cs="Times New Roman"/>
          <w:sz w:val="28"/>
          <w:szCs w:val="28"/>
          <w:lang w:val="ru-RU" w:eastAsia="en-US"/>
        </w:rPr>
        <w:sectPr w:rsidR="00295C7C" w:rsidRPr="00943C59">
          <w:footnotePr>
            <w:numRestart w:val="eachPage"/>
          </w:footnotePr>
          <w:pgSz w:w="16838" w:h="11906" w:orient="landscape"/>
          <w:pgMar w:top="709" w:right="567" w:bottom="851" w:left="1134" w:header="709" w:footer="709" w:gutter="0"/>
          <w:cols w:space="708"/>
          <w:titlePg/>
          <w:docGrid w:linePitch="381"/>
        </w:sectPr>
      </w:pPr>
    </w:p>
    <w:p w14:paraId="5F9E6A3A" w14:textId="77777777" w:rsidR="0002025E" w:rsidRPr="00943C59" w:rsidRDefault="00DE16AE" w:rsidP="00943C59">
      <w:pPr>
        <w:pStyle w:val="1"/>
        <w:spacing w:after="240"/>
        <w:rPr>
          <w:rFonts w:cs="Times New Roman"/>
          <w:color w:val="008FC8"/>
          <w:lang w:val="ru-RU"/>
        </w:rPr>
      </w:pPr>
      <w:r w:rsidRPr="00943C59">
        <w:rPr>
          <w:rFonts w:cs="Times New Roman"/>
          <w:color w:val="008FC8"/>
          <w:lang w:val="ru-RU"/>
        </w:rPr>
        <w:lastRenderedPageBreak/>
        <w:t>Практическое задание 3</w:t>
      </w:r>
    </w:p>
    <w:p w14:paraId="1FDB3E4C" w14:textId="1373E17E" w:rsidR="00295C7C" w:rsidRPr="00943C59" w:rsidRDefault="00DE16AE" w:rsidP="00943C59">
      <w:pPr>
        <w:pStyle w:val="ad"/>
        <w:rPr>
          <w:rFonts w:cs="Times New Roman"/>
          <w:szCs w:val="28"/>
          <w:lang w:val="ru-RU"/>
        </w:rPr>
      </w:pPr>
      <w:r w:rsidRPr="00943C59">
        <w:rPr>
          <w:rFonts w:cs="Times New Roman"/>
          <w:szCs w:val="28"/>
          <w:lang w:val="ru-RU"/>
        </w:rPr>
        <w:t>Поиск и анализ инновационных технических решений в области автоматических систем пожаротушения</w:t>
      </w:r>
    </w:p>
    <w:p w14:paraId="38F19BF6" w14:textId="77777777" w:rsidR="00295C7C" w:rsidRPr="00943C59" w:rsidRDefault="00DE16AE" w:rsidP="00943C59">
      <w:pPr>
        <w:pStyle w:val="ad"/>
        <w:rPr>
          <w:rFonts w:eastAsia="Times New Roman" w:cs="Times New Roman"/>
          <w:szCs w:val="28"/>
          <w:lang w:val="ru-RU" w:eastAsia="ru-RU"/>
        </w:rPr>
      </w:pPr>
      <w:r w:rsidRPr="00943C59">
        <w:rPr>
          <w:rFonts w:eastAsia="Times New Roman" w:cs="Times New Roman"/>
          <w:szCs w:val="28"/>
          <w:lang w:val="ru-RU" w:eastAsia="ru-RU"/>
        </w:rPr>
        <w:t>Тема 1. Международная патентная классификация</w:t>
      </w:r>
    </w:p>
    <w:p w14:paraId="27F9089B" w14:textId="77777777" w:rsidR="00295C7C" w:rsidRPr="00943C59" w:rsidRDefault="00295C7C" w:rsidP="00943C59">
      <w:pPr>
        <w:spacing w:after="0" w:line="360" w:lineRule="auto"/>
        <w:jc w:val="both"/>
        <w:rPr>
          <w:rFonts w:ascii="Times New Roman" w:eastAsia="Times New Roman" w:hAnsi="Times New Roman" w:cs="Times New Roman"/>
          <w:b/>
          <w:sz w:val="28"/>
          <w:szCs w:val="28"/>
          <w:lang w:val="ru-RU" w:eastAsia="ru-RU"/>
        </w:rPr>
      </w:pPr>
    </w:p>
    <w:p w14:paraId="17CBECCA" w14:textId="49C48A29" w:rsidR="00295C7C" w:rsidRPr="00943C59" w:rsidRDefault="00DE16AE" w:rsidP="00943C59">
      <w:pPr>
        <w:spacing w:after="0" w:line="360" w:lineRule="auto"/>
        <w:jc w:val="both"/>
        <w:rPr>
          <w:rFonts w:ascii="Times New Roman" w:eastAsia="Times New Roman" w:hAnsi="Times New Roman" w:cs="Times New Roman"/>
          <w:sz w:val="28"/>
          <w:szCs w:val="28"/>
          <w:lang w:val="ru-RU" w:eastAsia="ko-KR"/>
        </w:rPr>
      </w:pPr>
      <w:r w:rsidRPr="00943C59">
        <w:rPr>
          <w:rStyle w:val="10"/>
          <w:rFonts w:cs="Times New Roman"/>
          <w:lang w:val="ru-RU"/>
        </w:rPr>
        <w:t>Цель:</w:t>
      </w:r>
      <w:r w:rsidRPr="00943C59">
        <w:rPr>
          <w:rFonts w:ascii="Times New Roman" w:eastAsia="Times New Roman" w:hAnsi="Times New Roman" w:cs="Times New Roman"/>
          <w:sz w:val="28"/>
          <w:szCs w:val="28"/>
          <w:lang w:val="ru-RU" w:eastAsia="ko-KR"/>
        </w:rPr>
        <w:t xml:space="preserve"> </w:t>
      </w:r>
      <w:r w:rsidR="0044704B" w:rsidRPr="00943C59">
        <w:rPr>
          <w:rFonts w:ascii="Times New Roman" w:eastAsia="Times New Roman" w:hAnsi="Times New Roman" w:cs="Times New Roman"/>
          <w:sz w:val="28"/>
          <w:szCs w:val="28"/>
          <w:lang w:val="ru-RU" w:eastAsia="ko-KR"/>
        </w:rPr>
        <w:t>п</w:t>
      </w:r>
      <w:r w:rsidRPr="00943C59">
        <w:rPr>
          <w:rFonts w:ascii="Times New Roman" w:eastAsia="Times New Roman" w:hAnsi="Times New Roman" w:cs="Times New Roman"/>
          <w:sz w:val="28"/>
          <w:szCs w:val="28"/>
          <w:lang w:val="ru-RU" w:eastAsia="ko-KR"/>
        </w:rPr>
        <w:t>олучить практические навыки поиска и анализа инновационных технических решений в области пожарной безопасности (на примере автоматических систем пожаротушения).</w:t>
      </w:r>
    </w:p>
    <w:p w14:paraId="0547C9FE" w14:textId="77777777" w:rsidR="00295C7C" w:rsidRPr="00943C59" w:rsidRDefault="00295C7C" w:rsidP="00943C59">
      <w:pPr>
        <w:spacing w:after="0" w:line="360" w:lineRule="auto"/>
        <w:ind w:firstLine="567"/>
        <w:jc w:val="both"/>
        <w:rPr>
          <w:rFonts w:ascii="Times New Roman" w:eastAsia="Times New Roman" w:hAnsi="Times New Roman" w:cs="Times New Roman"/>
          <w:sz w:val="28"/>
          <w:szCs w:val="28"/>
          <w:lang w:val="ru-RU" w:eastAsia="ko-KR"/>
        </w:rPr>
      </w:pPr>
    </w:p>
    <w:p w14:paraId="2E1CC920" w14:textId="13F52036" w:rsidR="00295C7C" w:rsidRPr="00943C59" w:rsidRDefault="00DE16AE" w:rsidP="00943C59">
      <w:pPr>
        <w:pStyle w:val="ad"/>
        <w:rPr>
          <w:rFonts w:cs="Times New Roman"/>
          <w:szCs w:val="28"/>
          <w:lang w:val="ru-RU" w:eastAsia="ru-RU"/>
        </w:rPr>
      </w:pPr>
      <w:r w:rsidRPr="00943C59">
        <w:rPr>
          <w:rFonts w:cs="Times New Roman"/>
          <w:szCs w:val="28"/>
          <w:lang w:val="ru-RU" w:eastAsia="ru-RU"/>
        </w:rPr>
        <w:t>Алгоритм выполнения</w:t>
      </w:r>
    </w:p>
    <w:p w14:paraId="215C9EC7" w14:textId="77777777" w:rsidR="00295C7C" w:rsidRPr="00943C59" w:rsidRDefault="00DE16AE" w:rsidP="00943C59">
      <w:pPr>
        <w:spacing w:after="0" w:line="360" w:lineRule="auto"/>
        <w:ind w:firstLine="567"/>
        <w:jc w:val="both"/>
        <w:rPr>
          <w:rFonts w:ascii="Times New Roman" w:eastAsia="Times New Roman" w:hAnsi="Times New Roman" w:cs="Times New Roman"/>
          <w:sz w:val="28"/>
          <w:szCs w:val="28"/>
          <w:lang w:val="ru-RU" w:eastAsia="ko-KR"/>
        </w:rPr>
      </w:pPr>
      <w:r w:rsidRPr="00943C59">
        <w:rPr>
          <w:rFonts w:ascii="Times New Roman" w:eastAsia="Times New Roman" w:hAnsi="Times New Roman" w:cs="Times New Roman"/>
          <w:sz w:val="28"/>
          <w:szCs w:val="28"/>
          <w:lang w:val="ru-RU" w:eastAsia="ko-KR"/>
        </w:rPr>
        <w:t>1. Изучить алгоритм поиска и анализа инновационных технических решений в области автоматических систем пожаротушения.</w:t>
      </w:r>
    </w:p>
    <w:p w14:paraId="7943FD13" w14:textId="77777777" w:rsidR="00295C7C" w:rsidRPr="00943C59" w:rsidRDefault="00DE16AE" w:rsidP="00943C59">
      <w:pPr>
        <w:spacing w:after="0" w:line="360" w:lineRule="auto"/>
        <w:ind w:firstLine="567"/>
        <w:jc w:val="both"/>
        <w:rPr>
          <w:rFonts w:ascii="Times New Roman" w:eastAsia="Times New Roman" w:hAnsi="Times New Roman" w:cs="Times New Roman"/>
          <w:sz w:val="28"/>
          <w:szCs w:val="28"/>
          <w:lang w:val="ru-RU" w:eastAsia="ko-KR"/>
        </w:rPr>
      </w:pPr>
      <w:r w:rsidRPr="00943C59">
        <w:rPr>
          <w:rFonts w:ascii="Times New Roman" w:eastAsia="Times New Roman" w:hAnsi="Times New Roman" w:cs="Times New Roman"/>
          <w:sz w:val="28"/>
          <w:szCs w:val="28"/>
          <w:lang w:val="ru-RU" w:eastAsia="ko-KR"/>
        </w:rPr>
        <w:t>2. Ознакомиться с теоретической частью электронного учебника.</w:t>
      </w:r>
    </w:p>
    <w:p w14:paraId="4050B85D" w14:textId="77777777" w:rsidR="00295C7C" w:rsidRPr="00943C59" w:rsidRDefault="00DE16AE" w:rsidP="00943C59">
      <w:pPr>
        <w:spacing w:after="0" w:line="360" w:lineRule="auto"/>
        <w:ind w:firstLine="567"/>
        <w:jc w:val="both"/>
        <w:rPr>
          <w:rFonts w:ascii="Times New Roman" w:eastAsia="Times New Roman" w:hAnsi="Times New Roman" w:cs="Times New Roman"/>
          <w:sz w:val="28"/>
          <w:szCs w:val="28"/>
          <w:lang w:val="ru-RU" w:eastAsia="ko-KR"/>
        </w:rPr>
      </w:pPr>
      <w:r w:rsidRPr="00943C59">
        <w:rPr>
          <w:rFonts w:ascii="Times New Roman" w:eastAsia="Times New Roman" w:hAnsi="Times New Roman" w:cs="Times New Roman"/>
          <w:sz w:val="28"/>
          <w:szCs w:val="28"/>
          <w:lang w:val="ru-RU" w:eastAsia="ko-KR"/>
        </w:rPr>
        <w:t>3. Оформить результаты в виде таблицы.</w:t>
      </w:r>
    </w:p>
    <w:p w14:paraId="73BDA85D" w14:textId="77777777" w:rsidR="00295C7C" w:rsidRPr="00943C59" w:rsidRDefault="00295C7C" w:rsidP="00943C59">
      <w:pPr>
        <w:spacing w:after="0" w:line="360" w:lineRule="auto"/>
        <w:ind w:firstLine="567"/>
        <w:jc w:val="both"/>
        <w:rPr>
          <w:rFonts w:ascii="Times New Roman" w:eastAsia="Times New Roman" w:hAnsi="Times New Roman" w:cs="Times New Roman"/>
          <w:sz w:val="28"/>
          <w:szCs w:val="28"/>
          <w:lang w:val="ru-RU" w:eastAsia="ko-KR"/>
        </w:rPr>
      </w:pPr>
    </w:p>
    <w:p w14:paraId="4DF0FD28" w14:textId="3DE17EE0" w:rsidR="00295C7C" w:rsidRPr="00943C59" w:rsidRDefault="00DE16AE" w:rsidP="00943C59">
      <w:pPr>
        <w:pStyle w:val="1"/>
        <w:pageBreakBefore/>
        <w:rPr>
          <w:rFonts w:eastAsia="Times New Roman" w:cs="Times New Roman"/>
          <w:color w:val="008FC8"/>
          <w:lang w:val="ru-RU" w:eastAsia="ru-RU"/>
        </w:rPr>
      </w:pPr>
      <w:r w:rsidRPr="00943C59">
        <w:rPr>
          <w:rFonts w:eastAsia="Times New Roman" w:cs="Times New Roman"/>
          <w:color w:val="008FC8"/>
          <w:lang w:val="ru-RU" w:eastAsia="ru-RU"/>
        </w:rPr>
        <w:lastRenderedPageBreak/>
        <w:t>Бланк выполнения задания 3</w:t>
      </w:r>
    </w:p>
    <w:p w14:paraId="312CCDA9" w14:textId="77777777" w:rsidR="00295C7C" w:rsidRPr="00943C59" w:rsidRDefault="00295C7C" w:rsidP="00943C59">
      <w:pPr>
        <w:spacing w:after="0" w:line="360" w:lineRule="auto"/>
        <w:rPr>
          <w:rFonts w:ascii="Times New Roman" w:hAnsi="Times New Roman" w:cs="Times New Roman"/>
          <w:sz w:val="28"/>
          <w:szCs w:val="28"/>
          <w:lang w:val="ru-RU" w:eastAsia="ru-RU"/>
        </w:rPr>
      </w:pPr>
    </w:p>
    <w:p w14:paraId="1EDA95FA" w14:textId="0ECD2740" w:rsidR="00295C7C" w:rsidRPr="00943C59" w:rsidRDefault="00DE16AE" w:rsidP="00943C59">
      <w:pPr>
        <w:pStyle w:val="ad"/>
        <w:rPr>
          <w:rFonts w:cs="Times New Roman"/>
          <w:szCs w:val="28"/>
          <w:lang w:val="ru-RU" w:eastAsia="ru-RU"/>
        </w:rPr>
      </w:pPr>
      <w:r w:rsidRPr="00943C59">
        <w:rPr>
          <w:rFonts w:cs="Times New Roman"/>
          <w:szCs w:val="28"/>
          <w:lang w:val="ru-RU" w:eastAsia="ru-RU"/>
        </w:rPr>
        <w:t>Форма для выполнения задания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
        <w:gridCol w:w="1914"/>
        <w:gridCol w:w="1761"/>
        <w:gridCol w:w="1704"/>
        <w:gridCol w:w="1914"/>
        <w:gridCol w:w="1466"/>
      </w:tblGrid>
      <w:tr w:rsidR="00295C7C" w:rsidRPr="00943C59" w14:paraId="74E2C003" w14:textId="77777777" w:rsidTr="00943C59">
        <w:tc>
          <w:tcPr>
            <w:tcW w:w="507" w:type="pct"/>
            <w:shd w:val="clear" w:color="auto" w:fill="auto"/>
            <w:vAlign w:val="center"/>
          </w:tcPr>
          <w:p w14:paraId="42B85988"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943C59">
              <w:rPr>
                <w:rFonts w:ascii="Times New Roman" w:eastAsia="Times New Roman" w:hAnsi="Times New Roman" w:cs="Times New Roman"/>
                <w:sz w:val="24"/>
                <w:szCs w:val="28"/>
                <w:lang w:val="ru-RU" w:eastAsia="ru-RU"/>
              </w:rPr>
              <w:t>№ п/п</w:t>
            </w:r>
          </w:p>
        </w:tc>
        <w:tc>
          <w:tcPr>
            <w:tcW w:w="870" w:type="pct"/>
            <w:shd w:val="clear" w:color="auto" w:fill="auto"/>
            <w:vAlign w:val="center"/>
          </w:tcPr>
          <w:p w14:paraId="354F9BB6"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943C59">
              <w:rPr>
                <w:rFonts w:ascii="Times New Roman" w:eastAsia="Times New Roman" w:hAnsi="Times New Roman" w:cs="Times New Roman"/>
                <w:sz w:val="24"/>
                <w:szCs w:val="28"/>
                <w:lang w:val="ru-RU" w:eastAsia="ru-RU"/>
              </w:rPr>
              <w:t>Наименование инновационного технического решения</w:t>
            </w:r>
          </w:p>
        </w:tc>
        <w:tc>
          <w:tcPr>
            <w:tcW w:w="1003" w:type="pct"/>
            <w:shd w:val="clear" w:color="auto" w:fill="auto"/>
            <w:vAlign w:val="center"/>
          </w:tcPr>
          <w:p w14:paraId="4A155EC5" w14:textId="6F678DDA"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943C59">
              <w:rPr>
                <w:rFonts w:ascii="Times New Roman" w:eastAsia="Times New Roman" w:hAnsi="Times New Roman" w:cs="Times New Roman"/>
                <w:sz w:val="24"/>
                <w:szCs w:val="28"/>
                <w:lang w:val="ru-RU" w:eastAsia="ru-RU"/>
              </w:rPr>
              <w:t>Описание документа</w:t>
            </w:r>
            <w:r w:rsidR="0044704B" w:rsidRPr="00943C59">
              <w:rPr>
                <w:rFonts w:ascii="Times New Roman" w:eastAsia="Times New Roman" w:hAnsi="Times New Roman" w:cs="Times New Roman"/>
                <w:sz w:val="24"/>
                <w:szCs w:val="28"/>
                <w:lang w:val="ru-RU" w:eastAsia="ru-RU"/>
              </w:rPr>
              <w:t>-</w:t>
            </w:r>
            <w:r w:rsidRPr="00943C59">
              <w:rPr>
                <w:rFonts w:ascii="Times New Roman" w:eastAsia="Times New Roman" w:hAnsi="Times New Roman" w:cs="Times New Roman"/>
                <w:sz w:val="24"/>
                <w:szCs w:val="28"/>
                <w:lang w:val="ru-RU" w:eastAsia="ru-RU"/>
              </w:rPr>
              <w:t>источника</w:t>
            </w:r>
          </w:p>
        </w:tc>
        <w:tc>
          <w:tcPr>
            <w:tcW w:w="973" w:type="pct"/>
            <w:shd w:val="clear" w:color="auto" w:fill="auto"/>
            <w:vAlign w:val="center"/>
          </w:tcPr>
          <w:p w14:paraId="30E19A9D"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943C59">
              <w:rPr>
                <w:rFonts w:ascii="Times New Roman" w:eastAsia="Times New Roman" w:hAnsi="Times New Roman" w:cs="Times New Roman"/>
                <w:sz w:val="24"/>
                <w:szCs w:val="28"/>
                <w:lang w:val="ru-RU" w:eastAsia="ru-RU"/>
              </w:rPr>
              <w:t>Сведения об авторах и организации</w:t>
            </w:r>
          </w:p>
        </w:tc>
        <w:tc>
          <w:tcPr>
            <w:tcW w:w="899" w:type="pct"/>
            <w:shd w:val="clear" w:color="auto" w:fill="auto"/>
            <w:vAlign w:val="center"/>
          </w:tcPr>
          <w:p w14:paraId="59F533DA"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943C59">
              <w:rPr>
                <w:rFonts w:ascii="Times New Roman" w:eastAsia="Times New Roman" w:hAnsi="Times New Roman" w:cs="Times New Roman"/>
                <w:sz w:val="24"/>
                <w:szCs w:val="28"/>
                <w:lang w:val="ru-RU" w:eastAsia="ru-RU"/>
              </w:rPr>
              <w:t>Описание сущности инновационного решения</w:t>
            </w:r>
          </w:p>
        </w:tc>
        <w:tc>
          <w:tcPr>
            <w:tcW w:w="749" w:type="pct"/>
            <w:shd w:val="clear" w:color="auto" w:fill="auto"/>
            <w:vAlign w:val="center"/>
          </w:tcPr>
          <w:p w14:paraId="2ED32297"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943C59">
              <w:rPr>
                <w:rFonts w:ascii="Times New Roman" w:eastAsia="Times New Roman" w:hAnsi="Times New Roman" w:cs="Times New Roman"/>
                <w:sz w:val="24"/>
                <w:szCs w:val="28"/>
                <w:lang w:val="ru-RU" w:eastAsia="ru-RU"/>
              </w:rPr>
              <w:t>Результаты анализа достоинств и недостатков</w:t>
            </w:r>
          </w:p>
        </w:tc>
      </w:tr>
      <w:tr w:rsidR="00295C7C" w:rsidRPr="00943C59" w14:paraId="5D5B0EEF" w14:textId="77777777" w:rsidTr="00943C59">
        <w:tc>
          <w:tcPr>
            <w:tcW w:w="507" w:type="pct"/>
            <w:shd w:val="clear" w:color="auto" w:fill="auto"/>
            <w:vAlign w:val="center"/>
          </w:tcPr>
          <w:p w14:paraId="39ED2608"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943C59">
              <w:rPr>
                <w:rFonts w:ascii="Times New Roman" w:eastAsia="Times New Roman" w:hAnsi="Times New Roman" w:cs="Times New Roman"/>
                <w:sz w:val="24"/>
                <w:szCs w:val="28"/>
                <w:lang w:val="ru-RU" w:eastAsia="ru-RU"/>
              </w:rPr>
              <w:t>1</w:t>
            </w:r>
          </w:p>
        </w:tc>
        <w:tc>
          <w:tcPr>
            <w:tcW w:w="870" w:type="pct"/>
            <w:shd w:val="clear" w:color="auto" w:fill="auto"/>
            <w:vAlign w:val="center"/>
          </w:tcPr>
          <w:p w14:paraId="59D8CCF5"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1003" w:type="pct"/>
            <w:shd w:val="clear" w:color="auto" w:fill="auto"/>
            <w:vAlign w:val="center"/>
          </w:tcPr>
          <w:p w14:paraId="6D3BBADA"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973" w:type="pct"/>
            <w:shd w:val="clear" w:color="auto" w:fill="auto"/>
            <w:vAlign w:val="center"/>
          </w:tcPr>
          <w:p w14:paraId="277C33F5"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899" w:type="pct"/>
            <w:shd w:val="clear" w:color="auto" w:fill="auto"/>
            <w:vAlign w:val="center"/>
          </w:tcPr>
          <w:p w14:paraId="62E21418"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749" w:type="pct"/>
            <w:shd w:val="clear" w:color="auto" w:fill="auto"/>
            <w:vAlign w:val="center"/>
          </w:tcPr>
          <w:p w14:paraId="1629D19C"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r>
      <w:tr w:rsidR="00295C7C" w:rsidRPr="00943C59" w14:paraId="340654E0" w14:textId="77777777" w:rsidTr="00943C59">
        <w:tc>
          <w:tcPr>
            <w:tcW w:w="507" w:type="pct"/>
            <w:shd w:val="clear" w:color="auto" w:fill="auto"/>
            <w:vAlign w:val="center"/>
          </w:tcPr>
          <w:p w14:paraId="0958C8AF"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943C59">
              <w:rPr>
                <w:rFonts w:ascii="Times New Roman" w:eastAsia="Times New Roman" w:hAnsi="Times New Roman" w:cs="Times New Roman"/>
                <w:sz w:val="24"/>
                <w:szCs w:val="28"/>
                <w:lang w:val="ru-RU" w:eastAsia="ru-RU"/>
              </w:rPr>
              <w:t>2</w:t>
            </w:r>
          </w:p>
        </w:tc>
        <w:tc>
          <w:tcPr>
            <w:tcW w:w="870" w:type="pct"/>
            <w:shd w:val="clear" w:color="auto" w:fill="auto"/>
            <w:vAlign w:val="center"/>
          </w:tcPr>
          <w:p w14:paraId="2E179D98"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1003" w:type="pct"/>
            <w:shd w:val="clear" w:color="auto" w:fill="auto"/>
            <w:vAlign w:val="center"/>
          </w:tcPr>
          <w:p w14:paraId="5B0596A6"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973" w:type="pct"/>
            <w:shd w:val="clear" w:color="auto" w:fill="auto"/>
            <w:vAlign w:val="center"/>
          </w:tcPr>
          <w:p w14:paraId="0071549F"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899" w:type="pct"/>
            <w:shd w:val="clear" w:color="auto" w:fill="auto"/>
            <w:vAlign w:val="center"/>
          </w:tcPr>
          <w:p w14:paraId="16C803F9"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749" w:type="pct"/>
            <w:shd w:val="clear" w:color="auto" w:fill="auto"/>
            <w:vAlign w:val="center"/>
          </w:tcPr>
          <w:p w14:paraId="124D2162"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r>
      <w:tr w:rsidR="00295C7C" w:rsidRPr="00943C59" w14:paraId="41C52ABA" w14:textId="77777777" w:rsidTr="00943C59">
        <w:tc>
          <w:tcPr>
            <w:tcW w:w="507" w:type="pct"/>
            <w:shd w:val="clear" w:color="auto" w:fill="auto"/>
            <w:vAlign w:val="center"/>
          </w:tcPr>
          <w:p w14:paraId="71F2F445"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943C59">
              <w:rPr>
                <w:rFonts w:ascii="Times New Roman" w:eastAsia="Times New Roman" w:hAnsi="Times New Roman" w:cs="Times New Roman"/>
                <w:sz w:val="24"/>
                <w:szCs w:val="28"/>
                <w:lang w:val="ru-RU" w:eastAsia="ru-RU"/>
              </w:rPr>
              <w:t>3</w:t>
            </w:r>
          </w:p>
        </w:tc>
        <w:tc>
          <w:tcPr>
            <w:tcW w:w="870" w:type="pct"/>
            <w:shd w:val="clear" w:color="auto" w:fill="auto"/>
            <w:vAlign w:val="center"/>
          </w:tcPr>
          <w:p w14:paraId="1091E9ED"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1003" w:type="pct"/>
            <w:shd w:val="clear" w:color="auto" w:fill="auto"/>
            <w:vAlign w:val="center"/>
          </w:tcPr>
          <w:p w14:paraId="48C7E5B7"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973" w:type="pct"/>
            <w:shd w:val="clear" w:color="auto" w:fill="auto"/>
            <w:vAlign w:val="center"/>
          </w:tcPr>
          <w:p w14:paraId="37C4754C"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899" w:type="pct"/>
            <w:shd w:val="clear" w:color="auto" w:fill="auto"/>
            <w:vAlign w:val="center"/>
          </w:tcPr>
          <w:p w14:paraId="06D4B9F5"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749" w:type="pct"/>
            <w:shd w:val="clear" w:color="auto" w:fill="auto"/>
            <w:vAlign w:val="center"/>
          </w:tcPr>
          <w:p w14:paraId="29EE9B36"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r>
      <w:tr w:rsidR="00295C7C" w:rsidRPr="00943C59" w14:paraId="0DC0AE4F" w14:textId="77777777" w:rsidTr="00943C59">
        <w:tc>
          <w:tcPr>
            <w:tcW w:w="507" w:type="pct"/>
            <w:shd w:val="clear" w:color="auto" w:fill="auto"/>
            <w:vAlign w:val="center"/>
          </w:tcPr>
          <w:p w14:paraId="4404FFAE"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943C59">
              <w:rPr>
                <w:rFonts w:ascii="Times New Roman" w:eastAsia="Times New Roman" w:hAnsi="Times New Roman" w:cs="Times New Roman"/>
                <w:sz w:val="24"/>
                <w:szCs w:val="28"/>
                <w:lang w:val="ru-RU" w:eastAsia="ru-RU"/>
              </w:rPr>
              <w:t>4</w:t>
            </w:r>
          </w:p>
        </w:tc>
        <w:tc>
          <w:tcPr>
            <w:tcW w:w="870" w:type="pct"/>
            <w:shd w:val="clear" w:color="auto" w:fill="auto"/>
            <w:vAlign w:val="center"/>
          </w:tcPr>
          <w:p w14:paraId="0ED19573"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1003" w:type="pct"/>
            <w:shd w:val="clear" w:color="auto" w:fill="auto"/>
            <w:vAlign w:val="center"/>
          </w:tcPr>
          <w:p w14:paraId="195F0B16"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973" w:type="pct"/>
            <w:shd w:val="clear" w:color="auto" w:fill="auto"/>
            <w:vAlign w:val="center"/>
          </w:tcPr>
          <w:p w14:paraId="6E390835"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899" w:type="pct"/>
            <w:shd w:val="clear" w:color="auto" w:fill="auto"/>
            <w:vAlign w:val="center"/>
          </w:tcPr>
          <w:p w14:paraId="1CFCC275"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749" w:type="pct"/>
            <w:shd w:val="clear" w:color="auto" w:fill="auto"/>
            <w:vAlign w:val="center"/>
          </w:tcPr>
          <w:p w14:paraId="27BCB6E1"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r>
      <w:tr w:rsidR="00295C7C" w:rsidRPr="00943C59" w14:paraId="762F150E" w14:textId="77777777" w:rsidTr="00943C59">
        <w:tc>
          <w:tcPr>
            <w:tcW w:w="507" w:type="pct"/>
            <w:shd w:val="clear" w:color="auto" w:fill="auto"/>
            <w:vAlign w:val="center"/>
          </w:tcPr>
          <w:p w14:paraId="33EBB4A3"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943C59">
              <w:rPr>
                <w:rFonts w:ascii="Times New Roman" w:eastAsia="Times New Roman" w:hAnsi="Times New Roman" w:cs="Times New Roman"/>
                <w:sz w:val="24"/>
                <w:szCs w:val="28"/>
                <w:lang w:val="ru-RU" w:eastAsia="ru-RU"/>
              </w:rPr>
              <w:t>5</w:t>
            </w:r>
          </w:p>
        </w:tc>
        <w:tc>
          <w:tcPr>
            <w:tcW w:w="870" w:type="pct"/>
            <w:shd w:val="clear" w:color="auto" w:fill="auto"/>
            <w:vAlign w:val="center"/>
          </w:tcPr>
          <w:p w14:paraId="747DA3EF"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1003" w:type="pct"/>
            <w:shd w:val="clear" w:color="auto" w:fill="auto"/>
            <w:vAlign w:val="center"/>
          </w:tcPr>
          <w:p w14:paraId="1306F60C"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973" w:type="pct"/>
            <w:shd w:val="clear" w:color="auto" w:fill="auto"/>
            <w:vAlign w:val="center"/>
          </w:tcPr>
          <w:p w14:paraId="0D19E555"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899" w:type="pct"/>
            <w:shd w:val="clear" w:color="auto" w:fill="auto"/>
            <w:vAlign w:val="center"/>
          </w:tcPr>
          <w:p w14:paraId="357F9F7B"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749" w:type="pct"/>
            <w:shd w:val="clear" w:color="auto" w:fill="auto"/>
            <w:vAlign w:val="center"/>
          </w:tcPr>
          <w:p w14:paraId="7C1614F6"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r>
    </w:tbl>
    <w:p w14:paraId="0747A550" w14:textId="77777777" w:rsidR="00295C7C" w:rsidRPr="00943C59" w:rsidRDefault="00295C7C" w:rsidP="00943C59">
      <w:pPr>
        <w:spacing w:after="0" w:line="360" w:lineRule="auto"/>
        <w:jc w:val="both"/>
        <w:rPr>
          <w:rFonts w:ascii="Times New Roman" w:eastAsia="Times New Roman" w:hAnsi="Times New Roman" w:cs="Times New Roman"/>
          <w:sz w:val="28"/>
          <w:szCs w:val="28"/>
          <w:lang w:val="ru-RU" w:eastAsia="ko-KR"/>
        </w:rPr>
      </w:pPr>
    </w:p>
    <w:p w14:paraId="629D9ED7" w14:textId="77777777" w:rsidR="00295C7C" w:rsidRPr="00943C59" w:rsidRDefault="00295C7C" w:rsidP="00943C59">
      <w:pPr>
        <w:spacing w:after="0" w:line="360" w:lineRule="auto"/>
        <w:ind w:firstLine="567"/>
        <w:jc w:val="both"/>
        <w:rPr>
          <w:rFonts w:ascii="Times New Roman" w:eastAsia="Times New Roman" w:hAnsi="Times New Roman" w:cs="Times New Roman"/>
          <w:sz w:val="28"/>
          <w:szCs w:val="28"/>
          <w:lang w:val="ru-RU" w:eastAsia="ko-KR"/>
        </w:rPr>
      </w:pPr>
    </w:p>
    <w:p w14:paraId="53E38176" w14:textId="77777777" w:rsidR="00295C7C" w:rsidRPr="00943C59" w:rsidRDefault="00295C7C" w:rsidP="00943C59">
      <w:pPr>
        <w:spacing w:after="0" w:line="360" w:lineRule="auto"/>
        <w:ind w:firstLine="567"/>
        <w:jc w:val="both"/>
        <w:rPr>
          <w:rFonts w:ascii="Times New Roman" w:eastAsia="Times New Roman" w:hAnsi="Times New Roman" w:cs="Times New Roman"/>
          <w:sz w:val="28"/>
          <w:szCs w:val="28"/>
          <w:lang w:val="ru-RU" w:eastAsia="ko-KR"/>
        </w:rPr>
      </w:pPr>
    </w:p>
    <w:p w14:paraId="59EA6029" w14:textId="77777777" w:rsidR="00295C7C" w:rsidRPr="00943C59" w:rsidRDefault="00295C7C" w:rsidP="00943C59">
      <w:pPr>
        <w:spacing w:after="0" w:line="360" w:lineRule="auto"/>
        <w:jc w:val="both"/>
        <w:rPr>
          <w:rFonts w:ascii="Times New Roman" w:eastAsia="Times New Roman" w:hAnsi="Times New Roman" w:cs="Times New Roman"/>
          <w:b/>
          <w:sz w:val="28"/>
          <w:szCs w:val="28"/>
          <w:lang w:val="ru-RU" w:eastAsia="ko-KR"/>
        </w:rPr>
      </w:pPr>
    </w:p>
    <w:p w14:paraId="0F77EC00" w14:textId="77777777" w:rsidR="00295C7C" w:rsidRPr="00943C59" w:rsidRDefault="00295C7C" w:rsidP="00943C59">
      <w:pPr>
        <w:spacing w:after="0" w:line="360" w:lineRule="auto"/>
        <w:jc w:val="both"/>
        <w:rPr>
          <w:rFonts w:ascii="Times New Roman" w:eastAsia="Times New Roman" w:hAnsi="Times New Roman" w:cs="Times New Roman"/>
          <w:b/>
          <w:sz w:val="28"/>
          <w:szCs w:val="28"/>
          <w:lang w:val="ru-RU" w:eastAsia="ru-RU"/>
        </w:rPr>
        <w:sectPr w:rsidR="00295C7C" w:rsidRPr="00943C59">
          <w:footnotePr>
            <w:numRestart w:val="eachPage"/>
          </w:footnotePr>
          <w:pgSz w:w="11906" w:h="16838"/>
          <w:pgMar w:top="567" w:right="851" w:bottom="1134" w:left="1701" w:header="709" w:footer="709" w:gutter="0"/>
          <w:cols w:space="708"/>
          <w:titlePg/>
          <w:docGrid w:linePitch="381"/>
        </w:sectPr>
      </w:pPr>
    </w:p>
    <w:p w14:paraId="06A56D15" w14:textId="43E2D858" w:rsidR="00295C7C" w:rsidRPr="00943C59" w:rsidRDefault="0002025E" w:rsidP="00943C59">
      <w:pPr>
        <w:pStyle w:val="1"/>
        <w:rPr>
          <w:rFonts w:cs="Times New Roman"/>
          <w:lang w:val="ru-RU"/>
        </w:rPr>
      </w:pPr>
      <w:r w:rsidRPr="00943C59">
        <w:rPr>
          <w:rFonts w:cs="Times New Roman"/>
        </w:rPr>
        <w:lastRenderedPageBreak/>
        <w:t xml:space="preserve">Образец </w:t>
      </w:r>
      <w:r w:rsidR="00DE16AE" w:rsidRPr="00943C59">
        <w:rPr>
          <w:rFonts w:cs="Times New Roman"/>
        </w:rPr>
        <w:t>выполнения задания</w:t>
      </w:r>
      <w:r w:rsidR="00205A5E" w:rsidRPr="00943C59">
        <w:rPr>
          <w:rFonts w:cs="Times New Roman"/>
          <w:lang w:val="ru-RU"/>
        </w:rPr>
        <w:t xml:space="preserve"> 3</w:t>
      </w:r>
    </w:p>
    <w:p w14:paraId="13567122" w14:textId="77777777" w:rsidR="00295C7C" w:rsidRPr="00943C59" w:rsidRDefault="00295C7C" w:rsidP="00943C59">
      <w:pPr>
        <w:spacing w:after="0" w:line="360" w:lineRule="auto"/>
        <w:rPr>
          <w:rFonts w:ascii="Times New Roman" w:hAnsi="Times New Roman" w:cs="Times New Roman"/>
          <w:sz w:val="28"/>
          <w:szCs w:val="28"/>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0"/>
        <w:gridCol w:w="1837"/>
        <w:gridCol w:w="1697"/>
        <w:gridCol w:w="1920"/>
        <w:gridCol w:w="3975"/>
        <w:gridCol w:w="4973"/>
      </w:tblGrid>
      <w:tr w:rsidR="00295C7C" w:rsidRPr="00943C59" w14:paraId="2DF2169F" w14:textId="77777777" w:rsidTr="00943C59">
        <w:trPr>
          <w:tblHeader/>
        </w:trPr>
        <w:tc>
          <w:tcPr>
            <w:tcW w:w="314" w:type="pct"/>
            <w:shd w:val="clear" w:color="auto" w:fill="auto"/>
            <w:vAlign w:val="center"/>
          </w:tcPr>
          <w:p w14:paraId="763EE929"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 п/п</w:t>
            </w:r>
          </w:p>
        </w:tc>
        <w:tc>
          <w:tcPr>
            <w:tcW w:w="603" w:type="pct"/>
            <w:shd w:val="clear" w:color="auto" w:fill="auto"/>
            <w:vAlign w:val="center"/>
          </w:tcPr>
          <w:p w14:paraId="6683B27E"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Наименование инновационного технического решения</w:t>
            </w:r>
          </w:p>
        </w:tc>
        <w:tc>
          <w:tcPr>
            <w:tcW w:w="557" w:type="pct"/>
            <w:shd w:val="clear" w:color="auto" w:fill="auto"/>
            <w:vAlign w:val="center"/>
          </w:tcPr>
          <w:p w14:paraId="65637B7D" w14:textId="72B9C899"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Описание документа</w:t>
            </w:r>
            <w:r w:rsidR="0044704B" w:rsidRPr="00943C59">
              <w:rPr>
                <w:rFonts w:ascii="Times New Roman" w:eastAsia="Times New Roman" w:hAnsi="Times New Roman" w:cs="Times New Roman"/>
                <w:lang w:val="ru-RU" w:eastAsia="ru-RU"/>
              </w:rPr>
              <w:t>-</w:t>
            </w:r>
            <w:r w:rsidRPr="00943C59">
              <w:rPr>
                <w:rFonts w:ascii="Times New Roman" w:eastAsia="Times New Roman" w:hAnsi="Times New Roman" w:cs="Times New Roman"/>
                <w:lang w:val="ru-RU" w:eastAsia="ru-RU"/>
              </w:rPr>
              <w:t>источника</w:t>
            </w:r>
          </w:p>
        </w:tc>
        <w:tc>
          <w:tcPr>
            <w:tcW w:w="603" w:type="pct"/>
            <w:shd w:val="clear" w:color="auto" w:fill="auto"/>
            <w:vAlign w:val="center"/>
          </w:tcPr>
          <w:p w14:paraId="348563F2"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Сведения об авторах и организации</w:t>
            </w:r>
          </w:p>
        </w:tc>
        <w:tc>
          <w:tcPr>
            <w:tcW w:w="1299" w:type="pct"/>
            <w:shd w:val="clear" w:color="auto" w:fill="auto"/>
            <w:vAlign w:val="center"/>
          </w:tcPr>
          <w:p w14:paraId="7C580637"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Описание сущности инновационного решения</w:t>
            </w:r>
          </w:p>
        </w:tc>
        <w:tc>
          <w:tcPr>
            <w:tcW w:w="1624" w:type="pct"/>
            <w:shd w:val="clear" w:color="auto" w:fill="auto"/>
            <w:vAlign w:val="center"/>
          </w:tcPr>
          <w:p w14:paraId="57F35AE0"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Результаты анализа достоинств и недостатков</w:t>
            </w:r>
          </w:p>
        </w:tc>
      </w:tr>
      <w:tr w:rsidR="00295C7C" w:rsidRPr="00943C59" w14:paraId="30942983" w14:textId="77777777" w:rsidTr="00943C59">
        <w:tc>
          <w:tcPr>
            <w:tcW w:w="314" w:type="pct"/>
            <w:shd w:val="clear" w:color="auto" w:fill="auto"/>
            <w:vAlign w:val="center"/>
          </w:tcPr>
          <w:p w14:paraId="3B5AA409"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1</w:t>
            </w:r>
          </w:p>
        </w:tc>
        <w:tc>
          <w:tcPr>
            <w:tcW w:w="603" w:type="pct"/>
            <w:shd w:val="clear" w:color="auto" w:fill="auto"/>
            <w:vAlign w:val="center"/>
          </w:tcPr>
          <w:p w14:paraId="1F53B1AE"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Спринклерный ороситель с управляемым пуском</w:t>
            </w:r>
          </w:p>
        </w:tc>
        <w:tc>
          <w:tcPr>
            <w:tcW w:w="557" w:type="pct"/>
            <w:shd w:val="clear" w:color="auto" w:fill="auto"/>
            <w:vAlign w:val="center"/>
          </w:tcPr>
          <w:p w14:paraId="68D433D4" w14:textId="77777777" w:rsidR="00295C7C" w:rsidRPr="00943C59" w:rsidRDefault="00DE16AE" w:rsidP="00943C59">
            <w:pPr>
              <w:autoSpaceDE w:val="0"/>
              <w:autoSpaceDN w:val="0"/>
              <w:adjustRightInd w:val="0"/>
              <w:spacing w:after="0" w:line="240" w:lineRule="auto"/>
              <w:jc w:val="center"/>
              <w:outlineLvl w:val="1"/>
              <w:rPr>
                <w:rFonts w:ascii="Times New Roman" w:hAnsi="Times New Roman" w:cs="Times New Roman"/>
                <w:shd w:val="clear" w:color="auto" w:fill="FFFFFF"/>
                <w:lang w:val="ru-RU"/>
              </w:rPr>
            </w:pPr>
            <w:r w:rsidRPr="00943C59">
              <w:rPr>
                <w:rFonts w:ascii="Times New Roman" w:hAnsi="Times New Roman" w:cs="Times New Roman"/>
                <w:shd w:val="clear" w:color="auto" w:fill="FFFFFF"/>
                <w:lang w:val="ru-RU"/>
              </w:rPr>
              <w:t>П</w:t>
            </w:r>
            <w:r w:rsidRPr="00943C59">
              <w:rPr>
                <w:rFonts w:ascii="Times New Roman" w:hAnsi="Times New Roman" w:cs="Times New Roman"/>
                <w:shd w:val="clear" w:color="auto" w:fill="FFFFFF"/>
              </w:rPr>
              <w:t xml:space="preserve">атент РФ </w:t>
            </w:r>
          </w:p>
          <w:p w14:paraId="2FD54121"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hAnsi="Times New Roman" w:cs="Times New Roman"/>
                <w:shd w:val="clear" w:color="auto" w:fill="FFFFFF"/>
              </w:rPr>
              <w:t>№ 2471524</w:t>
            </w:r>
            <w:r w:rsidRPr="00943C59">
              <w:rPr>
                <w:rFonts w:ascii="Times New Roman" w:hAnsi="Times New Roman" w:cs="Times New Roman"/>
                <w:shd w:val="clear" w:color="auto" w:fill="FFFFFF"/>
                <w:lang w:val="ru-RU"/>
              </w:rPr>
              <w:t xml:space="preserve"> (опубликован 10.01.2013)</w:t>
            </w:r>
          </w:p>
        </w:tc>
        <w:tc>
          <w:tcPr>
            <w:tcW w:w="603" w:type="pct"/>
            <w:shd w:val="clear" w:color="auto" w:fill="auto"/>
            <w:vAlign w:val="center"/>
          </w:tcPr>
          <w:p w14:paraId="23306528" w14:textId="77777777" w:rsidR="00295C7C" w:rsidRPr="00943C59" w:rsidRDefault="00DE16AE" w:rsidP="00943C59">
            <w:pPr>
              <w:spacing w:after="0" w:line="240" w:lineRule="auto"/>
              <w:jc w:val="center"/>
              <w:rPr>
                <w:rFonts w:ascii="Times New Roman" w:hAnsi="Times New Roman" w:cs="Times New Roman"/>
                <w:bdr w:val="none" w:sz="0" w:space="0" w:color="auto" w:frame="1"/>
                <w:lang w:val="ru-RU"/>
              </w:rPr>
            </w:pPr>
            <w:r w:rsidRPr="00943C59">
              <w:rPr>
                <w:rFonts w:ascii="Times New Roman" w:hAnsi="Times New Roman" w:cs="Times New Roman"/>
                <w:bCs/>
                <w:lang w:val="ru-RU"/>
              </w:rPr>
              <w:t>Авторы:</w:t>
            </w:r>
          </w:p>
          <w:p w14:paraId="12A58507" w14:textId="77777777" w:rsidR="00295C7C" w:rsidRPr="00943C59" w:rsidRDefault="00DE16AE" w:rsidP="00943C59">
            <w:pPr>
              <w:spacing w:after="0" w:line="240" w:lineRule="auto"/>
              <w:jc w:val="center"/>
              <w:rPr>
                <w:rFonts w:ascii="Times New Roman" w:hAnsi="Times New Roman" w:cs="Times New Roman"/>
                <w:bdr w:val="none" w:sz="0" w:space="0" w:color="auto" w:frame="1"/>
                <w:lang w:val="ru-RU"/>
              </w:rPr>
            </w:pPr>
            <w:r w:rsidRPr="00943C59">
              <w:rPr>
                <w:rFonts w:ascii="Times New Roman" w:hAnsi="Times New Roman" w:cs="Times New Roman"/>
                <w:bdr w:val="none" w:sz="0" w:space="0" w:color="auto" w:frame="1"/>
                <w:lang w:val="ru-RU"/>
              </w:rPr>
              <w:t>Кочетов О.С.</w:t>
            </w:r>
            <w:r w:rsidRPr="00943C59">
              <w:rPr>
                <w:rFonts w:ascii="Times New Roman" w:hAnsi="Times New Roman" w:cs="Times New Roman"/>
                <w:lang w:val="ru-RU"/>
              </w:rPr>
              <w:t xml:space="preserve">, </w:t>
            </w:r>
            <w:r w:rsidRPr="00943C59">
              <w:rPr>
                <w:rFonts w:ascii="Times New Roman" w:hAnsi="Times New Roman" w:cs="Times New Roman"/>
                <w:bdr w:val="none" w:sz="0" w:space="0" w:color="auto" w:frame="1"/>
                <w:lang w:val="ru-RU"/>
              </w:rPr>
              <w:t>Стареева М.О.</w:t>
            </w:r>
          </w:p>
          <w:p w14:paraId="72ED1AAF" w14:textId="77777777" w:rsidR="00295C7C" w:rsidRPr="00943C59" w:rsidRDefault="00295C7C" w:rsidP="00943C59">
            <w:pPr>
              <w:spacing w:after="0" w:line="240" w:lineRule="auto"/>
              <w:jc w:val="center"/>
              <w:rPr>
                <w:rFonts w:ascii="Times New Roman" w:hAnsi="Times New Roman" w:cs="Times New Roman"/>
                <w:bdr w:val="none" w:sz="0" w:space="0" w:color="auto" w:frame="1"/>
                <w:lang w:val="ru-RU"/>
              </w:rPr>
            </w:pPr>
          </w:p>
          <w:p w14:paraId="0D258DCF" w14:textId="77777777" w:rsidR="00295C7C" w:rsidRPr="00943C59" w:rsidRDefault="00DE16AE" w:rsidP="00943C59">
            <w:pPr>
              <w:spacing w:after="0" w:line="240" w:lineRule="auto"/>
              <w:jc w:val="center"/>
              <w:rPr>
                <w:rFonts w:ascii="Times New Roman" w:hAnsi="Times New Roman" w:cs="Times New Roman"/>
                <w:bdr w:val="none" w:sz="0" w:space="0" w:color="auto" w:frame="1"/>
                <w:lang w:val="ru-RU"/>
              </w:rPr>
            </w:pPr>
            <w:r w:rsidRPr="00943C59">
              <w:rPr>
                <w:rFonts w:ascii="Times New Roman" w:hAnsi="Times New Roman" w:cs="Times New Roman"/>
                <w:bdr w:val="none" w:sz="0" w:space="0" w:color="auto" w:frame="1"/>
                <w:lang w:val="ru-RU"/>
              </w:rPr>
              <w:t>Организация:</w:t>
            </w:r>
          </w:p>
          <w:p w14:paraId="74BDF6C4" w14:textId="77777777" w:rsidR="00295C7C" w:rsidRPr="00943C59" w:rsidRDefault="00DE16AE" w:rsidP="00943C59">
            <w:pPr>
              <w:spacing w:after="0" w:line="240" w:lineRule="auto"/>
              <w:jc w:val="center"/>
              <w:rPr>
                <w:rFonts w:ascii="Times New Roman" w:hAnsi="Times New Roman" w:cs="Times New Roman"/>
                <w:bCs/>
                <w:lang w:val="ru-RU"/>
              </w:rPr>
            </w:pPr>
            <w:r w:rsidRPr="00943C59">
              <w:rPr>
                <w:rFonts w:ascii="Times New Roman" w:hAnsi="Times New Roman" w:cs="Times New Roman"/>
                <w:bCs/>
                <w:lang w:val="ru-RU"/>
              </w:rPr>
              <w:t>нет данных</w:t>
            </w:r>
          </w:p>
        </w:tc>
        <w:tc>
          <w:tcPr>
            <w:tcW w:w="1299" w:type="pct"/>
            <w:shd w:val="clear" w:color="auto" w:fill="auto"/>
          </w:tcPr>
          <w:p w14:paraId="36B0C2BA" w14:textId="0EBB063D" w:rsidR="00295C7C" w:rsidRPr="00943C59" w:rsidRDefault="00DE16AE" w:rsidP="00943C59">
            <w:pPr>
              <w:spacing w:after="0" w:line="240" w:lineRule="auto"/>
              <w:rPr>
                <w:rFonts w:ascii="Times New Roman" w:hAnsi="Times New Roman" w:cs="Times New Roman"/>
                <w:lang w:val="ru-RU"/>
              </w:rPr>
            </w:pPr>
            <w:r w:rsidRPr="00943C59">
              <w:rPr>
                <w:rFonts w:ascii="Times New Roman" w:hAnsi="Times New Roman" w:cs="Times New Roman"/>
                <w:shd w:val="clear" w:color="auto" w:fill="FFFFFF"/>
                <w:lang w:val="ru-RU"/>
              </w:rPr>
              <w:t>Спринклерный ороситель с управляемым пуском содержит распылитель и корпус. В корпусе размещен прижатый через дисковую пружину запорный клапан, терморазрушающийся чувствительный элемент. Терморазрушающийся элемент соединен с термонагревательным элементом, с выводами для связи с управляющим источником питания. Источник питания снабжен нормально</w:t>
            </w:r>
            <w:r w:rsidR="002C1E94" w:rsidRPr="00943C59">
              <w:rPr>
                <w:rFonts w:ascii="Times New Roman" w:hAnsi="Times New Roman" w:cs="Times New Roman"/>
                <w:shd w:val="clear" w:color="auto" w:fill="FFFFFF"/>
                <w:lang w:val="ru-RU"/>
              </w:rPr>
              <w:t xml:space="preserve"> </w:t>
            </w:r>
            <w:r w:rsidRPr="00943C59">
              <w:rPr>
                <w:rFonts w:ascii="Times New Roman" w:hAnsi="Times New Roman" w:cs="Times New Roman"/>
                <w:shd w:val="clear" w:color="auto" w:fill="FFFFFF"/>
                <w:lang w:val="ru-RU"/>
              </w:rPr>
              <w:t xml:space="preserve">замкнутой контактной группой, которая связана с выводами термонагревательного элемента. Контактная группа выполнена в виде запорного клапана и конусной чашки, которая расположена между запорным клапаном и терморазрушающимся чувствительным элементом. В верхней части корпуса расположена гильза, на которой жестко закреплен распылитель. Распылитель состоит из нижней чашки, жестко связанной с гильзой и с верхней чашкой-рассекателем, на конической поверхности которой выполнены прорези. Нижняя чашка соединена посредством наклонных спиц с верхней чашкой-рассекателем. Внутри распылителя установлен рассекатель, который выполнен в виде тела вращения. Рассекатель крепится </w:t>
            </w:r>
            <w:r w:rsidRPr="00943C59">
              <w:rPr>
                <w:rFonts w:ascii="Times New Roman" w:hAnsi="Times New Roman" w:cs="Times New Roman"/>
                <w:shd w:val="clear" w:color="auto" w:fill="FFFFFF"/>
                <w:lang w:val="ru-RU"/>
              </w:rPr>
              <w:lastRenderedPageBreak/>
              <w:t xml:space="preserve">посредством радиальных горизонтально расположенных плоских лепестков к наклонным спицам </w:t>
            </w:r>
          </w:p>
        </w:tc>
        <w:tc>
          <w:tcPr>
            <w:tcW w:w="1624" w:type="pct"/>
            <w:shd w:val="clear" w:color="auto" w:fill="auto"/>
            <w:vAlign w:val="center"/>
          </w:tcPr>
          <w:p w14:paraId="362B276C" w14:textId="02199447" w:rsidR="00295C7C" w:rsidRPr="00943C59" w:rsidRDefault="00DE16AE" w:rsidP="00943C59">
            <w:pPr>
              <w:autoSpaceDE w:val="0"/>
              <w:autoSpaceDN w:val="0"/>
              <w:adjustRightInd w:val="0"/>
              <w:spacing w:after="0" w:line="240" w:lineRule="auto"/>
              <w:jc w:val="both"/>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lastRenderedPageBreak/>
              <w:t>К недостаткам рассматриваемого оросителя следует отнести то, что невозможно контролировать состояние как самого оросителя, так и состояние электрической цепи, то есть отсутствует принципиальная возможность дистанционного определения факта срабатывания оросителя, т. к. в конструкции рассматриваемого оросителя отсутствуют элементы дистанционного контроля, позволяющие однозначно определить факт срабатывания оросителя</w:t>
            </w:r>
          </w:p>
        </w:tc>
      </w:tr>
      <w:tr w:rsidR="00295C7C" w:rsidRPr="00943C59" w14:paraId="2FDE71DB" w14:textId="77777777" w:rsidTr="00943C59">
        <w:tc>
          <w:tcPr>
            <w:tcW w:w="314" w:type="pct"/>
            <w:shd w:val="clear" w:color="auto" w:fill="auto"/>
            <w:vAlign w:val="center"/>
          </w:tcPr>
          <w:p w14:paraId="3F0940CF"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lastRenderedPageBreak/>
              <w:t>2</w:t>
            </w:r>
          </w:p>
        </w:tc>
        <w:tc>
          <w:tcPr>
            <w:tcW w:w="603" w:type="pct"/>
            <w:shd w:val="clear" w:color="auto" w:fill="auto"/>
            <w:vAlign w:val="center"/>
          </w:tcPr>
          <w:p w14:paraId="61082435" w14:textId="06901843"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Thermal</w:t>
            </w:r>
            <w:r w:rsidR="00665CE1" w:rsidRPr="00943C59">
              <w:rPr>
                <w:rFonts w:ascii="Times New Roman" w:eastAsia="Times New Roman" w:hAnsi="Times New Roman" w:cs="Times New Roman"/>
                <w:lang w:val="ru-RU" w:eastAsia="ru-RU"/>
              </w:rPr>
              <w:t xml:space="preserve"> </w:t>
            </w:r>
            <w:r w:rsidRPr="00943C59">
              <w:rPr>
                <w:rFonts w:ascii="Times New Roman" w:eastAsia="Times New Roman" w:hAnsi="Times New Roman" w:cs="Times New Roman"/>
                <w:lang w:val="ru-RU" w:eastAsia="ru-RU"/>
              </w:rPr>
              <w:t>ampoule</w:t>
            </w:r>
            <w:r w:rsidR="00665CE1" w:rsidRPr="00943C59">
              <w:rPr>
                <w:rFonts w:ascii="Times New Roman" w:eastAsia="Times New Roman" w:hAnsi="Times New Roman" w:cs="Times New Roman"/>
                <w:lang w:val="ru-RU" w:eastAsia="ru-RU"/>
              </w:rPr>
              <w:t xml:space="preserve"> </w:t>
            </w:r>
            <w:r w:rsidRPr="00943C59">
              <w:rPr>
                <w:rFonts w:ascii="Times New Roman" w:eastAsia="Times New Roman" w:hAnsi="Times New Roman" w:cs="Times New Roman"/>
                <w:lang w:val="ru-RU" w:eastAsia="ru-RU"/>
              </w:rPr>
              <w:t>for</w:t>
            </w:r>
            <w:r w:rsidR="002C1E94" w:rsidRPr="00943C59">
              <w:rPr>
                <w:rFonts w:ascii="Times New Roman" w:eastAsia="Times New Roman" w:hAnsi="Times New Roman" w:cs="Times New Roman"/>
                <w:lang w:val="ru-RU" w:eastAsia="ru-RU"/>
              </w:rPr>
              <w:t xml:space="preserve"> </w:t>
            </w:r>
            <w:r w:rsidRPr="00943C59">
              <w:rPr>
                <w:rFonts w:ascii="Times New Roman" w:eastAsia="Times New Roman" w:hAnsi="Times New Roman" w:cs="Times New Roman"/>
                <w:lang w:val="ru-RU" w:eastAsia="ru-RU"/>
              </w:rPr>
              <w:t>sprinkler</w:t>
            </w:r>
          </w:p>
        </w:tc>
        <w:tc>
          <w:tcPr>
            <w:tcW w:w="557" w:type="pct"/>
            <w:shd w:val="clear" w:color="auto" w:fill="auto"/>
            <w:vAlign w:val="center"/>
          </w:tcPr>
          <w:p w14:paraId="1061EB62"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 xml:space="preserve">Патент США </w:t>
            </w:r>
          </w:p>
          <w:p w14:paraId="178FD82F"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 6491110</w:t>
            </w:r>
          </w:p>
          <w:p w14:paraId="046544CA"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hAnsi="Times New Roman" w:cs="Times New Roman"/>
                <w:shd w:val="clear" w:color="auto" w:fill="FFFFFF"/>
                <w:lang w:val="ru-RU"/>
              </w:rPr>
              <w:t>(опубликован 10.01.2013)</w:t>
            </w:r>
          </w:p>
        </w:tc>
        <w:tc>
          <w:tcPr>
            <w:tcW w:w="603" w:type="pct"/>
            <w:shd w:val="clear" w:color="auto" w:fill="auto"/>
            <w:vAlign w:val="center"/>
          </w:tcPr>
          <w:p w14:paraId="3C0CB853"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Автор:</w:t>
            </w:r>
          </w:p>
          <w:p w14:paraId="4F0811CE"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 xml:space="preserve">Gil </w:t>
            </w:r>
            <w:r w:rsidRPr="00943C59">
              <w:rPr>
                <w:rFonts w:ascii="Times New Roman" w:eastAsia="Times New Roman" w:hAnsi="Times New Roman" w:cs="Times New Roman"/>
                <w:lang w:val="en-US" w:eastAsia="ru-RU"/>
              </w:rPr>
              <w:t>J</w:t>
            </w:r>
            <w:r w:rsidRPr="00943C59">
              <w:rPr>
                <w:rFonts w:ascii="Times New Roman" w:eastAsia="Times New Roman" w:hAnsi="Times New Roman" w:cs="Times New Roman"/>
                <w:lang w:val="ru-RU" w:eastAsia="ru-RU"/>
              </w:rPr>
              <w:t xml:space="preserve">ong </w:t>
            </w:r>
            <w:r w:rsidRPr="00943C59">
              <w:rPr>
                <w:rFonts w:ascii="Times New Roman" w:eastAsia="Times New Roman" w:hAnsi="Times New Roman" w:cs="Times New Roman"/>
                <w:lang w:val="en-US" w:eastAsia="ru-RU"/>
              </w:rPr>
              <w:t>J</w:t>
            </w:r>
            <w:r w:rsidRPr="00943C59">
              <w:rPr>
                <w:rFonts w:ascii="Times New Roman" w:eastAsia="Times New Roman" w:hAnsi="Times New Roman" w:cs="Times New Roman"/>
                <w:lang w:val="ru-RU" w:eastAsia="ru-RU"/>
              </w:rPr>
              <w:t>in</w:t>
            </w:r>
          </w:p>
          <w:p w14:paraId="039FFAE2"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p>
          <w:p w14:paraId="2B686AEC" w14:textId="77777777" w:rsidR="00295C7C" w:rsidRPr="00943C59" w:rsidRDefault="00DE16AE" w:rsidP="00943C59">
            <w:pPr>
              <w:spacing w:after="0" w:line="240" w:lineRule="auto"/>
              <w:jc w:val="center"/>
              <w:rPr>
                <w:rFonts w:ascii="Times New Roman" w:hAnsi="Times New Roman" w:cs="Times New Roman"/>
                <w:bdr w:val="none" w:sz="0" w:space="0" w:color="auto" w:frame="1"/>
                <w:lang w:val="ru-RU"/>
              </w:rPr>
            </w:pPr>
            <w:r w:rsidRPr="00943C59">
              <w:rPr>
                <w:rFonts w:ascii="Times New Roman" w:hAnsi="Times New Roman" w:cs="Times New Roman"/>
                <w:bdr w:val="none" w:sz="0" w:space="0" w:color="auto" w:frame="1"/>
                <w:lang w:val="ru-RU"/>
              </w:rPr>
              <w:t>Организация:</w:t>
            </w:r>
          </w:p>
          <w:p w14:paraId="5FDAA9C3"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hAnsi="Times New Roman" w:cs="Times New Roman"/>
                <w:bCs/>
                <w:lang w:val="ru-RU"/>
              </w:rPr>
              <w:t>нет данных</w:t>
            </w:r>
          </w:p>
        </w:tc>
        <w:tc>
          <w:tcPr>
            <w:tcW w:w="1299" w:type="pct"/>
            <w:shd w:val="clear" w:color="auto" w:fill="auto"/>
            <w:vAlign w:val="center"/>
          </w:tcPr>
          <w:p w14:paraId="0335815E" w14:textId="5B9331BC" w:rsidR="00295C7C" w:rsidRPr="00943C59" w:rsidRDefault="00DE16AE" w:rsidP="00943C59">
            <w:pPr>
              <w:autoSpaceDE w:val="0"/>
              <w:autoSpaceDN w:val="0"/>
              <w:adjustRightInd w:val="0"/>
              <w:spacing w:after="0" w:line="240" w:lineRule="auto"/>
              <w:outlineLvl w:val="1"/>
              <w:rPr>
                <w:rFonts w:ascii="Times New Roman" w:eastAsia="Times New Roman" w:hAnsi="Times New Roman" w:cs="Times New Roman"/>
                <w:lang w:val="ru-RU" w:eastAsia="ru-RU"/>
              </w:rPr>
            </w:pPr>
            <w:r w:rsidRPr="00943C59">
              <w:rPr>
                <w:rFonts w:ascii="Times New Roman" w:hAnsi="Times New Roman" w:cs="Times New Roman"/>
                <w:shd w:val="clear" w:color="auto" w:fill="FFFFFF"/>
                <w:lang w:val="ru-RU"/>
              </w:rPr>
              <w:t>Ороситель содержит термочувствительную колбу. Колба представляет собой закрытую полую цилиндрическую стеклянную оболочку, наполненную жидкостью с низкой температурой кипения, электрическую нагревательную спираль, размещенную в оболочке, отрицательный электрод, сформированный на внешней поверхности нижнего торца оболочки и подключенный к первому концу обмотки; положительный электрод, размещенный на внешней поверхности боковой стенки оболочки и подключенный ко второму концу обмотки</w:t>
            </w:r>
          </w:p>
        </w:tc>
        <w:tc>
          <w:tcPr>
            <w:tcW w:w="1624" w:type="pct"/>
            <w:shd w:val="clear" w:color="auto" w:fill="auto"/>
            <w:vAlign w:val="center"/>
          </w:tcPr>
          <w:p w14:paraId="36B098B0" w14:textId="0225384D" w:rsidR="00295C7C" w:rsidRPr="00943C59" w:rsidRDefault="00DE16AE" w:rsidP="00943C59">
            <w:pPr>
              <w:autoSpaceDE w:val="0"/>
              <w:autoSpaceDN w:val="0"/>
              <w:adjustRightInd w:val="0"/>
              <w:spacing w:after="0" w:line="240" w:lineRule="auto"/>
              <w:outlineLvl w:val="1"/>
              <w:rPr>
                <w:rFonts w:ascii="Times New Roman" w:eastAsia="Times New Roman" w:hAnsi="Times New Roman" w:cs="Times New Roman"/>
                <w:lang w:val="ru-RU" w:eastAsia="ru-RU"/>
              </w:rPr>
            </w:pPr>
            <w:r w:rsidRPr="00943C59">
              <w:rPr>
                <w:rFonts w:ascii="Times New Roman" w:hAnsi="Times New Roman" w:cs="Times New Roman"/>
                <w:shd w:val="clear" w:color="auto" w:fill="FFFFFF"/>
                <w:lang w:val="ru-RU"/>
              </w:rPr>
              <w:t>К недостаткам рассматриваемого оросителя следует отнести то, что невозможно контролировать состояние как самого оросителя, так и состояние электрической цепи, то есть отсутствует принципиальная возможность дистанционного определения факта срабатывания оросителя, т. к. в конструкции рассматриваемого оросителя отсутствуют элементы дистанционного контроля, позволяющие однозначно определить факт срабатывания оросителя</w:t>
            </w:r>
          </w:p>
        </w:tc>
      </w:tr>
      <w:tr w:rsidR="00295C7C" w:rsidRPr="00943C59" w14:paraId="754A0C86" w14:textId="77777777" w:rsidTr="00943C59">
        <w:tc>
          <w:tcPr>
            <w:tcW w:w="314" w:type="pct"/>
            <w:shd w:val="clear" w:color="auto" w:fill="auto"/>
            <w:vAlign w:val="center"/>
          </w:tcPr>
          <w:p w14:paraId="03C2A7D8"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3</w:t>
            </w:r>
          </w:p>
        </w:tc>
        <w:tc>
          <w:tcPr>
            <w:tcW w:w="603" w:type="pct"/>
            <w:shd w:val="clear" w:color="auto" w:fill="auto"/>
            <w:vAlign w:val="center"/>
          </w:tcPr>
          <w:p w14:paraId="5DADAF4E"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Огнетушитель</w:t>
            </w:r>
          </w:p>
        </w:tc>
        <w:tc>
          <w:tcPr>
            <w:tcW w:w="557" w:type="pct"/>
            <w:shd w:val="clear" w:color="auto" w:fill="auto"/>
            <w:vAlign w:val="center"/>
          </w:tcPr>
          <w:p w14:paraId="6B2B391F" w14:textId="77777777" w:rsidR="00295C7C" w:rsidRPr="00943C59" w:rsidRDefault="00DE16AE" w:rsidP="00943C59">
            <w:pPr>
              <w:autoSpaceDE w:val="0"/>
              <w:autoSpaceDN w:val="0"/>
              <w:adjustRightInd w:val="0"/>
              <w:spacing w:after="0" w:line="240" w:lineRule="auto"/>
              <w:jc w:val="center"/>
              <w:outlineLvl w:val="1"/>
              <w:rPr>
                <w:rFonts w:ascii="Times New Roman" w:hAnsi="Times New Roman" w:cs="Times New Roman"/>
                <w:shd w:val="clear" w:color="auto" w:fill="FFFFFF"/>
                <w:lang w:val="ru-RU"/>
              </w:rPr>
            </w:pPr>
            <w:r w:rsidRPr="00943C59">
              <w:rPr>
                <w:rFonts w:ascii="Times New Roman" w:hAnsi="Times New Roman" w:cs="Times New Roman"/>
                <w:shd w:val="clear" w:color="auto" w:fill="FFFFFF"/>
                <w:lang w:val="ru-RU"/>
              </w:rPr>
              <w:t>П</w:t>
            </w:r>
            <w:r w:rsidRPr="00943C59">
              <w:rPr>
                <w:rFonts w:ascii="Times New Roman" w:hAnsi="Times New Roman" w:cs="Times New Roman"/>
                <w:shd w:val="clear" w:color="auto" w:fill="FFFFFF"/>
              </w:rPr>
              <w:t xml:space="preserve">атент РФ </w:t>
            </w:r>
          </w:p>
          <w:p w14:paraId="743B48C7"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hAnsi="Times New Roman" w:cs="Times New Roman"/>
                <w:shd w:val="clear" w:color="auto" w:fill="FFFFFF"/>
              </w:rPr>
              <w:t xml:space="preserve">№ </w:t>
            </w:r>
            <w:r w:rsidRPr="00943C59">
              <w:rPr>
                <w:rFonts w:ascii="Times New Roman" w:eastAsia="Times New Roman" w:hAnsi="Times New Roman" w:cs="Times New Roman"/>
                <w:lang w:val="ru-RU" w:eastAsia="ru-RU"/>
              </w:rPr>
              <w:t>2118553 (опубликован 10.09.1998)</w:t>
            </w:r>
          </w:p>
        </w:tc>
        <w:tc>
          <w:tcPr>
            <w:tcW w:w="603" w:type="pct"/>
            <w:shd w:val="clear" w:color="auto" w:fill="auto"/>
            <w:vAlign w:val="center"/>
          </w:tcPr>
          <w:p w14:paraId="2163F780"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Автор:</w:t>
            </w:r>
          </w:p>
          <w:p w14:paraId="131AB10F"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Балашов С.В.</w:t>
            </w:r>
          </w:p>
          <w:p w14:paraId="020751D6"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p>
          <w:p w14:paraId="6DDB39DC" w14:textId="77777777" w:rsidR="00295C7C" w:rsidRPr="00943C59" w:rsidRDefault="00DE16AE" w:rsidP="00943C59">
            <w:pPr>
              <w:spacing w:after="0" w:line="240" w:lineRule="auto"/>
              <w:jc w:val="center"/>
              <w:rPr>
                <w:rFonts w:ascii="Times New Roman" w:hAnsi="Times New Roman" w:cs="Times New Roman"/>
                <w:bdr w:val="none" w:sz="0" w:space="0" w:color="auto" w:frame="1"/>
                <w:lang w:val="ru-RU"/>
              </w:rPr>
            </w:pPr>
            <w:r w:rsidRPr="00943C59">
              <w:rPr>
                <w:rFonts w:ascii="Times New Roman" w:hAnsi="Times New Roman" w:cs="Times New Roman"/>
                <w:bdr w:val="none" w:sz="0" w:space="0" w:color="auto" w:frame="1"/>
                <w:lang w:val="ru-RU"/>
              </w:rPr>
              <w:t>Организация:</w:t>
            </w:r>
          </w:p>
          <w:p w14:paraId="0E4792D4" w14:textId="77777777" w:rsidR="00295C7C" w:rsidRPr="00943C59" w:rsidRDefault="00DE16AE" w:rsidP="00943C59">
            <w:pPr>
              <w:spacing w:after="0" w:line="240" w:lineRule="auto"/>
              <w:jc w:val="center"/>
              <w:rPr>
                <w:rFonts w:ascii="Times New Roman" w:hAnsi="Times New Roman" w:cs="Times New Roman"/>
                <w:lang w:val="ru-RU"/>
              </w:rPr>
            </w:pPr>
            <w:r w:rsidRPr="00943C59">
              <w:rPr>
                <w:rFonts w:ascii="Times New Roman" w:hAnsi="Times New Roman" w:cs="Times New Roman"/>
                <w:bCs/>
                <w:lang w:val="ru-RU"/>
              </w:rPr>
              <w:t>нет данных</w:t>
            </w:r>
          </w:p>
        </w:tc>
        <w:tc>
          <w:tcPr>
            <w:tcW w:w="1299" w:type="pct"/>
            <w:shd w:val="clear" w:color="auto" w:fill="auto"/>
            <w:vAlign w:val="center"/>
          </w:tcPr>
          <w:p w14:paraId="6AD89AC4" w14:textId="68ED85F0" w:rsidR="00295C7C" w:rsidRPr="00943C59" w:rsidRDefault="00DE16AE" w:rsidP="00943C59">
            <w:pPr>
              <w:autoSpaceDE w:val="0"/>
              <w:autoSpaceDN w:val="0"/>
              <w:adjustRightInd w:val="0"/>
              <w:spacing w:after="0" w:line="240" w:lineRule="auto"/>
              <w:outlineLvl w:val="1"/>
              <w:rPr>
                <w:rFonts w:ascii="Times New Roman" w:eastAsia="Times New Roman" w:hAnsi="Times New Roman" w:cs="Times New Roman"/>
                <w:lang w:val="ru-RU" w:eastAsia="ru-RU"/>
              </w:rPr>
            </w:pPr>
            <w:r w:rsidRPr="00943C59">
              <w:rPr>
                <w:rFonts w:ascii="Times New Roman" w:hAnsi="Times New Roman" w:cs="Times New Roman"/>
                <w:shd w:val="clear" w:color="auto" w:fill="FFFFFF"/>
                <w:lang w:val="ru-RU"/>
              </w:rPr>
              <w:t>Содержит корпус со средством для выпуска огнетушащего вещества, установленный внутри него газогенератор с пиротехническим зарядом, внутри которого выполнена полость, и инициатор газогенератора, включающий слой воспламенителя, газогенератор установлен в верхней части огнетушителя, полость выполнена в верхней части газогенератора и в нее, не соприкасаясь с пиротехническим зарядом, входит инициатор газогенератора, содержащий металлический капсюль, эластичное уплотнение над ним</w:t>
            </w:r>
          </w:p>
        </w:tc>
        <w:tc>
          <w:tcPr>
            <w:tcW w:w="1624" w:type="pct"/>
            <w:shd w:val="clear" w:color="auto" w:fill="auto"/>
            <w:vAlign w:val="center"/>
          </w:tcPr>
          <w:p w14:paraId="12B6438C" w14:textId="7B382938" w:rsidR="00295C7C" w:rsidRPr="00943C59" w:rsidRDefault="00DE16AE" w:rsidP="00943C59">
            <w:pPr>
              <w:autoSpaceDE w:val="0"/>
              <w:autoSpaceDN w:val="0"/>
              <w:adjustRightInd w:val="0"/>
              <w:spacing w:after="0" w:line="240" w:lineRule="auto"/>
              <w:outlineLvl w:val="1"/>
              <w:rPr>
                <w:rFonts w:ascii="Times New Roman" w:eastAsia="Times New Roman" w:hAnsi="Times New Roman" w:cs="Times New Roman"/>
                <w:lang w:val="ru-RU" w:eastAsia="ru-RU"/>
              </w:rPr>
            </w:pPr>
            <w:r w:rsidRPr="00943C59">
              <w:rPr>
                <w:rFonts w:ascii="Times New Roman" w:hAnsi="Times New Roman" w:cs="Times New Roman"/>
                <w:shd w:val="clear" w:color="auto" w:fill="FFFFFF"/>
                <w:lang w:val="ru-RU"/>
              </w:rPr>
              <w:t>Недостатком устройства является невозможность его использования в качестве газового огнетушителя с аэрозольобразующим пиротехническим зарядом. Кроме того, применение в качестве огнегасящего вещества порошков недопустимо в технически сложных плотно скомпонованных объектах, поскольку они засоряют аппаратуру, размещенную в защищаемом объекте и наносят ей существенный ущерб. Применение таких устройств в обитаемых отсеках специальных транспортных средств (бронемашины, вездеходы, танки и др.) также недопустимо ввиду того, что при срабатывании системы пожаротушения затруднена эвакуация экипажа из-за плохой видимости в отсеке</w:t>
            </w:r>
          </w:p>
        </w:tc>
      </w:tr>
      <w:tr w:rsidR="00295C7C" w:rsidRPr="00943C59" w14:paraId="1C4316A9" w14:textId="77777777" w:rsidTr="00943C59">
        <w:tc>
          <w:tcPr>
            <w:tcW w:w="314" w:type="pct"/>
            <w:shd w:val="clear" w:color="auto" w:fill="auto"/>
            <w:vAlign w:val="center"/>
          </w:tcPr>
          <w:p w14:paraId="34CF7980"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4</w:t>
            </w:r>
          </w:p>
        </w:tc>
        <w:tc>
          <w:tcPr>
            <w:tcW w:w="603" w:type="pct"/>
            <w:shd w:val="clear" w:color="auto" w:fill="auto"/>
            <w:vAlign w:val="center"/>
          </w:tcPr>
          <w:p w14:paraId="1674F10E" w14:textId="349242CE"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 xml:space="preserve">Ручной </w:t>
            </w:r>
            <w:r w:rsidRPr="00943C59">
              <w:rPr>
                <w:rFonts w:ascii="Times New Roman" w:eastAsia="Times New Roman" w:hAnsi="Times New Roman" w:cs="Times New Roman"/>
                <w:lang w:val="ru-RU" w:eastAsia="ru-RU"/>
              </w:rPr>
              <w:lastRenderedPageBreak/>
              <w:t>жидкостн</w:t>
            </w:r>
            <w:r w:rsidR="002C1E94" w:rsidRPr="00943C59">
              <w:rPr>
                <w:rFonts w:ascii="Times New Roman" w:eastAsia="Times New Roman" w:hAnsi="Times New Roman" w:cs="Times New Roman"/>
                <w:lang w:val="ru-RU" w:eastAsia="ru-RU"/>
              </w:rPr>
              <w:t>ы</w:t>
            </w:r>
            <w:r w:rsidRPr="00943C59">
              <w:rPr>
                <w:rFonts w:ascii="Times New Roman" w:eastAsia="Times New Roman" w:hAnsi="Times New Roman" w:cs="Times New Roman"/>
                <w:lang w:val="ru-RU" w:eastAsia="ru-RU"/>
              </w:rPr>
              <w:t>й огнетушитель</w:t>
            </w:r>
          </w:p>
        </w:tc>
        <w:tc>
          <w:tcPr>
            <w:tcW w:w="557" w:type="pct"/>
            <w:shd w:val="clear" w:color="auto" w:fill="auto"/>
            <w:vAlign w:val="center"/>
          </w:tcPr>
          <w:p w14:paraId="1F50597D" w14:textId="77777777" w:rsidR="00295C7C" w:rsidRPr="00943C59" w:rsidRDefault="00DE16AE" w:rsidP="00943C59">
            <w:pPr>
              <w:autoSpaceDE w:val="0"/>
              <w:autoSpaceDN w:val="0"/>
              <w:adjustRightInd w:val="0"/>
              <w:spacing w:after="0" w:line="240" w:lineRule="auto"/>
              <w:jc w:val="center"/>
              <w:outlineLvl w:val="1"/>
              <w:rPr>
                <w:rFonts w:ascii="Times New Roman" w:hAnsi="Times New Roman" w:cs="Times New Roman"/>
                <w:shd w:val="clear" w:color="auto" w:fill="FFFFFF"/>
                <w:lang w:val="ru-RU"/>
              </w:rPr>
            </w:pPr>
            <w:r w:rsidRPr="00943C59">
              <w:rPr>
                <w:rFonts w:ascii="Times New Roman" w:hAnsi="Times New Roman" w:cs="Times New Roman"/>
                <w:shd w:val="clear" w:color="auto" w:fill="FFFFFF"/>
                <w:lang w:val="ru-RU"/>
              </w:rPr>
              <w:lastRenderedPageBreak/>
              <w:t>П</w:t>
            </w:r>
            <w:r w:rsidRPr="00943C59">
              <w:rPr>
                <w:rFonts w:ascii="Times New Roman" w:hAnsi="Times New Roman" w:cs="Times New Roman"/>
                <w:shd w:val="clear" w:color="auto" w:fill="FFFFFF"/>
              </w:rPr>
              <w:t xml:space="preserve">атент РФ </w:t>
            </w:r>
          </w:p>
          <w:p w14:paraId="6885DB1D"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hAnsi="Times New Roman" w:cs="Times New Roman"/>
                <w:shd w:val="clear" w:color="auto" w:fill="FFFFFF"/>
              </w:rPr>
              <w:lastRenderedPageBreak/>
              <w:t>№</w:t>
            </w:r>
            <w:r w:rsidRPr="00943C59">
              <w:rPr>
                <w:rFonts w:ascii="Times New Roman" w:eastAsia="Times New Roman" w:hAnsi="Times New Roman" w:cs="Times New Roman"/>
                <w:lang w:val="ru-RU" w:eastAsia="ru-RU"/>
              </w:rPr>
              <w:t xml:space="preserve"> 2079315</w:t>
            </w:r>
          </w:p>
          <w:p w14:paraId="7233C50B"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(опубликован 20.05.1997)</w:t>
            </w:r>
          </w:p>
        </w:tc>
        <w:tc>
          <w:tcPr>
            <w:tcW w:w="603" w:type="pct"/>
            <w:shd w:val="clear" w:color="auto" w:fill="auto"/>
            <w:vAlign w:val="center"/>
          </w:tcPr>
          <w:p w14:paraId="471B2B36"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lastRenderedPageBreak/>
              <w:t xml:space="preserve">Автор: </w:t>
            </w:r>
          </w:p>
          <w:p w14:paraId="785585F7"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lastRenderedPageBreak/>
              <w:t>Мишенко В.А.</w:t>
            </w:r>
          </w:p>
          <w:p w14:paraId="04013C49"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p>
          <w:p w14:paraId="3E727132"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Организация:</w:t>
            </w:r>
          </w:p>
          <w:p w14:paraId="476D593D"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 xml:space="preserve">Предприятие противопожарной техники «Факел» </w:t>
            </w:r>
          </w:p>
          <w:p w14:paraId="49055D57"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(Беларусь)</w:t>
            </w:r>
          </w:p>
        </w:tc>
        <w:tc>
          <w:tcPr>
            <w:tcW w:w="1299" w:type="pct"/>
            <w:shd w:val="clear" w:color="auto" w:fill="auto"/>
            <w:vAlign w:val="center"/>
          </w:tcPr>
          <w:p w14:paraId="6DDAA6D3" w14:textId="77777777" w:rsidR="00295C7C" w:rsidRPr="00943C59" w:rsidRDefault="00DE16AE" w:rsidP="00943C59">
            <w:pPr>
              <w:autoSpaceDE w:val="0"/>
              <w:autoSpaceDN w:val="0"/>
              <w:adjustRightInd w:val="0"/>
              <w:spacing w:after="0" w:line="240" w:lineRule="auto"/>
              <w:outlineLvl w:val="1"/>
              <w:rPr>
                <w:rFonts w:ascii="Times New Roman" w:eastAsia="Times New Roman" w:hAnsi="Times New Roman" w:cs="Times New Roman"/>
                <w:lang w:val="ru-RU" w:eastAsia="ru-RU"/>
              </w:rPr>
            </w:pPr>
            <w:r w:rsidRPr="00943C59">
              <w:rPr>
                <w:rFonts w:ascii="Times New Roman" w:hAnsi="Times New Roman" w:cs="Times New Roman"/>
                <w:shd w:val="clear" w:color="auto" w:fill="FFFFFF"/>
                <w:lang w:val="ru-RU"/>
              </w:rPr>
              <w:lastRenderedPageBreak/>
              <w:t xml:space="preserve">Содержит корпус для огнетушащей </w:t>
            </w:r>
            <w:r w:rsidRPr="00943C59">
              <w:rPr>
                <w:rFonts w:ascii="Times New Roman" w:hAnsi="Times New Roman" w:cs="Times New Roman"/>
                <w:shd w:val="clear" w:color="auto" w:fill="FFFFFF"/>
                <w:lang w:val="ru-RU"/>
              </w:rPr>
              <w:lastRenderedPageBreak/>
              <w:t>жидкости с выходным патрубком и запорно-пусковое устройство, взаимодействующее с газогенерирующим средством создания рабочего давления, включающим узел запуска на основе инициирующего элемента с вкладышем газогенерирующего состава и соосно соединенную с ним камеру разложения с газогенерирующим зарядом и отверстиями для выхода газогенераторного газа, при этом камера разложения оснащена предохранительным клапаном в виде цилиндрического колпачка, герметизирующим посредством закрепленного в пазе камеры эластичного кольца камеру в исходном состоянии огнетушителя</w:t>
            </w:r>
          </w:p>
        </w:tc>
        <w:tc>
          <w:tcPr>
            <w:tcW w:w="1624" w:type="pct"/>
            <w:shd w:val="clear" w:color="auto" w:fill="auto"/>
            <w:vAlign w:val="center"/>
          </w:tcPr>
          <w:p w14:paraId="783ECCC8" w14:textId="12A50D47" w:rsidR="00295C7C" w:rsidRPr="00943C59" w:rsidRDefault="00DE16AE" w:rsidP="00943C59">
            <w:pPr>
              <w:autoSpaceDE w:val="0"/>
              <w:autoSpaceDN w:val="0"/>
              <w:adjustRightInd w:val="0"/>
              <w:spacing w:after="0" w:line="240" w:lineRule="auto"/>
              <w:outlineLvl w:val="1"/>
              <w:rPr>
                <w:rFonts w:ascii="Times New Roman" w:eastAsia="Times New Roman" w:hAnsi="Times New Roman" w:cs="Times New Roman"/>
                <w:lang w:val="ru-RU" w:eastAsia="ru-RU"/>
              </w:rPr>
            </w:pPr>
            <w:r w:rsidRPr="00943C59">
              <w:rPr>
                <w:rFonts w:ascii="Times New Roman" w:hAnsi="Times New Roman" w:cs="Times New Roman"/>
                <w:shd w:val="clear" w:color="auto" w:fill="FFFFFF"/>
                <w:lang w:val="ru-RU"/>
              </w:rPr>
              <w:lastRenderedPageBreak/>
              <w:t xml:space="preserve">Изобретение обеспечивает создание безопасных </w:t>
            </w:r>
            <w:r w:rsidRPr="00943C59">
              <w:rPr>
                <w:rFonts w:ascii="Times New Roman" w:hAnsi="Times New Roman" w:cs="Times New Roman"/>
                <w:shd w:val="clear" w:color="auto" w:fill="FFFFFF"/>
                <w:lang w:val="ru-RU"/>
              </w:rPr>
              <w:lastRenderedPageBreak/>
              <w:t>условий обслуживания и расширение диапазона технической применяемости огнетушителя. Недостатком известного жидкостного огнетушителя является вытеснительная схема подачи огнетушащего вещества, которая исключает участие в процессе тушения газогенераторного газа. Кроме того, огнетушители с вытеснительной системой характеризуются неполнотой использования огнетушащего вещества</w:t>
            </w:r>
          </w:p>
        </w:tc>
      </w:tr>
      <w:tr w:rsidR="00295C7C" w:rsidRPr="00943C59" w14:paraId="319010CD" w14:textId="77777777" w:rsidTr="00943C59">
        <w:tc>
          <w:tcPr>
            <w:tcW w:w="314" w:type="pct"/>
            <w:shd w:val="clear" w:color="auto" w:fill="auto"/>
            <w:vAlign w:val="center"/>
          </w:tcPr>
          <w:p w14:paraId="54C90A90"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lastRenderedPageBreak/>
              <w:t>5</w:t>
            </w:r>
          </w:p>
        </w:tc>
        <w:tc>
          <w:tcPr>
            <w:tcW w:w="603" w:type="pct"/>
            <w:shd w:val="clear" w:color="auto" w:fill="auto"/>
            <w:vAlign w:val="center"/>
          </w:tcPr>
          <w:p w14:paraId="3FA726DB"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Модуль пожаротушения</w:t>
            </w:r>
          </w:p>
        </w:tc>
        <w:tc>
          <w:tcPr>
            <w:tcW w:w="557" w:type="pct"/>
            <w:shd w:val="clear" w:color="auto" w:fill="auto"/>
            <w:vAlign w:val="center"/>
          </w:tcPr>
          <w:p w14:paraId="0A8A72A8" w14:textId="77777777" w:rsidR="00295C7C" w:rsidRPr="00943C59" w:rsidRDefault="00DE16AE" w:rsidP="00943C59">
            <w:pPr>
              <w:autoSpaceDE w:val="0"/>
              <w:autoSpaceDN w:val="0"/>
              <w:adjustRightInd w:val="0"/>
              <w:spacing w:after="0" w:line="240" w:lineRule="auto"/>
              <w:jc w:val="center"/>
              <w:outlineLvl w:val="1"/>
              <w:rPr>
                <w:rFonts w:ascii="Times New Roman" w:hAnsi="Times New Roman" w:cs="Times New Roman"/>
                <w:shd w:val="clear" w:color="auto" w:fill="FFFFFF"/>
                <w:lang w:val="ru-RU"/>
              </w:rPr>
            </w:pPr>
            <w:r w:rsidRPr="00943C59">
              <w:rPr>
                <w:rFonts w:ascii="Times New Roman" w:hAnsi="Times New Roman" w:cs="Times New Roman"/>
                <w:shd w:val="clear" w:color="auto" w:fill="FFFFFF"/>
                <w:lang w:val="ru-RU"/>
              </w:rPr>
              <w:t>П</w:t>
            </w:r>
            <w:r w:rsidRPr="00943C59">
              <w:rPr>
                <w:rFonts w:ascii="Times New Roman" w:hAnsi="Times New Roman" w:cs="Times New Roman"/>
                <w:shd w:val="clear" w:color="auto" w:fill="FFFFFF"/>
              </w:rPr>
              <w:t xml:space="preserve">атент РФ </w:t>
            </w:r>
          </w:p>
          <w:p w14:paraId="7C5D5B5D"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hAnsi="Times New Roman" w:cs="Times New Roman"/>
                <w:shd w:val="clear" w:color="auto" w:fill="FFFFFF"/>
              </w:rPr>
              <w:t>№</w:t>
            </w:r>
            <w:r w:rsidRPr="00943C59">
              <w:rPr>
                <w:rFonts w:ascii="Times New Roman" w:eastAsia="Times New Roman" w:hAnsi="Times New Roman" w:cs="Times New Roman"/>
                <w:lang w:val="ru-RU" w:eastAsia="ru-RU"/>
              </w:rPr>
              <w:t xml:space="preserve"> 2383373</w:t>
            </w:r>
          </w:p>
          <w:p w14:paraId="2486F1CD"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(опубликован 10.03.2010)</w:t>
            </w:r>
          </w:p>
        </w:tc>
        <w:tc>
          <w:tcPr>
            <w:tcW w:w="603" w:type="pct"/>
            <w:shd w:val="clear" w:color="auto" w:fill="auto"/>
            <w:vAlign w:val="center"/>
          </w:tcPr>
          <w:p w14:paraId="67F7186B"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Авторы:</w:t>
            </w:r>
          </w:p>
          <w:p w14:paraId="0D709DA3"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Ховансков В.Н.,</w:t>
            </w:r>
          </w:p>
          <w:p w14:paraId="345C24BF"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Архаров О.В.,</w:t>
            </w:r>
          </w:p>
          <w:p w14:paraId="4DFA8582"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Дудукин В.Н.,</w:t>
            </w:r>
          </w:p>
          <w:p w14:paraId="1EE0A911"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Сороковиков В.П.</w:t>
            </w:r>
          </w:p>
          <w:p w14:paraId="2BC2A6AD"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p>
          <w:p w14:paraId="658108D9"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Организация:</w:t>
            </w:r>
          </w:p>
          <w:p w14:paraId="223D4A0C"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Общество с ограниченной ответственностью «Огнетек»</w:t>
            </w:r>
          </w:p>
        </w:tc>
        <w:tc>
          <w:tcPr>
            <w:tcW w:w="1299" w:type="pct"/>
            <w:shd w:val="clear" w:color="auto" w:fill="auto"/>
            <w:vAlign w:val="center"/>
          </w:tcPr>
          <w:p w14:paraId="244E6057" w14:textId="60FB15D0" w:rsidR="00295C7C" w:rsidRPr="00943C59" w:rsidRDefault="00DE16AE" w:rsidP="00943C59">
            <w:pPr>
              <w:autoSpaceDE w:val="0"/>
              <w:autoSpaceDN w:val="0"/>
              <w:adjustRightInd w:val="0"/>
              <w:spacing w:after="0" w:line="240" w:lineRule="auto"/>
              <w:outlineLvl w:val="1"/>
              <w:rPr>
                <w:rFonts w:ascii="Times New Roman" w:eastAsia="Times New Roman" w:hAnsi="Times New Roman" w:cs="Times New Roman"/>
                <w:lang w:val="ru-RU" w:eastAsia="ru-RU"/>
              </w:rPr>
            </w:pPr>
            <w:r w:rsidRPr="00943C59">
              <w:rPr>
                <w:rFonts w:ascii="Times New Roman" w:hAnsi="Times New Roman" w:cs="Times New Roman"/>
                <w:shd w:val="clear" w:color="auto" w:fill="FFFFFF"/>
                <w:lang w:val="ru-RU"/>
              </w:rPr>
              <w:t xml:space="preserve">Модуль пожаротушения содержит закрытую по торцам цилиндрическую трубку, заполненную огнетушащим веществом, находящимся в жидком или газообразном состоянии под избыточным по отношению к окружающей среде давлением, и механизм вскрытия трубки, выполненный в виде полого корпуса, на свободном торце которого закреплена крышка с центральным отверстием, при этом на дне корпуса, обращенном к трубке, выполнен канал, сообщающийся с кольцевой канавкой, причем внутри корпуса помещена твердотопливная пиротехническая шашка, а в отверстии крышки корпуса </w:t>
            </w:r>
            <w:r w:rsidRPr="00943C59">
              <w:rPr>
                <w:rFonts w:ascii="Times New Roman" w:hAnsi="Times New Roman" w:cs="Times New Roman"/>
                <w:shd w:val="clear" w:color="auto" w:fill="FFFFFF"/>
                <w:lang w:val="ru-RU"/>
              </w:rPr>
              <w:lastRenderedPageBreak/>
              <w:t>смонтирован узел инициирования</w:t>
            </w:r>
          </w:p>
        </w:tc>
        <w:tc>
          <w:tcPr>
            <w:tcW w:w="1624" w:type="pct"/>
            <w:shd w:val="clear" w:color="auto" w:fill="auto"/>
            <w:vAlign w:val="center"/>
          </w:tcPr>
          <w:p w14:paraId="6DD2A300" w14:textId="77777777" w:rsidR="00295C7C" w:rsidRPr="00943C59" w:rsidRDefault="00DE16AE" w:rsidP="00943C59">
            <w:pPr>
              <w:pStyle w:val="a7"/>
              <w:shd w:val="clear" w:color="auto" w:fill="FFFFFF"/>
              <w:spacing w:before="0" w:beforeAutospacing="0" w:after="0" w:afterAutospacing="0"/>
              <w:jc w:val="both"/>
              <w:rPr>
                <w:sz w:val="22"/>
                <w:szCs w:val="22"/>
              </w:rPr>
            </w:pPr>
            <w:r w:rsidRPr="00943C59">
              <w:rPr>
                <w:sz w:val="22"/>
                <w:szCs w:val="22"/>
              </w:rPr>
              <w:lastRenderedPageBreak/>
              <w:t xml:space="preserve">Модуль пожаротушения характеризуется повышенной эффективностью и быстродействием за счет установки механизма вскрытия трубки в любом месте по ее длине, обеспечения принудительного ручного или автоматического запуска при проявлении первых признаков пожара. Огнетушащая смесь обладает низкой температурой, высокой эффективностью, содержит незначительное количество твердой фазы, устройство удобно в эксплуатации и легко вписывается в плотно скомпонованные объекты. </w:t>
            </w:r>
          </w:p>
          <w:p w14:paraId="44C41616" w14:textId="1B80AF2C" w:rsidR="00295C7C" w:rsidRPr="00943C59" w:rsidRDefault="00DE16AE" w:rsidP="00943C59">
            <w:pPr>
              <w:pStyle w:val="a7"/>
              <w:shd w:val="clear" w:color="auto" w:fill="FFFFFF"/>
              <w:spacing w:before="0" w:beforeAutospacing="0" w:after="0" w:afterAutospacing="0"/>
              <w:jc w:val="both"/>
              <w:rPr>
                <w:sz w:val="22"/>
                <w:szCs w:val="22"/>
              </w:rPr>
            </w:pPr>
            <w:r w:rsidRPr="00943C59">
              <w:rPr>
                <w:sz w:val="22"/>
                <w:szCs w:val="22"/>
              </w:rPr>
              <w:t xml:space="preserve">Недостатком является необходимость увеличения длины емкости и количества газогенераторов при попытке установки изделия на объекты с повышенным защищаемым объемом, что приводит к чрезмерному увеличению времени истечения огнетушащей смеси и невозможности </w:t>
            </w:r>
            <w:r w:rsidRPr="00943C59">
              <w:rPr>
                <w:sz w:val="22"/>
                <w:szCs w:val="22"/>
              </w:rPr>
              <w:lastRenderedPageBreak/>
              <w:t>одновременного запуска всех газогенераторов. В результате значительно снижается быстродействие и эффективность тушения пожара. Для ряда объектов, особенно военного назначения, и на объектах транспорта с повышенным количеством экипажа такое снижение быстродействия недопустимо. Кроме того, огнетушащая трубка требует тщательной трассировки при ее укладке с максимальным приближением к местам вероятного возникновения очага пожара. Указанные недостатки существенно снижают эффективность и ограничивают область применения технического решения</w:t>
            </w:r>
          </w:p>
        </w:tc>
      </w:tr>
    </w:tbl>
    <w:p w14:paraId="7EE154E5" w14:textId="77777777" w:rsidR="00295C7C" w:rsidRPr="00943C59" w:rsidRDefault="00295C7C" w:rsidP="00943C59">
      <w:pPr>
        <w:spacing w:after="0" w:line="360" w:lineRule="auto"/>
        <w:jc w:val="center"/>
        <w:rPr>
          <w:rFonts w:ascii="Times New Roman" w:eastAsia="Times New Roman" w:hAnsi="Times New Roman" w:cs="Times New Roman"/>
          <w:b/>
          <w:sz w:val="28"/>
          <w:szCs w:val="28"/>
          <w:lang w:val="ru-RU" w:eastAsia="ru-RU"/>
        </w:rPr>
      </w:pPr>
    </w:p>
    <w:p w14:paraId="2582DFE3" w14:textId="77777777" w:rsidR="00295C7C" w:rsidRPr="00943C59" w:rsidRDefault="00295C7C" w:rsidP="00943C59">
      <w:pPr>
        <w:spacing w:after="0" w:line="360" w:lineRule="auto"/>
        <w:jc w:val="both"/>
        <w:rPr>
          <w:rFonts w:ascii="Times New Roman" w:eastAsia="Times New Roman" w:hAnsi="Times New Roman" w:cs="Times New Roman"/>
          <w:b/>
          <w:sz w:val="28"/>
          <w:szCs w:val="28"/>
          <w:lang w:val="ru-RU" w:eastAsia="ru-RU"/>
        </w:rPr>
        <w:sectPr w:rsidR="00295C7C" w:rsidRPr="00943C59">
          <w:footnotePr>
            <w:numRestart w:val="eachPage"/>
          </w:footnotePr>
          <w:pgSz w:w="16838" w:h="11906" w:orient="landscape"/>
          <w:pgMar w:top="709" w:right="568" w:bottom="851" w:left="1134" w:header="709" w:footer="709" w:gutter="0"/>
          <w:cols w:space="708"/>
          <w:titlePg/>
          <w:docGrid w:linePitch="381"/>
        </w:sectPr>
      </w:pPr>
    </w:p>
    <w:p w14:paraId="11CEC467" w14:textId="77777777" w:rsidR="0002025E" w:rsidRPr="00943C59" w:rsidRDefault="00DE16AE" w:rsidP="00943C59">
      <w:pPr>
        <w:pStyle w:val="1"/>
        <w:spacing w:after="240"/>
        <w:rPr>
          <w:rFonts w:cs="Times New Roman"/>
          <w:color w:val="008FC8"/>
          <w:lang w:val="ru-RU"/>
        </w:rPr>
      </w:pPr>
      <w:r w:rsidRPr="00943C59">
        <w:rPr>
          <w:rFonts w:cs="Times New Roman"/>
          <w:color w:val="008FC8"/>
          <w:lang w:val="ru-RU"/>
        </w:rPr>
        <w:lastRenderedPageBreak/>
        <w:t>Практическое задание 4</w:t>
      </w:r>
    </w:p>
    <w:p w14:paraId="28D3C356" w14:textId="34F81319" w:rsidR="00295C7C" w:rsidRPr="00943C59" w:rsidRDefault="00DE16AE" w:rsidP="00943C59">
      <w:pPr>
        <w:pStyle w:val="ad"/>
        <w:rPr>
          <w:rFonts w:cs="Times New Roman"/>
          <w:szCs w:val="28"/>
          <w:lang w:val="ru-RU"/>
        </w:rPr>
      </w:pPr>
      <w:r w:rsidRPr="00943C59">
        <w:rPr>
          <w:rFonts w:cs="Times New Roman"/>
          <w:szCs w:val="28"/>
          <w:lang w:val="ru-RU"/>
        </w:rPr>
        <w:t>Поиск и анализ инновационных технических решений в области огнезащитных ограждений</w:t>
      </w:r>
    </w:p>
    <w:p w14:paraId="5EF972BD" w14:textId="77777777" w:rsidR="00295C7C" w:rsidRPr="00943C59" w:rsidRDefault="00DE16AE" w:rsidP="00943C59">
      <w:pPr>
        <w:pStyle w:val="ad"/>
        <w:rPr>
          <w:rFonts w:eastAsia="Times New Roman" w:cs="Times New Roman"/>
          <w:szCs w:val="28"/>
          <w:lang w:val="ru-RU" w:eastAsia="ru-RU"/>
        </w:rPr>
      </w:pPr>
      <w:r w:rsidRPr="00943C59">
        <w:rPr>
          <w:rFonts w:eastAsia="Times New Roman" w:cs="Times New Roman"/>
          <w:szCs w:val="28"/>
          <w:lang w:val="ru-RU" w:eastAsia="ru-RU"/>
        </w:rPr>
        <w:t>Тема 1. Международная патентная классификация</w:t>
      </w:r>
    </w:p>
    <w:p w14:paraId="22B394DA" w14:textId="77777777" w:rsidR="00295C7C" w:rsidRPr="00943C59" w:rsidRDefault="00295C7C" w:rsidP="00943C59">
      <w:pPr>
        <w:spacing w:after="0" w:line="360" w:lineRule="auto"/>
        <w:jc w:val="both"/>
        <w:rPr>
          <w:rFonts w:ascii="Times New Roman" w:eastAsia="Times New Roman" w:hAnsi="Times New Roman" w:cs="Times New Roman"/>
          <w:b/>
          <w:sz w:val="28"/>
          <w:szCs w:val="28"/>
          <w:lang w:val="ru-RU" w:eastAsia="ru-RU"/>
        </w:rPr>
      </w:pPr>
    </w:p>
    <w:p w14:paraId="5E624104" w14:textId="32CCDFF6" w:rsidR="00295C7C" w:rsidRPr="00943C59" w:rsidRDefault="00DE16AE" w:rsidP="00943C59">
      <w:pPr>
        <w:spacing w:after="0" w:line="360" w:lineRule="auto"/>
        <w:jc w:val="both"/>
        <w:rPr>
          <w:rFonts w:ascii="Times New Roman" w:eastAsia="Times New Roman" w:hAnsi="Times New Roman" w:cs="Times New Roman"/>
          <w:sz w:val="28"/>
          <w:szCs w:val="28"/>
          <w:lang w:val="ru-RU" w:eastAsia="ko-KR"/>
        </w:rPr>
      </w:pPr>
      <w:r w:rsidRPr="00943C59">
        <w:rPr>
          <w:rStyle w:val="10"/>
          <w:rFonts w:cs="Times New Roman"/>
          <w:lang w:val="ru-RU"/>
        </w:rPr>
        <w:t>Цель:</w:t>
      </w:r>
      <w:r w:rsidRPr="00943C59">
        <w:rPr>
          <w:rFonts w:ascii="Times New Roman" w:eastAsia="Times New Roman" w:hAnsi="Times New Roman" w:cs="Times New Roman"/>
          <w:sz w:val="28"/>
          <w:szCs w:val="28"/>
          <w:lang w:val="ru-RU" w:eastAsia="ko-KR"/>
        </w:rPr>
        <w:t xml:space="preserve"> </w:t>
      </w:r>
      <w:r w:rsidR="00665CE1" w:rsidRPr="00943C59">
        <w:rPr>
          <w:rFonts w:ascii="Times New Roman" w:eastAsia="Times New Roman" w:hAnsi="Times New Roman" w:cs="Times New Roman"/>
          <w:sz w:val="28"/>
          <w:szCs w:val="28"/>
          <w:lang w:val="ru-RU" w:eastAsia="ko-KR"/>
        </w:rPr>
        <w:t>п</w:t>
      </w:r>
      <w:r w:rsidRPr="00943C59">
        <w:rPr>
          <w:rFonts w:ascii="Times New Roman" w:eastAsia="Times New Roman" w:hAnsi="Times New Roman" w:cs="Times New Roman"/>
          <w:sz w:val="28"/>
          <w:szCs w:val="28"/>
          <w:lang w:val="ru-RU" w:eastAsia="ko-KR"/>
        </w:rPr>
        <w:t>олучить практические навыки поиска и анализа инновационных технических решений в области пожарной безопасности (на примере огнезащитных ограждений).</w:t>
      </w:r>
    </w:p>
    <w:p w14:paraId="7A651DC7" w14:textId="77777777" w:rsidR="00295C7C" w:rsidRPr="00943C59" w:rsidRDefault="00295C7C" w:rsidP="00943C59">
      <w:pPr>
        <w:spacing w:after="0" w:line="360" w:lineRule="auto"/>
        <w:ind w:firstLine="567"/>
        <w:jc w:val="both"/>
        <w:rPr>
          <w:rFonts w:ascii="Times New Roman" w:eastAsia="Times New Roman" w:hAnsi="Times New Roman" w:cs="Times New Roman"/>
          <w:sz w:val="28"/>
          <w:szCs w:val="28"/>
          <w:lang w:val="ru-RU" w:eastAsia="ko-KR"/>
        </w:rPr>
      </w:pPr>
    </w:p>
    <w:p w14:paraId="143447A4" w14:textId="78B8A3F3" w:rsidR="00295C7C" w:rsidRPr="00943C59" w:rsidRDefault="00DE16AE" w:rsidP="00943C59">
      <w:pPr>
        <w:pStyle w:val="ad"/>
        <w:rPr>
          <w:rFonts w:cs="Times New Roman"/>
          <w:szCs w:val="28"/>
          <w:lang w:val="ru-RU" w:eastAsia="ru-RU"/>
        </w:rPr>
      </w:pPr>
      <w:r w:rsidRPr="00943C59">
        <w:rPr>
          <w:rFonts w:cs="Times New Roman"/>
          <w:szCs w:val="28"/>
          <w:lang w:val="ru-RU" w:eastAsia="ru-RU"/>
        </w:rPr>
        <w:t>Алгоритм выполнения</w:t>
      </w:r>
    </w:p>
    <w:p w14:paraId="34AD2B3B" w14:textId="77777777" w:rsidR="00295C7C" w:rsidRPr="00943C59" w:rsidRDefault="00DE16AE" w:rsidP="00943C59">
      <w:pPr>
        <w:spacing w:after="0" w:line="360" w:lineRule="auto"/>
        <w:ind w:firstLine="567"/>
        <w:jc w:val="both"/>
        <w:rPr>
          <w:rFonts w:ascii="Times New Roman" w:eastAsia="Times New Roman" w:hAnsi="Times New Roman" w:cs="Times New Roman"/>
          <w:sz w:val="28"/>
          <w:szCs w:val="28"/>
          <w:lang w:val="ru-RU" w:eastAsia="ko-KR"/>
        </w:rPr>
      </w:pPr>
      <w:r w:rsidRPr="00943C59">
        <w:rPr>
          <w:rFonts w:ascii="Times New Roman" w:eastAsia="Times New Roman" w:hAnsi="Times New Roman" w:cs="Times New Roman"/>
          <w:sz w:val="28"/>
          <w:szCs w:val="28"/>
          <w:lang w:val="ru-RU" w:eastAsia="ko-KR"/>
        </w:rPr>
        <w:t>1. Изучить алгоритм поиска и анализа инновационных технических решений в области огнезащитных ограждений.</w:t>
      </w:r>
    </w:p>
    <w:p w14:paraId="7260494D" w14:textId="77777777" w:rsidR="00295C7C" w:rsidRPr="00943C59" w:rsidRDefault="00DE16AE" w:rsidP="00943C59">
      <w:pPr>
        <w:spacing w:after="0" w:line="360" w:lineRule="auto"/>
        <w:ind w:firstLine="567"/>
        <w:jc w:val="both"/>
        <w:rPr>
          <w:rFonts w:ascii="Times New Roman" w:eastAsia="Times New Roman" w:hAnsi="Times New Roman" w:cs="Times New Roman"/>
          <w:sz w:val="28"/>
          <w:szCs w:val="28"/>
          <w:lang w:val="ru-RU" w:eastAsia="ko-KR"/>
        </w:rPr>
      </w:pPr>
      <w:r w:rsidRPr="00943C59">
        <w:rPr>
          <w:rFonts w:ascii="Times New Roman" w:eastAsia="Times New Roman" w:hAnsi="Times New Roman" w:cs="Times New Roman"/>
          <w:sz w:val="28"/>
          <w:szCs w:val="28"/>
          <w:lang w:val="ru-RU" w:eastAsia="ko-KR"/>
        </w:rPr>
        <w:t>2. Ознакомиться с теоретической частью электронного учебника.</w:t>
      </w:r>
    </w:p>
    <w:p w14:paraId="72E90B20" w14:textId="77777777" w:rsidR="00295C7C" w:rsidRPr="00943C59" w:rsidRDefault="00DE16AE" w:rsidP="00943C59">
      <w:pPr>
        <w:spacing w:after="0" w:line="360" w:lineRule="auto"/>
        <w:ind w:firstLine="567"/>
        <w:jc w:val="both"/>
        <w:rPr>
          <w:rFonts w:ascii="Times New Roman" w:eastAsia="Times New Roman" w:hAnsi="Times New Roman" w:cs="Times New Roman"/>
          <w:sz w:val="28"/>
          <w:szCs w:val="28"/>
          <w:lang w:val="ru-RU" w:eastAsia="ko-KR"/>
        </w:rPr>
      </w:pPr>
      <w:r w:rsidRPr="00943C59">
        <w:rPr>
          <w:rFonts w:ascii="Times New Roman" w:eastAsia="Times New Roman" w:hAnsi="Times New Roman" w:cs="Times New Roman"/>
          <w:sz w:val="28"/>
          <w:szCs w:val="28"/>
          <w:lang w:val="ru-RU" w:eastAsia="ko-KR"/>
        </w:rPr>
        <w:t>3. Оформить результаты в виде таблицы.</w:t>
      </w:r>
    </w:p>
    <w:p w14:paraId="715CCA13" w14:textId="77777777" w:rsidR="00295C7C" w:rsidRPr="00943C59" w:rsidRDefault="00295C7C" w:rsidP="00943C59">
      <w:pPr>
        <w:spacing w:after="0" w:line="360" w:lineRule="auto"/>
        <w:ind w:firstLine="567"/>
        <w:jc w:val="both"/>
        <w:rPr>
          <w:rFonts w:ascii="Times New Roman" w:eastAsia="Times New Roman" w:hAnsi="Times New Roman" w:cs="Times New Roman"/>
          <w:sz w:val="28"/>
          <w:szCs w:val="28"/>
          <w:lang w:val="ru-RU" w:eastAsia="ko-KR"/>
        </w:rPr>
      </w:pPr>
    </w:p>
    <w:p w14:paraId="0FC13A0F" w14:textId="5E769B56" w:rsidR="00295C7C" w:rsidRPr="00943C59" w:rsidRDefault="00DE16AE" w:rsidP="00943C59">
      <w:pPr>
        <w:pStyle w:val="1"/>
        <w:pageBreakBefore/>
        <w:rPr>
          <w:rFonts w:eastAsia="Times New Roman" w:cs="Times New Roman"/>
          <w:color w:val="008FC8"/>
          <w:lang w:val="ru-RU" w:eastAsia="ru-RU"/>
        </w:rPr>
      </w:pPr>
      <w:r w:rsidRPr="00943C59">
        <w:rPr>
          <w:rFonts w:eastAsia="Times New Roman" w:cs="Times New Roman"/>
          <w:color w:val="008FC8"/>
          <w:lang w:val="ru-RU" w:eastAsia="ru-RU"/>
        </w:rPr>
        <w:lastRenderedPageBreak/>
        <w:t>Бланк выполнения задания 4</w:t>
      </w:r>
    </w:p>
    <w:p w14:paraId="02DD0E5F" w14:textId="77777777" w:rsidR="00295C7C" w:rsidRPr="00943C59" w:rsidRDefault="00295C7C" w:rsidP="00943C59">
      <w:pPr>
        <w:spacing w:after="0" w:line="360" w:lineRule="auto"/>
        <w:rPr>
          <w:rFonts w:ascii="Times New Roman" w:hAnsi="Times New Roman" w:cs="Times New Roman"/>
          <w:sz w:val="28"/>
          <w:szCs w:val="28"/>
          <w:lang w:val="ru-RU" w:eastAsia="ru-RU"/>
        </w:rPr>
      </w:pPr>
    </w:p>
    <w:p w14:paraId="757CF979" w14:textId="0732080A" w:rsidR="00295C7C" w:rsidRPr="00943C59" w:rsidRDefault="00DE16AE" w:rsidP="00943C59">
      <w:pPr>
        <w:pStyle w:val="ad"/>
        <w:rPr>
          <w:rFonts w:cs="Times New Roman"/>
          <w:szCs w:val="28"/>
          <w:lang w:val="ru-RU" w:eastAsia="ru-RU"/>
        </w:rPr>
      </w:pPr>
      <w:r w:rsidRPr="00943C59">
        <w:rPr>
          <w:rFonts w:cs="Times New Roman"/>
          <w:szCs w:val="28"/>
          <w:lang w:val="ru-RU" w:eastAsia="ru-RU"/>
        </w:rPr>
        <w:t>Форма для выполнения задания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
        <w:gridCol w:w="1914"/>
        <w:gridCol w:w="1761"/>
        <w:gridCol w:w="1704"/>
        <w:gridCol w:w="1914"/>
        <w:gridCol w:w="1466"/>
      </w:tblGrid>
      <w:tr w:rsidR="00295C7C" w:rsidRPr="00943C59" w14:paraId="5F399651" w14:textId="77777777" w:rsidTr="00943C59">
        <w:tc>
          <w:tcPr>
            <w:tcW w:w="507" w:type="pct"/>
            <w:shd w:val="clear" w:color="auto" w:fill="auto"/>
            <w:vAlign w:val="center"/>
          </w:tcPr>
          <w:p w14:paraId="567B822E"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943C59">
              <w:rPr>
                <w:rFonts w:ascii="Times New Roman" w:eastAsia="Times New Roman" w:hAnsi="Times New Roman" w:cs="Times New Roman"/>
                <w:sz w:val="24"/>
                <w:szCs w:val="28"/>
                <w:lang w:val="ru-RU" w:eastAsia="ru-RU"/>
              </w:rPr>
              <w:t>№ п/п</w:t>
            </w:r>
          </w:p>
        </w:tc>
        <w:tc>
          <w:tcPr>
            <w:tcW w:w="870" w:type="pct"/>
            <w:shd w:val="clear" w:color="auto" w:fill="auto"/>
            <w:vAlign w:val="center"/>
          </w:tcPr>
          <w:p w14:paraId="5B3E0CC7"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943C59">
              <w:rPr>
                <w:rFonts w:ascii="Times New Roman" w:eastAsia="Times New Roman" w:hAnsi="Times New Roman" w:cs="Times New Roman"/>
                <w:sz w:val="24"/>
                <w:szCs w:val="28"/>
                <w:lang w:val="ru-RU" w:eastAsia="ru-RU"/>
              </w:rPr>
              <w:t>Наименование инновационного технического решения</w:t>
            </w:r>
          </w:p>
        </w:tc>
        <w:tc>
          <w:tcPr>
            <w:tcW w:w="1003" w:type="pct"/>
            <w:shd w:val="clear" w:color="auto" w:fill="auto"/>
            <w:vAlign w:val="center"/>
          </w:tcPr>
          <w:p w14:paraId="767D27F9"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943C59">
              <w:rPr>
                <w:rFonts w:ascii="Times New Roman" w:eastAsia="Times New Roman" w:hAnsi="Times New Roman" w:cs="Times New Roman"/>
                <w:sz w:val="24"/>
                <w:szCs w:val="28"/>
                <w:lang w:val="ru-RU" w:eastAsia="ru-RU"/>
              </w:rPr>
              <w:t>Описание документа источника</w:t>
            </w:r>
          </w:p>
        </w:tc>
        <w:tc>
          <w:tcPr>
            <w:tcW w:w="973" w:type="pct"/>
            <w:shd w:val="clear" w:color="auto" w:fill="auto"/>
            <w:vAlign w:val="center"/>
          </w:tcPr>
          <w:p w14:paraId="3A737B10"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943C59">
              <w:rPr>
                <w:rFonts w:ascii="Times New Roman" w:eastAsia="Times New Roman" w:hAnsi="Times New Roman" w:cs="Times New Roman"/>
                <w:sz w:val="24"/>
                <w:szCs w:val="28"/>
                <w:lang w:val="ru-RU" w:eastAsia="ru-RU"/>
              </w:rPr>
              <w:t>Сведения об авторах и организации</w:t>
            </w:r>
          </w:p>
        </w:tc>
        <w:tc>
          <w:tcPr>
            <w:tcW w:w="899" w:type="pct"/>
            <w:shd w:val="clear" w:color="auto" w:fill="auto"/>
            <w:vAlign w:val="center"/>
          </w:tcPr>
          <w:p w14:paraId="7B44D52C"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943C59">
              <w:rPr>
                <w:rFonts w:ascii="Times New Roman" w:eastAsia="Times New Roman" w:hAnsi="Times New Roman" w:cs="Times New Roman"/>
                <w:sz w:val="24"/>
                <w:szCs w:val="28"/>
                <w:lang w:val="ru-RU" w:eastAsia="ru-RU"/>
              </w:rPr>
              <w:t>Описание сущности инновационного решения</w:t>
            </w:r>
          </w:p>
        </w:tc>
        <w:tc>
          <w:tcPr>
            <w:tcW w:w="749" w:type="pct"/>
            <w:shd w:val="clear" w:color="auto" w:fill="auto"/>
            <w:vAlign w:val="center"/>
          </w:tcPr>
          <w:p w14:paraId="1AB2FA50"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943C59">
              <w:rPr>
                <w:rFonts w:ascii="Times New Roman" w:eastAsia="Times New Roman" w:hAnsi="Times New Roman" w:cs="Times New Roman"/>
                <w:sz w:val="24"/>
                <w:szCs w:val="28"/>
                <w:lang w:val="ru-RU" w:eastAsia="ru-RU"/>
              </w:rPr>
              <w:t>Результаты анализа достоинств и недостатков</w:t>
            </w:r>
          </w:p>
        </w:tc>
      </w:tr>
      <w:tr w:rsidR="00295C7C" w:rsidRPr="00943C59" w14:paraId="301ACC6D" w14:textId="77777777" w:rsidTr="00943C59">
        <w:tc>
          <w:tcPr>
            <w:tcW w:w="507" w:type="pct"/>
            <w:shd w:val="clear" w:color="auto" w:fill="auto"/>
            <w:vAlign w:val="center"/>
          </w:tcPr>
          <w:p w14:paraId="3F4897AA"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943C59">
              <w:rPr>
                <w:rFonts w:ascii="Times New Roman" w:eastAsia="Times New Roman" w:hAnsi="Times New Roman" w:cs="Times New Roman"/>
                <w:sz w:val="24"/>
                <w:szCs w:val="28"/>
                <w:lang w:val="ru-RU" w:eastAsia="ru-RU"/>
              </w:rPr>
              <w:t>1</w:t>
            </w:r>
          </w:p>
        </w:tc>
        <w:tc>
          <w:tcPr>
            <w:tcW w:w="870" w:type="pct"/>
            <w:shd w:val="clear" w:color="auto" w:fill="auto"/>
            <w:vAlign w:val="center"/>
          </w:tcPr>
          <w:p w14:paraId="5EEF205C"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1003" w:type="pct"/>
            <w:shd w:val="clear" w:color="auto" w:fill="auto"/>
            <w:vAlign w:val="center"/>
          </w:tcPr>
          <w:p w14:paraId="16B94DD4"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973" w:type="pct"/>
            <w:shd w:val="clear" w:color="auto" w:fill="auto"/>
            <w:vAlign w:val="center"/>
          </w:tcPr>
          <w:p w14:paraId="5DEB80C6"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899" w:type="pct"/>
            <w:shd w:val="clear" w:color="auto" w:fill="auto"/>
            <w:vAlign w:val="center"/>
          </w:tcPr>
          <w:p w14:paraId="2EB82610"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749" w:type="pct"/>
            <w:shd w:val="clear" w:color="auto" w:fill="auto"/>
            <w:vAlign w:val="center"/>
          </w:tcPr>
          <w:p w14:paraId="6999107F"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r>
      <w:tr w:rsidR="00295C7C" w:rsidRPr="00943C59" w14:paraId="10AD3EA5" w14:textId="77777777" w:rsidTr="00943C59">
        <w:tc>
          <w:tcPr>
            <w:tcW w:w="507" w:type="pct"/>
            <w:shd w:val="clear" w:color="auto" w:fill="auto"/>
            <w:vAlign w:val="center"/>
          </w:tcPr>
          <w:p w14:paraId="0F2147D8"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943C59">
              <w:rPr>
                <w:rFonts w:ascii="Times New Roman" w:eastAsia="Times New Roman" w:hAnsi="Times New Roman" w:cs="Times New Roman"/>
                <w:sz w:val="24"/>
                <w:szCs w:val="28"/>
                <w:lang w:val="ru-RU" w:eastAsia="ru-RU"/>
              </w:rPr>
              <w:t>2</w:t>
            </w:r>
          </w:p>
        </w:tc>
        <w:tc>
          <w:tcPr>
            <w:tcW w:w="870" w:type="pct"/>
            <w:shd w:val="clear" w:color="auto" w:fill="auto"/>
            <w:vAlign w:val="center"/>
          </w:tcPr>
          <w:p w14:paraId="0ACDDF92"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1003" w:type="pct"/>
            <w:shd w:val="clear" w:color="auto" w:fill="auto"/>
            <w:vAlign w:val="center"/>
          </w:tcPr>
          <w:p w14:paraId="17069D10"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973" w:type="pct"/>
            <w:shd w:val="clear" w:color="auto" w:fill="auto"/>
            <w:vAlign w:val="center"/>
          </w:tcPr>
          <w:p w14:paraId="73C42B0D"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899" w:type="pct"/>
            <w:shd w:val="clear" w:color="auto" w:fill="auto"/>
            <w:vAlign w:val="center"/>
          </w:tcPr>
          <w:p w14:paraId="47B4936C"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749" w:type="pct"/>
            <w:shd w:val="clear" w:color="auto" w:fill="auto"/>
            <w:vAlign w:val="center"/>
          </w:tcPr>
          <w:p w14:paraId="75888041"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r>
      <w:tr w:rsidR="00295C7C" w:rsidRPr="00943C59" w14:paraId="3F928CE2" w14:textId="77777777" w:rsidTr="00943C59">
        <w:tc>
          <w:tcPr>
            <w:tcW w:w="507" w:type="pct"/>
            <w:shd w:val="clear" w:color="auto" w:fill="auto"/>
            <w:vAlign w:val="center"/>
          </w:tcPr>
          <w:p w14:paraId="6148EB53"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943C59">
              <w:rPr>
                <w:rFonts w:ascii="Times New Roman" w:eastAsia="Times New Roman" w:hAnsi="Times New Roman" w:cs="Times New Roman"/>
                <w:sz w:val="24"/>
                <w:szCs w:val="28"/>
                <w:lang w:val="ru-RU" w:eastAsia="ru-RU"/>
              </w:rPr>
              <w:t>3</w:t>
            </w:r>
          </w:p>
        </w:tc>
        <w:tc>
          <w:tcPr>
            <w:tcW w:w="870" w:type="pct"/>
            <w:shd w:val="clear" w:color="auto" w:fill="auto"/>
            <w:vAlign w:val="center"/>
          </w:tcPr>
          <w:p w14:paraId="4578AF83"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1003" w:type="pct"/>
            <w:shd w:val="clear" w:color="auto" w:fill="auto"/>
            <w:vAlign w:val="center"/>
          </w:tcPr>
          <w:p w14:paraId="41F1FEB2"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973" w:type="pct"/>
            <w:shd w:val="clear" w:color="auto" w:fill="auto"/>
            <w:vAlign w:val="center"/>
          </w:tcPr>
          <w:p w14:paraId="7BC4BECA"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899" w:type="pct"/>
            <w:shd w:val="clear" w:color="auto" w:fill="auto"/>
            <w:vAlign w:val="center"/>
          </w:tcPr>
          <w:p w14:paraId="45D83A34"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749" w:type="pct"/>
            <w:shd w:val="clear" w:color="auto" w:fill="auto"/>
            <w:vAlign w:val="center"/>
          </w:tcPr>
          <w:p w14:paraId="133DA93F"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r>
      <w:tr w:rsidR="00295C7C" w:rsidRPr="00943C59" w14:paraId="280634A0" w14:textId="77777777" w:rsidTr="00943C59">
        <w:tc>
          <w:tcPr>
            <w:tcW w:w="507" w:type="pct"/>
            <w:shd w:val="clear" w:color="auto" w:fill="auto"/>
            <w:vAlign w:val="center"/>
          </w:tcPr>
          <w:p w14:paraId="7433A060"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943C59">
              <w:rPr>
                <w:rFonts w:ascii="Times New Roman" w:eastAsia="Times New Roman" w:hAnsi="Times New Roman" w:cs="Times New Roman"/>
                <w:sz w:val="24"/>
                <w:szCs w:val="28"/>
                <w:lang w:val="ru-RU" w:eastAsia="ru-RU"/>
              </w:rPr>
              <w:t>4</w:t>
            </w:r>
          </w:p>
        </w:tc>
        <w:tc>
          <w:tcPr>
            <w:tcW w:w="870" w:type="pct"/>
            <w:shd w:val="clear" w:color="auto" w:fill="auto"/>
            <w:vAlign w:val="center"/>
          </w:tcPr>
          <w:p w14:paraId="7B9C80C0"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1003" w:type="pct"/>
            <w:shd w:val="clear" w:color="auto" w:fill="auto"/>
            <w:vAlign w:val="center"/>
          </w:tcPr>
          <w:p w14:paraId="3E044BF2"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973" w:type="pct"/>
            <w:shd w:val="clear" w:color="auto" w:fill="auto"/>
            <w:vAlign w:val="center"/>
          </w:tcPr>
          <w:p w14:paraId="45E2690B"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899" w:type="pct"/>
            <w:shd w:val="clear" w:color="auto" w:fill="auto"/>
            <w:vAlign w:val="center"/>
          </w:tcPr>
          <w:p w14:paraId="19E49494"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749" w:type="pct"/>
            <w:shd w:val="clear" w:color="auto" w:fill="auto"/>
            <w:vAlign w:val="center"/>
          </w:tcPr>
          <w:p w14:paraId="7124B37A"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r>
      <w:tr w:rsidR="00295C7C" w:rsidRPr="00943C59" w14:paraId="0B038E02" w14:textId="77777777" w:rsidTr="00943C59">
        <w:tc>
          <w:tcPr>
            <w:tcW w:w="507" w:type="pct"/>
            <w:shd w:val="clear" w:color="auto" w:fill="auto"/>
            <w:vAlign w:val="center"/>
          </w:tcPr>
          <w:p w14:paraId="111DA7C8"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943C59">
              <w:rPr>
                <w:rFonts w:ascii="Times New Roman" w:eastAsia="Times New Roman" w:hAnsi="Times New Roman" w:cs="Times New Roman"/>
                <w:sz w:val="24"/>
                <w:szCs w:val="28"/>
                <w:lang w:val="ru-RU" w:eastAsia="ru-RU"/>
              </w:rPr>
              <w:t>5</w:t>
            </w:r>
          </w:p>
        </w:tc>
        <w:tc>
          <w:tcPr>
            <w:tcW w:w="870" w:type="pct"/>
            <w:shd w:val="clear" w:color="auto" w:fill="auto"/>
            <w:vAlign w:val="center"/>
          </w:tcPr>
          <w:p w14:paraId="39BA6C56"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1003" w:type="pct"/>
            <w:shd w:val="clear" w:color="auto" w:fill="auto"/>
            <w:vAlign w:val="center"/>
          </w:tcPr>
          <w:p w14:paraId="3FDB006D"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973" w:type="pct"/>
            <w:shd w:val="clear" w:color="auto" w:fill="auto"/>
            <w:vAlign w:val="center"/>
          </w:tcPr>
          <w:p w14:paraId="4FAC1FA0"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899" w:type="pct"/>
            <w:shd w:val="clear" w:color="auto" w:fill="auto"/>
            <w:vAlign w:val="center"/>
          </w:tcPr>
          <w:p w14:paraId="194628A6"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749" w:type="pct"/>
            <w:shd w:val="clear" w:color="auto" w:fill="auto"/>
            <w:vAlign w:val="center"/>
          </w:tcPr>
          <w:p w14:paraId="339234E2"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r>
    </w:tbl>
    <w:p w14:paraId="226B9648" w14:textId="77777777" w:rsidR="00295C7C" w:rsidRPr="00943C59" w:rsidRDefault="00295C7C" w:rsidP="00943C59">
      <w:pPr>
        <w:spacing w:after="0" w:line="360" w:lineRule="auto"/>
        <w:jc w:val="both"/>
        <w:rPr>
          <w:rFonts w:ascii="Times New Roman" w:eastAsia="Times New Roman" w:hAnsi="Times New Roman" w:cs="Times New Roman"/>
          <w:sz w:val="28"/>
          <w:szCs w:val="28"/>
          <w:lang w:val="ru-RU" w:eastAsia="ko-KR"/>
        </w:rPr>
      </w:pPr>
    </w:p>
    <w:p w14:paraId="1470FA70" w14:textId="77777777" w:rsidR="00295C7C" w:rsidRPr="00943C59" w:rsidRDefault="00295C7C" w:rsidP="00943C59">
      <w:pPr>
        <w:spacing w:after="0" w:line="360" w:lineRule="auto"/>
        <w:ind w:firstLine="567"/>
        <w:jc w:val="both"/>
        <w:rPr>
          <w:rFonts w:ascii="Times New Roman" w:eastAsia="Times New Roman" w:hAnsi="Times New Roman" w:cs="Times New Roman"/>
          <w:sz w:val="28"/>
          <w:szCs w:val="28"/>
          <w:lang w:val="ru-RU" w:eastAsia="ko-KR"/>
        </w:rPr>
      </w:pPr>
    </w:p>
    <w:p w14:paraId="4D444998" w14:textId="77777777" w:rsidR="00295C7C" w:rsidRPr="00943C59" w:rsidRDefault="00295C7C" w:rsidP="00943C59">
      <w:pPr>
        <w:spacing w:after="0" w:line="360" w:lineRule="auto"/>
        <w:ind w:firstLine="567"/>
        <w:jc w:val="both"/>
        <w:rPr>
          <w:rFonts w:ascii="Times New Roman" w:eastAsia="Times New Roman" w:hAnsi="Times New Roman" w:cs="Times New Roman"/>
          <w:sz w:val="28"/>
          <w:szCs w:val="28"/>
          <w:lang w:val="ru-RU" w:eastAsia="ko-KR"/>
        </w:rPr>
      </w:pPr>
    </w:p>
    <w:p w14:paraId="4FC81AD1" w14:textId="77777777" w:rsidR="00295C7C" w:rsidRPr="00943C59" w:rsidRDefault="00295C7C" w:rsidP="00943C59">
      <w:pPr>
        <w:spacing w:after="0" w:line="360" w:lineRule="auto"/>
        <w:jc w:val="both"/>
        <w:rPr>
          <w:rFonts w:ascii="Times New Roman" w:eastAsia="Times New Roman" w:hAnsi="Times New Roman" w:cs="Times New Roman"/>
          <w:b/>
          <w:sz w:val="28"/>
          <w:szCs w:val="28"/>
          <w:lang w:val="ru-RU" w:eastAsia="ko-KR"/>
        </w:rPr>
      </w:pPr>
    </w:p>
    <w:p w14:paraId="4AB9B285" w14:textId="77777777" w:rsidR="00295C7C" w:rsidRPr="00943C59" w:rsidRDefault="00295C7C" w:rsidP="00943C59">
      <w:pPr>
        <w:spacing w:after="0" w:line="360" w:lineRule="auto"/>
        <w:jc w:val="both"/>
        <w:rPr>
          <w:rFonts w:ascii="Times New Roman" w:eastAsia="Times New Roman" w:hAnsi="Times New Roman" w:cs="Times New Roman"/>
          <w:b/>
          <w:sz w:val="28"/>
          <w:szCs w:val="28"/>
          <w:lang w:val="ru-RU" w:eastAsia="ru-RU"/>
        </w:rPr>
        <w:sectPr w:rsidR="00295C7C" w:rsidRPr="00943C59">
          <w:footnotePr>
            <w:numRestart w:val="eachPage"/>
          </w:footnotePr>
          <w:pgSz w:w="11906" w:h="16838"/>
          <w:pgMar w:top="567" w:right="851" w:bottom="1134" w:left="1701" w:header="709" w:footer="709" w:gutter="0"/>
          <w:cols w:space="708"/>
          <w:titlePg/>
          <w:docGrid w:linePitch="381"/>
        </w:sectPr>
      </w:pPr>
    </w:p>
    <w:p w14:paraId="5102760D" w14:textId="3D1DCFCE" w:rsidR="00295C7C" w:rsidRPr="00943C59" w:rsidRDefault="0002025E" w:rsidP="00943C59">
      <w:pPr>
        <w:pStyle w:val="1"/>
        <w:rPr>
          <w:rFonts w:cs="Times New Roman"/>
          <w:color w:val="008FC8"/>
          <w:lang w:val="ru-RU"/>
        </w:rPr>
      </w:pPr>
      <w:r w:rsidRPr="00943C59">
        <w:rPr>
          <w:rFonts w:cs="Times New Roman"/>
          <w:color w:val="008FC8"/>
          <w:lang w:val="ru-RU"/>
        </w:rPr>
        <w:lastRenderedPageBreak/>
        <w:t>Образец</w:t>
      </w:r>
      <w:r w:rsidR="00DE16AE" w:rsidRPr="00943C59">
        <w:rPr>
          <w:rFonts w:cs="Times New Roman"/>
          <w:color w:val="008FC8"/>
          <w:lang w:val="ru-RU"/>
        </w:rPr>
        <w:t xml:space="preserve"> выполнения задания</w:t>
      </w:r>
      <w:r w:rsidR="00205A5E" w:rsidRPr="00943C59">
        <w:rPr>
          <w:rFonts w:cs="Times New Roman"/>
          <w:color w:val="008FC8"/>
          <w:lang w:val="ru-RU"/>
        </w:rPr>
        <w:t xml:space="preserve"> 4</w:t>
      </w:r>
    </w:p>
    <w:p w14:paraId="6677B37A" w14:textId="77777777" w:rsidR="00295C7C" w:rsidRPr="00943C59" w:rsidRDefault="00295C7C" w:rsidP="00943C59">
      <w:pPr>
        <w:spacing w:after="0" w:line="360" w:lineRule="auto"/>
        <w:rPr>
          <w:rFonts w:ascii="Times New Roman" w:hAnsi="Times New Roman" w:cs="Times New Roman"/>
          <w:sz w:val="28"/>
          <w:szCs w:val="28"/>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7"/>
        <w:gridCol w:w="1994"/>
        <w:gridCol w:w="1614"/>
        <w:gridCol w:w="2095"/>
        <w:gridCol w:w="3892"/>
        <w:gridCol w:w="4890"/>
      </w:tblGrid>
      <w:tr w:rsidR="00295C7C" w:rsidRPr="00943C59" w14:paraId="6EF94D45" w14:textId="77777777" w:rsidTr="00943C59">
        <w:trPr>
          <w:tblHeader/>
        </w:trPr>
        <w:tc>
          <w:tcPr>
            <w:tcW w:w="314" w:type="pct"/>
            <w:shd w:val="clear" w:color="auto" w:fill="auto"/>
            <w:vAlign w:val="center"/>
          </w:tcPr>
          <w:p w14:paraId="192D3899"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 п/п</w:t>
            </w:r>
          </w:p>
        </w:tc>
        <w:tc>
          <w:tcPr>
            <w:tcW w:w="603" w:type="pct"/>
            <w:shd w:val="clear" w:color="auto" w:fill="auto"/>
            <w:vAlign w:val="center"/>
          </w:tcPr>
          <w:p w14:paraId="76E100EC"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Наименование инновационного технического решения</w:t>
            </w:r>
          </w:p>
        </w:tc>
        <w:tc>
          <w:tcPr>
            <w:tcW w:w="557" w:type="pct"/>
            <w:shd w:val="clear" w:color="auto" w:fill="auto"/>
            <w:vAlign w:val="center"/>
          </w:tcPr>
          <w:p w14:paraId="30ED588B"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Описание документа источника</w:t>
            </w:r>
          </w:p>
        </w:tc>
        <w:tc>
          <w:tcPr>
            <w:tcW w:w="603" w:type="pct"/>
            <w:shd w:val="clear" w:color="auto" w:fill="auto"/>
            <w:vAlign w:val="center"/>
          </w:tcPr>
          <w:p w14:paraId="1C6A9B40"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Сведения об авторах и организации</w:t>
            </w:r>
          </w:p>
        </w:tc>
        <w:tc>
          <w:tcPr>
            <w:tcW w:w="1299" w:type="pct"/>
            <w:shd w:val="clear" w:color="auto" w:fill="auto"/>
            <w:vAlign w:val="center"/>
          </w:tcPr>
          <w:p w14:paraId="40D2960E"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Описание сущности инновационного решения</w:t>
            </w:r>
          </w:p>
        </w:tc>
        <w:tc>
          <w:tcPr>
            <w:tcW w:w="1624" w:type="pct"/>
            <w:shd w:val="clear" w:color="auto" w:fill="auto"/>
            <w:vAlign w:val="center"/>
          </w:tcPr>
          <w:p w14:paraId="69D36C94"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Результаты анализа достоинств и недостатков</w:t>
            </w:r>
          </w:p>
        </w:tc>
      </w:tr>
      <w:tr w:rsidR="00295C7C" w:rsidRPr="00943C59" w14:paraId="0B0EB9D9" w14:textId="77777777" w:rsidTr="00943C59">
        <w:tc>
          <w:tcPr>
            <w:tcW w:w="314" w:type="pct"/>
            <w:shd w:val="clear" w:color="auto" w:fill="auto"/>
            <w:vAlign w:val="center"/>
          </w:tcPr>
          <w:p w14:paraId="6D16324C"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1</w:t>
            </w:r>
          </w:p>
        </w:tc>
        <w:tc>
          <w:tcPr>
            <w:tcW w:w="603" w:type="pct"/>
            <w:shd w:val="clear" w:color="auto" w:fill="auto"/>
            <w:vAlign w:val="center"/>
          </w:tcPr>
          <w:p w14:paraId="07946C8C"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Огнезащитное ограждение</w:t>
            </w:r>
          </w:p>
        </w:tc>
        <w:tc>
          <w:tcPr>
            <w:tcW w:w="557" w:type="pct"/>
            <w:shd w:val="clear" w:color="auto" w:fill="auto"/>
            <w:vAlign w:val="center"/>
          </w:tcPr>
          <w:p w14:paraId="6414EFBA" w14:textId="77777777" w:rsidR="00295C7C" w:rsidRPr="00943C59" w:rsidRDefault="00DE16AE" w:rsidP="00943C59">
            <w:pPr>
              <w:autoSpaceDE w:val="0"/>
              <w:autoSpaceDN w:val="0"/>
              <w:adjustRightInd w:val="0"/>
              <w:spacing w:after="0" w:line="240" w:lineRule="auto"/>
              <w:jc w:val="center"/>
              <w:outlineLvl w:val="1"/>
              <w:rPr>
                <w:rFonts w:ascii="Times New Roman" w:hAnsi="Times New Roman" w:cs="Times New Roman"/>
                <w:shd w:val="clear" w:color="auto" w:fill="FFFFFF"/>
                <w:lang w:val="ru-RU"/>
              </w:rPr>
            </w:pPr>
            <w:r w:rsidRPr="00943C59">
              <w:rPr>
                <w:rFonts w:ascii="Times New Roman" w:hAnsi="Times New Roman" w:cs="Times New Roman"/>
                <w:shd w:val="clear" w:color="auto" w:fill="FFFFFF"/>
                <w:lang w:val="ru-RU"/>
              </w:rPr>
              <w:t>П</w:t>
            </w:r>
            <w:r w:rsidRPr="00943C59">
              <w:rPr>
                <w:rFonts w:ascii="Times New Roman" w:hAnsi="Times New Roman" w:cs="Times New Roman"/>
                <w:shd w:val="clear" w:color="auto" w:fill="FFFFFF"/>
              </w:rPr>
              <w:t xml:space="preserve">атент РФ </w:t>
            </w:r>
          </w:p>
          <w:p w14:paraId="123DAD9B"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hAnsi="Times New Roman" w:cs="Times New Roman"/>
                <w:shd w:val="clear" w:color="auto" w:fill="FFFFFF"/>
              </w:rPr>
              <w:t>№</w:t>
            </w:r>
            <w:r w:rsidRPr="00943C59">
              <w:rPr>
                <w:rFonts w:ascii="Times New Roman" w:eastAsia="Times New Roman" w:hAnsi="Times New Roman" w:cs="Times New Roman"/>
                <w:lang w:val="ru-RU" w:eastAsia="ru-RU"/>
              </w:rPr>
              <w:t xml:space="preserve"> 2182025</w:t>
            </w:r>
          </w:p>
          <w:p w14:paraId="6339D086"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(опубликован 10.05.2002)</w:t>
            </w:r>
          </w:p>
        </w:tc>
        <w:tc>
          <w:tcPr>
            <w:tcW w:w="603" w:type="pct"/>
            <w:shd w:val="clear" w:color="auto" w:fill="auto"/>
            <w:vAlign w:val="center"/>
          </w:tcPr>
          <w:p w14:paraId="0D1A52D9" w14:textId="77777777" w:rsidR="008B7DC6" w:rsidRPr="00943C59" w:rsidRDefault="008B7DC6" w:rsidP="00943C59">
            <w:pPr>
              <w:spacing w:after="0" w:line="240" w:lineRule="auto"/>
              <w:jc w:val="center"/>
              <w:rPr>
                <w:rFonts w:ascii="Times New Roman" w:hAnsi="Times New Roman" w:cs="Times New Roman"/>
                <w:bCs/>
                <w:lang w:val="ru-RU"/>
              </w:rPr>
            </w:pPr>
            <w:r w:rsidRPr="00943C59">
              <w:rPr>
                <w:rFonts w:ascii="Times New Roman" w:hAnsi="Times New Roman" w:cs="Times New Roman"/>
                <w:bCs/>
                <w:lang w:val="ru-RU"/>
              </w:rPr>
              <w:t>Авторы:</w:t>
            </w:r>
          </w:p>
          <w:p w14:paraId="3C018DE1" w14:textId="776293F2" w:rsidR="00295C7C" w:rsidRPr="00943C59" w:rsidRDefault="00DE16AE" w:rsidP="00943C59">
            <w:pPr>
              <w:spacing w:after="0" w:line="240" w:lineRule="auto"/>
              <w:jc w:val="center"/>
              <w:rPr>
                <w:rFonts w:ascii="Times New Roman" w:hAnsi="Times New Roman" w:cs="Times New Roman"/>
                <w:bCs/>
                <w:lang w:val="ru-RU"/>
              </w:rPr>
            </w:pPr>
            <w:r w:rsidRPr="00943C59">
              <w:rPr>
                <w:rFonts w:ascii="Times New Roman" w:hAnsi="Times New Roman" w:cs="Times New Roman"/>
                <w:bCs/>
                <w:lang w:val="ru-RU"/>
              </w:rPr>
              <w:t>Усманов М</w:t>
            </w:r>
            <w:r w:rsidR="00E40EDB" w:rsidRPr="00943C59">
              <w:rPr>
                <w:rFonts w:ascii="Times New Roman" w:hAnsi="Times New Roman" w:cs="Times New Roman"/>
                <w:bCs/>
                <w:lang w:val="ru-RU"/>
              </w:rPr>
              <w:t>.</w:t>
            </w:r>
            <w:r w:rsidRPr="00943C59">
              <w:rPr>
                <w:rFonts w:ascii="Times New Roman" w:hAnsi="Times New Roman" w:cs="Times New Roman"/>
                <w:bCs/>
                <w:lang w:val="ru-RU"/>
              </w:rPr>
              <w:t>Х</w:t>
            </w:r>
            <w:r w:rsidR="00E40EDB" w:rsidRPr="00943C59">
              <w:rPr>
                <w:rFonts w:ascii="Times New Roman" w:hAnsi="Times New Roman" w:cs="Times New Roman"/>
                <w:bCs/>
                <w:lang w:val="ru-RU"/>
              </w:rPr>
              <w:t>.</w:t>
            </w:r>
            <w:r w:rsidRPr="00943C59">
              <w:rPr>
                <w:rFonts w:ascii="Times New Roman" w:hAnsi="Times New Roman" w:cs="Times New Roman"/>
                <w:bCs/>
                <w:lang w:val="ru-RU"/>
              </w:rPr>
              <w:t xml:space="preserve"> (UZ), Брушлинский Н.Н. (RU), Касымов Ю</w:t>
            </w:r>
            <w:r w:rsidR="00E40EDB" w:rsidRPr="00943C59">
              <w:rPr>
                <w:rFonts w:ascii="Times New Roman" w:hAnsi="Times New Roman" w:cs="Times New Roman"/>
                <w:bCs/>
                <w:lang w:val="ru-RU"/>
              </w:rPr>
              <w:t>.</w:t>
            </w:r>
            <w:r w:rsidRPr="00943C59">
              <w:rPr>
                <w:rFonts w:ascii="Times New Roman" w:hAnsi="Times New Roman" w:cs="Times New Roman"/>
                <w:bCs/>
                <w:lang w:val="ru-RU"/>
              </w:rPr>
              <w:t>У</w:t>
            </w:r>
            <w:r w:rsidR="00E40EDB" w:rsidRPr="00943C59">
              <w:rPr>
                <w:rFonts w:ascii="Times New Roman" w:hAnsi="Times New Roman" w:cs="Times New Roman"/>
                <w:bCs/>
                <w:lang w:val="ru-RU"/>
              </w:rPr>
              <w:t>.</w:t>
            </w:r>
            <w:r w:rsidRPr="00943C59">
              <w:rPr>
                <w:rFonts w:ascii="Times New Roman" w:hAnsi="Times New Roman" w:cs="Times New Roman"/>
                <w:bCs/>
                <w:lang w:val="ru-RU"/>
              </w:rPr>
              <w:t xml:space="preserve"> (UZ), Кулдашев А</w:t>
            </w:r>
            <w:r w:rsidR="00E40EDB" w:rsidRPr="00943C59">
              <w:rPr>
                <w:rFonts w:ascii="Times New Roman" w:hAnsi="Times New Roman" w:cs="Times New Roman"/>
                <w:bCs/>
                <w:lang w:val="ru-RU"/>
              </w:rPr>
              <w:t>.</w:t>
            </w:r>
            <w:r w:rsidRPr="00943C59">
              <w:rPr>
                <w:rFonts w:ascii="Times New Roman" w:hAnsi="Times New Roman" w:cs="Times New Roman"/>
                <w:bCs/>
                <w:lang w:val="ru-RU"/>
              </w:rPr>
              <w:t>Х</w:t>
            </w:r>
            <w:r w:rsidR="00E40EDB" w:rsidRPr="00943C59">
              <w:rPr>
                <w:rFonts w:ascii="Times New Roman" w:hAnsi="Times New Roman" w:cs="Times New Roman"/>
                <w:bCs/>
                <w:lang w:val="ru-RU"/>
              </w:rPr>
              <w:t>.</w:t>
            </w:r>
            <w:r w:rsidRPr="00943C59">
              <w:rPr>
                <w:rFonts w:ascii="Times New Roman" w:hAnsi="Times New Roman" w:cs="Times New Roman"/>
                <w:bCs/>
                <w:lang w:val="ru-RU"/>
              </w:rPr>
              <w:t xml:space="preserve"> (UZ), Копылов Н.П. (RU), Либстер С</w:t>
            </w:r>
            <w:r w:rsidR="00E40EDB" w:rsidRPr="00943C59">
              <w:rPr>
                <w:rFonts w:ascii="Times New Roman" w:hAnsi="Times New Roman" w:cs="Times New Roman"/>
                <w:bCs/>
                <w:lang w:val="ru-RU"/>
              </w:rPr>
              <w:t>.</w:t>
            </w:r>
            <w:r w:rsidRPr="00943C59">
              <w:rPr>
                <w:rFonts w:ascii="Times New Roman" w:hAnsi="Times New Roman" w:cs="Times New Roman"/>
                <w:bCs/>
                <w:lang w:val="ru-RU"/>
              </w:rPr>
              <w:t>А</w:t>
            </w:r>
            <w:r w:rsidR="00E40EDB" w:rsidRPr="00943C59">
              <w:rPr>
                <w:rFonts w:ascii="Times New Roman" w:hAnsi="Times New Roman" w:cs="Times New Roman"/>
                <w:bCs/>
                <w:lang w:val="ru-RU"/>
              </w:rPr>
              <w:t>.</w:t>
            </w:r>
            <w:r w:rsidRPr="00943C59">
              <w:rPr>
                <w:rFonts w:ascii="Times New Roman" w:hAnsi="Times New Roman" w:cs="Times New Roman"/>
                <w:bCs/>
                <w:lang w:val="ru-RU"/>
              </w:rPr>
              <w:t xml:space="preserve"> (UZ), Лобанов Н</w:t>
            </w:r>
            <w:r w:rsidR="00E40EDB" w:rsidRPr="00943C59">
              <w:rPr>
                <w:rFonts w:ascii="Times New Roman" w:hAnsi="Times New Roman" w:cs="Times New Roman"/>
                <w:bCs/>
                <w:lang w:val="ru-RU"/>
              </w:rPr>
              <w:t>.</w:t>
            </w:r>
            <w:r w:rsidRPr="00943C59">
              <w:rPr>
                <w:rFonts w:ascii="Times New Roman" w:hAnsi="Times New Roman" w:cs="Times New Roman"/>
                <w:bCs/>
                <w:lang w:val="ru-RU"/>
              </w:rPr>
              <w:t>Б</w:t>
            </w:r>
            <w:r w:rsidR="00E40EDB" w:rsidRPr="00943C59">
              <w:rPr>
                <w:rFonts w:ascii="Times New Roman" w:hAnsi="Times New Roman" w:cs="Times New Roman"/>
                <w:bCs/>
                <w:lang w:val="ru-RU"/>
              </w:rPr>
              <w:t>.</w:t>
            </w:r>
            <w:r w:rsidRPr="00943C59">
              <w:rPr>
                <w:rFonts w:ascii="Times New Roman" w:hAnsi="Times New Roman" w:cs="Times New Roman"/>
                <w:bCs/>
                <w:lang w:val="ru-RU"/>
              </w:rPr>
              <w:t xml:space="preserve"> (UZ), Мисюченко Т</w:t>
            </w:r>
            <w:r w:rsidR="00E40EDB" w:rsidRPr="00943C59">
              <w:rPr>
                <w:rFonts w:ascii="Times New Roman" w:hAnsi="Times New Roman" w:cs="Times New Roman"/>
                <w:bCs/>
                <w:lang w:val="ru-RU"/>
              </w:rPr>
              <w:t>.</w:t>
            </w:r>
            <w:r w:rsidRPr="00943C59">
              <w:rPr>
                <w:rFonts w:ascii="Times New Roman" w:hAnsi="Times New Roman" w:cs="Times New Roman"/>
                <w:bCs/>
                <w:lang w:val="ru-RU"/>
              </w:rPr>
              <w:t>В</w:t>
            </w:r>
            <w:r w:rsidR="00E40EDB" w:rsidRPr="00943C59">
              <w:rPr>
                <w:rFonts w:ascii="Times New Roman" w:hAnsi="Times New Roman" w:cs="Times New Roman"/>
                <w:bCs/>
                <w:lang w:val="ru-RU"/>
              </w:rPr>
              <w:t>.</w:t>
            </w:r>
            <w:r w:rsidRPr="00943C59">
              <w:rPr>
                <w:rFonts w:ascii="Times New Roman" w:hAnsi="Times New Roman" w:cs="Times New Roman"/>
                <w:bCs/>
                <w:lang w:val="ru-RU"/>
              </w:rPr>
              <w:t xml:space="preserve"> (UZ), Серебренников Е.А. (RU), Сабиров М</w:t>
            </w:r>
            <w:r w:rsidR="00E40EDB" w:rsidRPr="00943C59">
              <w:rPr>
                <w:rFonts w:ascii="Times New Roman" w:hAnsi="Times New Roman" w:cs="Times New Roman"/>
                <w:bCs/>
                <w:lang w:val="ru-RU"/>
              </w:rPr>
              <w:t>.</w:t>
            </w:r>
            <w:r w:rsidRPr="00943C59">
              <w:rPr>
                <w:rFonts w:ascii="Times New Roman" w:hAnsi="Times New Roman" w:cs="Times New Roman"/>
                <w:bCs/>
                <w:lang w:val="ru-RU"/>
              </w:rPr>
              <w:t xml:space="preserve"> (UZ)</w:t>
            </w:r>
          </w:p>
        </w:tc>
        <w:tc>
          <w:tcPr>
            <w:tcW w:w="1299" w:type="pct"/>
            <w:shd w:val="clear" w:color="auto" w:fill="auto"/>
          </w:tcPr>
          <w:p w14:paraId="22ACCB7B" w14:textId="77777777" w:rsidR="00295C7C" w:rsidRPr="00943C59" w:rsidRDefault="00DE16AE" w:rsidP="00943C59">
            <w:pPr>
              <w:spacing w:after="0" w:line="240" w:lineRule="auto"/>
              <w:rPr>
                <w:rFonts w:ascii="Times New Roman" w:hAnsi="Times New Roman" w:cs="Times New Roman"/>
                <w:lang w:val="ru-RU"/>
              </w:rPr>
            </w:pPr>
            <w:r w:rsidRPr="00943C59">
              <w:rPr>
                <w:rFonts w:ascii="Times New Roman" w:hAnsi="Times New Roman" w:cs="Times New Roman"/>
                <w:lang w:val="ru-RU"/>
              </w:rPr>
              <w:t>Сущность изобретения заключается в том, что предлагаемая конструкция позволяет создать благоприятные условия спасателям или пожарным для работы в непосредственной близости к очагам горения за счет того, что:</w:t>
            </w:r>
          </w:p>
          <w:p w14:paraId="54C7D5C4" w14:textId="2343E3FD" w:rsidR="00295C7C" w:rsidRPr="00943C59" w:rsidRDefault="00DE16AE" w:rsidP="00943C59">
            <w:pPr>
              <w:spacing w:after="0" w:line="240" w:lineRule="auto"/>
              <w:rPr>
                <w:rFonts w:ascii="Times New Roman" w:hAnsi="Times New Roman" w:cs="Times New Roman"/>
                <w:lang w:val="ru-RU"/>
              </w:rPr>
            </w:pPr>
            <w:r w:rsidRPr="00943C59">
              <w:rPr>
                <w:rFonts w:ascii="Times New Roman" w:hAnsi="Times New Roman" w:cs="Times New Roman"/>
                <w:lang w:val="ru-RU"/>
              </w:rPr>
              <w:t>1) в межсеточном пространстве стен, потолков, пола формируется парокапельновоздушная среда, образовываемая из разбрызгиваемых капель жидкости, которые при воздействии тепловой радиации испаряются как при подлете к сеткам, так и при соприкосновении с ними, образовываемая пленка из жидкости на сетках (по крайней мере, на плоскостях внутренних сеток) также дает испарение – эти процессы поглощают часть падающего теплового потока на сетки и на саму парокапельновоздушную среду;</w:t>
            </w:r>
          </w:p>
          <w:p w14:paraId="40F155F4" w14:textId="7E8E2FA8" w:rsidR="00295C7C" w:rsidRPr="00943C59" w:rsidRDefault="00DE16AE" w:rsidP="00943C59">
            <w:pPr>
              <w:spacing w:after="0" w:line="240" w:lineRule="auto"/>
              <w:rPr>
                <w:rFonts w:ascii="Times New Roman" w:hAnsi="Times New Roman" w:cs="Times New Roman"/>
                <w:lang w:val="ru-RU"/>
              </w:rPr>
            </w:pPr>
            <w:r w:rsidRPr="00943C59">
              <w:rPr>
                <w:rFonts w:ascii="Times New Roman" w:hAnsi="Times New Roman" w:cs="Times New Roman"/>
                <w:lang w:val="ru-RU"/>
              </w:rPr>
              <w:t>2) происходит отражение тепловой радиации и конвективных газовых потоков от сеток, от пленки из жидкости, образуемой на сетках, и парокапельновоздушной среды;</w:t>
            </w:r>
          </w:p>
          <w:p w14:paraId="6728128D" w14:textId="2FC73C90" w:rsidR="00295C7C" w:rsidRPr="00943C59" w:rsidRDefault="00DE16AE" w:rsidP="00943C59">
            <w:pPr>
              <w:spacing w:after="0" w:line="240" w:lineRule="auto"/>
              <w:rPr>
                <w:rFonts w:ascii="Times New Roman" w:hAnsi="Times New Roman" w:cs="Times New Roman"/>
                <w:lang w:val="ru-RU"/>
              </w:rPr>
            </w:pPr>
            <w:r w:rsidRPr="00943C59">
              <w:rPr>
                <w:rFonts w:ascii="Times New Roman" w:hAnsi="Times New Roman" w:cs="Times New Roman"/>
                <w:lang w:val="ru-RU"/>
              </w:rPr>
              <w:t>3) демпфируются внешние шумовые воздействия из-за наличия парокапельновоздушной среды, пленки из жидкости на сетках;</w:t>
            </w:r>
          </w:p>
          <w:p w14:paraId="0571D115" w14:textId="096B35F6" w:rsidR="00295C7C" w:rsidRPr="00943C59" w:rsidRDefault="00DE16AE" w:rsidP="00943C59">
            <w:pPr>
              <w:spacing w:after="0" w:line="240" w:lineRule="auto"/>
              <w:rPr>
                <w:rFonts w:ascii="Times New Roman" w:hAnsi="Times New Roman" w:cs="Times New Roman"/>
                <w:lang w:val="ru-RU"/>
              </w:rPr>
            </w:pPr>
            <w:r w:rsidRPr="00943C59">
              <w:rPr>
                <w:rFonts w:ascii="Times New Roman" w:hAnsi="Times New Roman" w:cs="Times New Roman"/>
                <w:lang w:val="ru-RU"/>
              </w:rPr>
              <w:t xml:space="preserve">4) при изготовлении каждой из ограничивающих стен коридора более </w:t>
            </w:r>
            <w:r w:rsidRPr="00943C59">
              <w:rPr>
                <w:rFonts w:ascii="Times New Roman" w:hAnsi="Times New Roman" w:cs="Times New Roman"/>
                <w:lang w:val="ru-RU"/>
              </w:rPr>
              <w:lastRenderedPageBreak/>
              <w:t>чем из двух сеток возможно комбинированное применение охлаждающей жидкости: в одном из межсеточных пространств жидкость разбрызгивается с помощью форсунок, а в пространство, образованное другой парой сеток, подается в виде воздушно-механической или химической пены.</w:t>
            </w:r>
          </w:p>
          <w:p w14:paraId="7A6EB4A5" w14:textId="7101C314" w:rsidR="00295C7C" w:rsidRPr="00943C59" w:rsidRDefault="00DE16AE" w:rsidP="00943C59">
            <w:pPr>
              <w:spacing w:after="0" w:line="240" w:lineRule="auto"/>
              <w:rPr>
                <w:rFonts w:ascii="Times New Roman" w:hAnsi="Times New Roman" w:cs="Times New Roman"/>
                <w:lang w:val="ru-RU"/>
              </w:rPr>
            </w:pPr>
            <w:r w:rsidRPr="00943C59">
              <w:rPr>
                <w:rFonts w:ascii="Times New Roman" w:hAnsi="Times New Roman" w:cs="Times New Roman"/>
                <w:lang w:val="ru-RU"/>
              </w:rPr>
              <w:t>Таким образом, резко снижается степень проникновения опасных факторов пожара – тепловой радиации, инфракрасного и светового излучений, конвективных газовых потоков и шумового воздействия во внутренний объем защитного коридора.</w:t>
            </w:r>
          </w:p>
          <w:p w14:paraId="0415099E" w14:textId="77777777" w:rsidR="00295C7C" w:rsidRPr="00943C59" w:rsidRDefault="00DE16AE" w:rsidP="00943C59">
            <w:pPr>
              <w:spacing w:after="0" w:line="240" w:lineRule="auto"/>
              <w:rPr>
                <w:rFonts w:ascii="Times New Roman" w:hAnsi="Times New Roman" w:cs="Times New Roman"/>
                <w:lang w:val="ru-RU"/>
              </w:rPr>
            </w:pPr>
            <w:r w:rsidRPr="00943C59">
              <w:rPr>
                <w:rFonts w:ascii="Times New Roman" w:hAnsi="Times New Roman" w:cs="Times New Roman"/>
                <w:lang w:val="ru-RU"/>
              </w:rPr>
              <w:t>Выполнение ограждения в виде ряда соединяемых между собой модулей позволяет наращивать его до необходимой длины.</w:t>
            </w:r>
          </w:p>
          <w:p w14:paraId="361EA6A0" w14:textId="6BA5D69E" w:rsidR="00295C7C" w:rsidRPr="00943C59" w:rsidRDefault="00DE16AE" w:rsidP="00943C59">
            <w:pPr>
              <w:spacing w:after="0" w:line="240" w:lineRule="auto"/>
              <w:rPr>
                <w:rFonts w:ascii="Times New Roman" w:hAnsi="Times New Roman" w:cs="Times New Roman"/>
                <w:lang w:val="ru-RU"/>
              </w:rPr>
            </w:pPr>
            <w:r w:rsidRPr="00943C59">
              <w:rPr>
                <w:rFonts w:ascii="Times New Roman" w:hAnsi="Times New Roman" w:cs="Times New Roman"/>
                <w:lang w:val="ru-RU"/>
              </w:rPr>
              <w:t>Габариты модуля подбираются таким образом, чтобы его можно было свободно перемещать вручную либо с помощью механизмов для того, чтобы наращивать его до необходимой длины.</w:t>
            </w:r>
          </w:p>
          <w:p w14:paraId="50EB12C1" w14:textId="02783CD3" w:rsidR="00295C7C" w:rsidRPr="00943C59" w:rsidRDefault="00DE16AE" w:rsidP="00943C59">
            <w:pPr>
              <w:spacing w:after="0" w:line="240" w:lineRule="auto"/>
              <w:rPr>
                <w:rFonts w:ascii="Times New Roman" w:hAnsi="Times New Roman" w:cs="Times New Roman"/>
                <w:lang w:val="ru-RU"/>
              </w:rPr>
            </w:pPr>
            <w:r w:rsidRPr="00943C59">
              <w:rPr>
                <w:rFonts w:ascii="Times New Roman" w:hAnsi="Times New Roman" w:cs="Times New Roman"/>
                <w:lang w:val="ru-RU"/>
              </w:rPr>
              <w:t xml:space="preserve">Каждый очередной модуль в момент его закрепления к наращиваемому концу коридора через подсоединительную арматуру подключается к системе подачи охлаждающей жидкости. Таким образом, каждая ограничивающая поверхность, будь то стена, потолок (а при необходимости и пол) </w:t>
            </w:r>
            <w:r w:rsidRPr="00943C59">
              <w:rPr>
                <w:rFonts w:ascii="Times New Roman" w:hAnsi="Times New Roman" w:cs="Times New Roman"/>
                <w:lang w:val="ru-RU"/>
              </w:rPr>
              <w:lastRenderedPageBreak/>
              <w:t>превращаются в огнезащитный экран, состоящий из параллельных сеток, формирующих парокапельновоздушную среду, отражающую и частично поглощающую опасные факторы пожара</w:t>
            </w:r>
          </w:p>
        </w:tc>
        <w:tc>
          <w:tcPr>
            <w:tcW w:w="1624" w:type="pct"/>
            <w:shd w:val="clear" w:color="auto" w:fill="auto"/>
            <w:vAlign w:val="center"/>
          </w:tcPr>
          <w:p w14:paraId="653B4CA7" w14:textId="1C9DBF3A" w:rsidR="00295C7C" w:rsidRPr="00943C59" w:rsidRDefault="00DE16AE" w:rsidP="00943C59">
            <w:pPr>
              <w:autoSpaceDE w:val="0"/>
              <w:autoSpaceDN w:val="0"/>
              <w:adjustRightInd w:val="0"/>
              <w:spacing w:after="0" w:line="240" w:lineRule="auto"/>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lastRenderedPageBreak/>
              <w:t xml:space="preserve">Защитное ограждение, выполненное в виде каркаса из сообщающихся между собой труб, расположенных в вертикальной и горизонтальной плоскостях. На боковой поверхности труб выполнены отверстия. По обеим сторонам каркаса с зазором размещены металлические сетки. К каркасу подсоединяют соединительную арматуру, связанную с емкостью, содержащей воду </w:t>
            </w:r>
            <w:r w:rsidR="003E1D05" w:rsidRPr="00943C59">
              <w:rPr>
                <w:rFonts w:ascii="Times New Roman" w:eastAsia="Times New Roman" w:hAnsi="Times New Roman" w:cs="Times New Roman"/>
                <w:lang w:val="ru-RU" w:eastAsia="ru-RU"/>
              </w:rPr>
              <w:t>(</w:t>
            </w:r>
            <w:r w:rsidRPr="00943C59">
              <w:rPr>
                <w:rFonts w:ascii="Times New Roman" w:eastAsia="Times New Roman" w:hAnsi="Times New Roman" w:cs="Times New Roman"/>
                <w:lang w:val="ru-RU" w:eastAsia="ru-RU"/>
              </w:rPr>
              <w:t>патент Узбекистана 4665, кл. А 62 С 31/00, опубл. 30.12.97</w:t>
            </w:r>
            <w:r w:rsidR="003E1D05" w:rsidRPr="00943C59">
              <w:rPr>
                <w:rFonts w:ascii="Times New Roman" w:eastAsia="Times New Roman" w:hAnsi="Times New Roman" w:cs="Times New Roman"/>
                <w:lang w:val="ru-RU" w:eastAsia="ru-RU"/>
              </w:rPr>
              <w:t>)</w:t>
            </w:r>
            <w:r w:rsidRPr="00943C59">
              <w:rPr>
                <w:rFonts w:ascii="Times New Roman" w:eastAsia="Times New Roman" w:hAnsi="Times New Roman" w:cs="Times New Roman"/>
                <w:lang w:val="ru-RU" w:eastAsia="ru-RU"/>
              </w:rPr>
              <w:t>.</w:t>
            </w:r>
          </w:p>
          <w:p w14:paraId="2EF89B01" w14:textId="0E12F23B" w:rsidR="00295C7C" w:rsidRPr="00943C59" w:rsidRDefault="00DE16AE" w:rsidP="00943C59">
            <w:pPr>
              <w:autoSpaceDE w:val="0"/>
              <w:autoSpaceDN w:val="0"/>
              <w:adjustRightInd w:val="0"/>
              <w:spacing w:after="0" w:line="240" w:lineRule="auto"/>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Недостатком устройства является низкая эффективность, обусловленная:</w:t>
            </w:r>
          </w:p>
          <w:p w14:paraId="6BCAA271" w14:textId="07E38B51" w:rsidR="00295C7C" w:rsidRPr="00943C59" w:rsidRDefault="00DE16AE" w:rsidP="00943C59">
            <w:pPr>
              <w:autoSpaceDE w:val="0"/>
              <w:autoSpaceDN w:val="0"/>
              <w:adjustRightInd w:val="0"/>
              <w:spacing w:after="0" w:line="240" w:lineRule="auto"/>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 xml:space="preserve">1) возможностью </w:t>
            </w:r>
            <w:r w:rsidR="003E1D05" w:rsidRPr="00943C59">
              <w:rPr>
                <w:rFonts w:ascii="Times New Roman" w:eastAsia="Times New Roman" w:hAnsi="Times New Roman" w:cs="Times New Roman"/>
                <w:lang w:val="ru-RU" w:eastAsia="ru-RU"/>
              </w:rPr>
              <w:t xml:space="preserve">только </w:t>
            </w:r>
            <w:r w:rsidRPr="00943C59">
              <w:rPr>
                <w:rFonts w:ascii="Times New Roman" w:eastAsia="Times New Roman" w:hAnsi="Times New Roman" w:cs="Times New Roman"/>
                <w:lang w:val="ru-RU" w:eastAsia="ru-RU"/>
              </w:rPr>
              <w:t>вертикальной защиты с фронтальной стороны перпендикулярно направлению распространения тепловой радиации. Не обеспечивается защита при крупных пожарах от радиации, могущей в принципе поступать со всех сторон, от продуктов горения в случае пожаров с возможным выбросом горючих веществ, что часто приводит к неминуемой гибели, а также от вредного воздействия шума, который может достигать на крупных газовых и нефтяных фонтанах значений, опасных для жизни и здоровья людей;</w:t>
            </w:r>
          </w:p>
          <w:p w14:paraId="7E40AA15" w14:textId="07D00A21" w:rsidR="00295C7C" w:rsidRPr="00943C59" w:rsidRDefault="00DE16AE" w:rsidP="00943C59">
            <w:pPr>
              <w:autoSpaceDE w:val="0"/>
              <w:autoSpaceDN w:val="0"/>
              <w:adjustRightInd w:val="0"/>
              <w:spacing w:after="0" w:line="240" w:lineRule="auto"/>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2) при существующих напорах воды отверстия в трубах дают только струйное истечение жидкости без ее разбрызгивания, что не позволяет создавать капельно-водяной кран в межсеточном пространстве, как это предполагалось в описанном устройстве.</w:t>
            </w:r>
          </w:p>
          <w:p w14:paraId="11C9F027" w14:textId="532138C7" w:rsidR="00295C7C" w:rsidRPr="00943C59" w:rsidRDefault="00DE16AE" w:rsidP="00943C59">
            <w:pPr>
              <w:autoSpaceDE w:val="0"/>
              <w:autoSpaceDN w:val="0"/>
              <w:adjustRightInd w:val="0"/>
              <w:spacing w:after="0" w:line="240" w:lineRule="auto"/>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 xml:space="preserve">Задачей изобретения является разработка более эффективного и мобильного устройства для </w:t>
            </w:r>
            <w:r w:rsidRPr="00943C59">
              <w:rPr>
                <w:rFonts w:ascii="Times New Roman" w:eastAsia="Times New Roman" w:hAnsi="Times New Roman" w:cs="Times New Roman"/>
                <w:lang w:val="ru-RU" w:eastAsia="ru-RU"/>
              </w:rPr>
              <w:lastRenderedPageBreak/>
              <w:t>защиты людей от тепловой и световой радиации, поступающей со всех сторон, возможных выбросов продуктов горения, а также вредного воздействия шума</w:t>
            </w:r>
          </w:p>
        </w:tc>
      </w:tr>
      <w:tr w:rsidR="00295C7C" w:rsidRPr="00943C59" w14:paraId="6F7E5F5C" w14:textId="77777777" w:rsidTr="00943C59">
        <w:tc>
          <w:tcPr>
            <w:tcW w:w="314" w:type="pct"/>
            <w:shd w:val="clear" w:color="auto" w:fill="auto"/>
            <w:vAlign w:val="center"/>
          </w:tcPr>
          <w:p w14:paraId="4EFC7DB7"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lastRenderedPageBreak/>
              <w:t>2</w:t>
            </w:r>
          </w:p>
        </w:tc>
        <w:tc>
          <w:tcPr>
            <w:tcW w:w="603" w:type="pct"/>
            <w:shd w:val="clear" w:color="auto" w:fill="auto"/>
            <w:vAlign w:val="center"/>
          </w:tcPr>
          <w:p w14:paraId="476FC50C"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Огнестойкое боновое заграждение</w:t>
            </w:r>
          </w:p>
        </w:tc>
        <w:tc>
          <w:tcPr>
            <w:tcW w:w="557" w:type="pct"/>
            <w:shd w:val="clear" w:color="auto" w:fill="auto"/>
            <w:vAlign w:val="center"/>
          </w:tcPr>
          <w:p w14:paraId="25E748F5" w14:textId="77777777" w:rsidR="00295C7C" w:rsidRPr="00943C59" w:rsidRDefault="00DE16AE" w:rsidP="00943C59">
            <w:pPr>
              <w:autoSpaceDE w:val="0"/>
              <w:autoSpaceDN w:val="0"/>
              <w:adjustRightInd w:val="0"/>
              <w:spacing w:after="0" w:line="240" w:lineRule="auto"/>
              <w:jc w:val="center"/>
              <w:outlineLvl w:val="1"/>
              <w:rPr>
                <w:rFonts w:ascii="Times New Roman" w:hAnsi="Times New Roman" w:cs="Times New Roman"/>
                <w:shd w:val="clear" w:color="auto" w:fill="FFFFFF"/>
                <w:lang w:val="ru-RU"/>
              </w:rPr>
            </w:pPr>
            <w:r w:rsidRPr="00943C59">
              <w:rPr>
                <w:rFonts w:ascii="Times New Roman" w:hAnsi="Times New Roman" w:cs="Times New Roman"/>
                <w:shd w:val="clear" w:color="auto" w:fill="FFFFFF"/>
                <w:lang w:val="ru-RU"/>
              </w:rPr>
              <w:t>П</w:t>
            </w:r>
            <w:r w:rsidRPr="00943C59">
              <w:rPr>
                <w:rFonts w:ascii="Times New Roman" w:hAnsi="Times New Roman" w:cs="Times New Roman"/>
                <w:shd w:val="clear" w:color="auto" w:fill="FFFFFF"/>
              </w:rPr>
              <w:t xml:space="preserve">атент РФ </w:t>
            </w:r>
          </w:p>
          <w:p w14:paraId="34E6B28D"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hAnsi="Times New Roman" w:cs="Times New Roman"/>
                <w:shd w:val="clear" w:color="auto" w:fill="FFFFFF"/>
              </w:rPr>
              <w:t>№</w:t>
            </w:r>
            <w:r w:rsidRPr="00943C59">
              <w:rPr>
                <w:rFonts w:ascii="Times New Roman" w:eastAsia="Times New Roman" w:hAnsi="Times New Roman" w:cs="Times New Roman"/>
                <w:lang w:val="ru-RU" w:eastAsia="ru-RU"/>
              </w:rPr>
              <w:t xml:space="preserve"> 2177062</w:t>
            </w:r>
          </w:p>
          <w:p w14:paraId="115C9302"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(опубликован 20.12.2001)</w:t>
            </w:r>
          </w:p>
        </w:tc>
        <w:tc>
          <w:tcPr>
            <w:tcW w:w="603" w:type="pct"/>
            <w:shd w:val="clear" w:color="auto" w:fill="auto"/>
            <w:vAlign w:val="center"/>
          </w:tcPr>
          <w:p w14:paraId="1DE77E63" w14:textId="639871BC" w:rsidR="00896E8F"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Авто</w:t>
            </w:r>
            <w:r w:rsidR="00896E8F" w:rsidRPr="00943C59">
              <w:rPr>
                <w:rFonts w:ascii="Times New Roman" w:eastAsia="Times New Roman" w:hAnsi="Times New Roman" w:cs="Times New Roman"/>
                <w:lang w:val="ru-RU" w:eastAsia="ru-RU"/>
              </w:rPr>
              <w:t>р</w:t>
            </w:r>
            <w:r w:rsidRPr="00943C59">
              <w:rPr>
                <w:rFonts w:ascii="Times New Roman" w:eastAsia="Times New Roman" w:hAnsi="Times New Roman" w:cs="Times New Roman"/>
                <w:lang w:val="ru-RU" w:eastAsia="ru-RU"/>
              </w:rPr>
              <w:t xml:space="preserve">ы: </w:t>
            </w:r>
          </w:p>
          <w:p w14:paraId="278067A7" w14:textId="1537EF64"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Веснин Н.М., Исмагилов А.Х.</w:t>
            </w:r>
          </w:p>
          <w:p w14:paraId="041546CA" w14:textId="6A50312E"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Патентообладатель: Экспериментально-производственный и технический центр Межотраслевого научно-исследовательского института экологии топливно-энергетического комплекса</w:t>
            </w:r>
          </w:p>
        </w:tc>
        <w:tc>
          <w:tcPr>
            <w:tcW w:w="1299" w:type="pct"/>
            <w:shd w:val="clear" w:color="auto" w:fill="auto"/>
            <w:vAlign w:val="center"/>
          </w:tcPr>
          <w:p w14:paraId="3F49740C" w14:textId="77777777" w:rsidR="00295C7C" w:rsidRPr="00943C59" w:rsidRDefault="00DE16AE" w:rsidP="00943C59">
            <w:pPr>
              <w:autoSpaceDE w:val="0"/>
              <w:autoSpaceDN w:val="0"/>
              <w:adjustRightInd w:val="0"/>
              <w:spacing w:after="0" w:line="240" w:lineRule="auto"/>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Задачей настоящего изобретения является снижение веса огнестойкого бонового заграждения, повышение уровня его универсальности и эксплуатационной надежности.</w:t>
            </w:r>
          </w:p>
          <w:p w14:paraId="7FF5C0D4" w14:textId="77777777" w:rsidR="00295C7C" w:rsidRPr="00943C59" w:rsidRDefault="00DE16AE" w:rsidP="00943C59">
            <w:pPr>
              <w:autoSpaceDE w:val="0"/>
              <w:autoSpaceDN w:val="0"/>
              <w:adjustRightInd w:val="0"/>
              <w:spacing w:after="0" w:line="240" w:lineRule="auto"/>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Решение поставленной задачи достигается тем, что огнестойкое боновое заграждение, состоящее из соединенных между собой секций, каждая из которых содержит поплавковый элемент, снаружи которого расположены один или несколько слоев сорбирующего воду материала, согласно изобретению снабжено внешней оболочкой, которая выполнена в виде плотной спирали или плетеной сетки из гидрофобного огнестойкого ерша, а поплавковый элемент состоит из отдельных герметичных твердотелых поплавков, при этом места соединений секций снабжены гидрофильной внутренней и гидрофобной внешней манжетами.</w:t>
            </w:r>
          </w:p>
          <w:p w14:paraId="11F3885E" w14:textId="217BA387" w:rsidR="00295C7C" w:rsidRPr="00943C59" w:rsidRDefault="00DE16AE" w:rsidP="00943C59">
            <w:pPr>
              <w:autoSpaceDE w:val="0"/>
              <w:autoSpaceDN w:val="0"/>
              <w:adjustRightInd w:val="0"/>
              <w:spacing w:after="0" w:line="240" w:lineRule="auto"/>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Гидрофобный огнестойкий ерш может быть выполнен из термостойкого материала, например стекловолокна, углеволокна или другого волокна с температурой плавления не менее 1100</w:t>
            </w:r>
            <w:r w:rsidR="00896E8F" w:rsidRPr="00943C59">
              <w:rPr>
                <w:rFonts w:ascii="Times New Roman" w:eastAsia="Times New Roman" w:hAnsi="Times New Roman" w:cs="Times New Roman"/>
                <w:lang w:val="ru-RU" w:eastAsia="ru-RU"/>
              </w:rPr>
              <w:t xml:space="preserve"> °</w:t>
            </w:r>
            <w:r w:rsidRPr="00943C59">
              <w:rPr>
                <w:rFonts w:ascii="Times New Roman" w:eastAsia="Times New Roman" w:hAnsi="Times New Roman" w:cs="Times New Roman"/>
                <w:lang w:val="ru-RU" w:eastAsia="ru-RU"/>
              </w:rPr>
              <w:t>C.</w:t>
            </w:r>
          </w:p>
          <w:p w14:paraId="46C341A9" w14:textId="77777777" w:rsidR="00295C7C" w:rsidRPr="00943C59" w:rsidRDefault="00DE16AE" w:rsidP="00943C59">
            <w:pPr>
              <w:autoSpaceDE w:val="0"/>
              <w:autoSpaceDN w:val="0"/>
              <w:adjustRightInd w:val="0"/>
              <w:spacing w:after="0" w:line="240" w:lineRule="auto"/>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lastRenderedPageBreak/>
              <w:t>Предпочтительно внешняя оболочка имеет цилиндрическую форму, а плотная спираль или плетеная сетка внешней оболочки выполнена с шагом, не превышающим диаметр ерша.</w:t>
            </w:r>
          </w:p>
          <w:p w14:paraId="4BBABD1F" w14:textId="04ADA0A3" w:rsidR="00295C7C" w:rsidRPr="00943C59" w:rsidRDefault="00DE16AE" w:rsidP="00943C59">
            <w:pPr>
              <w:autoSpaceDE w:val="0"/>
              <w:autoSpaceDN w:val="0"/>
              <w:adjustRightInd w:val="0"/>
              <w:spacing w:after="0" w:line="240" w:lineRule="auto"/>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 xml:space="preserve">Совокупность признаков в данном техническом решении, включающем наличие </w:t>
            </w:r>
            <w:r w:rsidR="00896E8F" w:rsidRPr="00943C59">
              <w:rPr>
                <w:rFonts w:ascii="Times New Roman" w:eastAsia="Times New Roman" w:hAnsi="Times New Roman" w:cs="Times New Roman"/>
                <w:lang w:val="ru-RU" w:eastAsia="ru-RU"/>
              </w:rPr>
              <w:t>«</w:t>
            </w:r>
            <w:r w:rsidRPr="00943C59">
              <w:rPr>
                <w:rFonts w:ascii="Times New Roman" w:eastAsia="Times New Roman" w:hAnsi="Times New Roman" w:cs="Times New Roman"/>
                <w:lang w:val="ru-RU" w:eastAsia="ru-RU"/>
              </w:rPr>
              <w:t>одного или нескольких слоев сорбирующего воду материала</w:t>
            </w:r>
            <w:r w:rsidR="00896E8F" w:rsidRPr="00943C59">
              <w:rPr>
                <w:rFonts w:ascii="Times New Roman" w:eastAsia="Times New Roman" w:hAnsi="Times New Roman" w:cs="Times New Roman"/>
                <w:lang w:val="ru-RU" w:eastAsia="ru-RU"/>
              </w:rPr>
              <w:t xml:space="preserve">» </w:t>
            </w:r>
            <w:r w:rsidRPr="00943C59">
              <w:rPr>
                <w:rFonts w:ascii="Times New Roman" w:eastAsia="Times New Roman" w:hAnsi="Times New Roman" w:cs="Times New Roman"/>
                <w:lang w:val="ru-RU" w:eastAsia="ru-RU"/>
              </w:rPr>
              <w:t xml:space="preserve">с дополнительной </w:t>
            </w:r>
            <w:r w:rsidR="00896E8F" w:rsidRPr="00943C59">
              <w:rPr>
                <w:rFonts w:ascii="Times New Roman" w:eastAsia="Times New Roman" w:hAnsi="Times New Roman" w:cs="Times New Roman"/>
                <w:lang w:val="ru-RU" w:eastAsia="ru-RU"/>
              </w:rPr>
              <w:t>«</w:t>
            </w:r>
            <w:r w:rsidRPr="00943C59">
              <w:rPr>
                <w:rFonts w:ascii="Times New Roman" w:eastAsia="Times New Roman" w:hAnsi="Times New Roman" w:cs="Times New Roman"/>
                <w:lang w:val="ru-RU" w:eastAsia="ru-RU"/>
              </w:rPr>
              <w:t>внешней оболочкой из гидрофобного огнестойкого ерша</w:t>
            </w:r>
            <w:r w:rsidR="00896E8F" w:rsidRPr="00943C59">
              <w:rPr>
                <w:rFonts w:ascii="Times New Roman" w:eastAsia="Times New Roman" w:hAnsi="Times New Roman" w:cs="Times New Roman"/>
                <w:lang w:val="ru-RU" w:eastAsia="ru-RU"/>
              </w:rPr>
              <w:t>»</w:t>
            </w:r>
            <w:r w:rsidRPr="00943C59">
              <w:rPr>
                <w:rFonts w:ascii="Times New Roman" w:eastAsia="Times New Roman" w:hAnsi="Times New Roman" w:cs="Times New Roman"/>
                <w:lang w:val="ru-RU" w:eastAsia="ru-RU"/>
              </w:rPr>
              <w:t>, позволяет создать в боновом заграждении в отличие от известных не две защитные зоны, а пять: зону капиллярного подъема воды и зону парообразования (температура 100</w:t>
            </w:r>
            <w:r w:rsidR="00896E8F" w:rsidRPr="00943C59">
              <w:rPr>
                <w:rFonts w:ascii="Times New Roman" w:eastAsia="Times New Roman" w:hAnsi="Times New Roman" w:cs="Times New Roman"/>
                <w:lang w:val="ru-RU" w:eastAsia="ru-RU"/>
              </w:rPr>
              <w:t xml:space="preserve"> °</w:t>
            </w:r>
            <w:r w:rsidRPr="00943C59">
              <w:rPr>
                <w:rFonts w:ascii="Times New Roman" w:eastAsia="Times New Roman" w:hAnsi="Times New Roman" w:cs="Times New Roman"/>
                <w:lang w:val="ru-RU" w:eastAsia="ru-RU"/>
              </w:rPr>
              <w:t>C) с реализацией в них эффекта охлаждения за счет эндотермического процесса капиллярной циркуляции и испарения воды; дополнительно зону впитывания нефти с подъемом над поверхностью воды и зону возгонки паров нефти (температура до 400</w:t>
            </w:r>
            <w:r w:rsidR="00896E8F" w:rsidRPr="00943C59">
              <w:rPr>
                <w:rFonts w:ascii="Times New Roman" w:eastAsia="Times New Roman" w:hAnsi="Times New Roman" w:cs="Times New Roman"/>
                <w:lang w:val="ru-RU" w:eastAsia="ru-RU"/>
              </w:rPr>
              <w:t xml:space="preserve"> °</w:t>
            </w:r>
            <w:r w:rsidRPr="00943C59">
              <w:rPr>
                <w:rFonts w:ascii="Times New Roman" w:eastAsia="Times New Roman" w:hAnsi="Times New Roman" w:cs="Times New Roman"/>
                <w:lang w:val="ru-RU" w:eastAsia="ru-RU"/>
              </w:rPr>
              <w:t>C) с реализацией в них эффекта охлаждения за счет эндотермического процесса капиллярной циркуляции и испарения углеводородов; а также зону низкотемпературного горения паров нефти (температура до 750</w:t>
            </w:r>
            <w:r w:rsidR="00896E8F" w:rsidRPr="00943C59">
              <w:rPr>
                <w:rFonts w:ascii="Times New Roman" w:eastAsia="Times New Roman" w:hAnsi="Times New Roman" w:cs="Times New Roman"/>
                <w:lang w:val="ru-RU" w:eastAsia="ru-RU"/>
              </w:rPr>
              <w:t xml:space="preserve"> °</w:t>
            </w:r>
            <w:r w:rsidRPr="00943C59">
              <w:rPr>
                <w:rFonts w:ascii="Times New Roman" w:eastAsia="Times New Roman" w:hAnsi="Times New Roman" w:cs="Times New Roman"/>
                <w:lang w:val="ru-RU" w:eastAsia="ru-RU"/>
              </w:rPr>
              <w:t>C), которая отделяет поверхность бонов от высокотемпературной области горения нефти (температура 110–1300</w:t>
            </w:r>
            <w:r w:rsidR="00896E8F" w:rsidRPr="00943C59">
              <w:rPr>
                <w:rFonts w:ascii="Times New Roman" w:eastAsia="Times New Roman" w:hAnsi="Times New Roman" w:cs="Times New Roman"/>
                <w:lang w:val="ru-RU" w:eastAsia="ru-RU"/>
              </w:rPr>
              <w:t xml:space="preserve"> °</w:t>
            </w:r>
            <w:r w:rsidRPr="00943C59">
              <w:rPr>
                <w:rFonts w:ascii="Times New Roman" w:eastAsia="Times New Roman" w:hAnsi="Times New Roman" w:cs="Times New Roman"/>
                <w:lang w:val="ru-RU" w:eastAsia="ru-RU"/>
              </w:rPr>
              <w:t>C).</w:t>
            </w:r>
          </w:p>
          <w:p w14:paraId="55F6281A" w14:textId="77777777" w:rsidR="00295C7C" w:rsidRPr="00943C59" w:rsidRDefault="00DE16AE" w:rsidP="00943C59">
            <w:pPr>
              <w:autoSpaceDE w:val="0"/>
              <w:autoSpaceDN w:val="0"/>
              <w:adjustRightInd w:val="0"/>
              <w:spacing w:after="0" w:line="240" w:lineRule="auto"/>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 xml:space="preserve">При этом одновременное наличие этих </w:t>
            </w:r>
            <w:r w:rsidRPr="00943C59">
              <w:rPr>
                <w:rFonts w:ascii="Times New Roman" w:eastAsia="Times New Roman" w:hAnsi="Times New Roman" w:cs="Times New Roman"/>
                <w:lang w:val="ru-RU" w:eastAsia="ru-RU"/>
              </w:rPr>
              <w:lastRenderedPageBreak/>
              <w:t>пяти зон с различными по своей природе механизмами термозащиты в сочетании с предлагаемым устройством внешней оболочки, а именно выполненной в виде спирали или плетеной сетки из ерша, позволяющих при изгибах бонов, которые возможны вследствие давления воды или их механической деформации под воздействием волнового эффекта, устранить чрезмерное уплотнение внутреннего гидрофильного и внешнего гидрофобного слоя и стабилизировать интенсивность капиллярного подъема охлаждающих жидкостей, что предотвращает появление местных очаговых прожогов оболочек, увеличивая эксплуатационную надежность бонового заграждения.</w:t>
            </w:r>
          </w:p>
          <w:p w14:paraId="5F6D3F1E" w14:textId="77777777" w:rsidR="00295C7C" w:rsidRPr="00943C59" w:rsidRDefault="00DE16AE" w:rsidP="00943C59">
            <w:pPr>
              <w:autoSpaceDE w:val="0"/>
              <w:autoSpaceDN w:val="0"/>
              <w:adjustRightInd w:val="0"/>
              <w:spacing w:after="0" w:line="240" w:lineRule="auto"/>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Данная совокупность признаков, учитывая наличие первичной поверхностной защиты, позволяет изготовлять гидрофильные (внутренние) оболочки из нетермостойких материалов, что в сочетании с выполнением наружной оболочки в виде плотной спирали или плетеной сетки, снижающим расход тяжелых огнестойких материалов, значительно уменьшает вес предлагаемого огнестойкого бонового заграждения.</w:t>
            </w:r>
          </w:p>
          <w:p w14:paraId="7D1B3B49" w14:textId="77777777" w:rsidR="00295C7C" w:rsidRPr="00943C59" w:rsidRDefault="00DE16AE" w:rsidP="00943C59">
            <w:pPr>
              <w:autoSpaceDE w:val="0"/>
              <w:autoSpaceDN w:val="0"/>
              <w:adjustRightInd w:val="0"/>
              <w:spacing w:after="0" w:line="240" w:lineRule="auto"/>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 xml:space="preserve">Совокупность таких признаков, как наличие внешней оболочки из гидрофобного огнестойкого ерша и ее </w:t>
            </w:r>
            <w:r w:rsidRPr="00943C59">
              <w:rPr>
                <w:rFonts w:ascii="Times New Roman" w:eastAsia="Times New Roman" w:hAnsi="Times New Roman" w:cs="Times New Roman"/>
                <w:lang w:val="ru-RU" w:eastAsia="ru-RU"/>
              </w:rPr>
              <w:lastRenderedPageBreak/>
              <w:t>выполнение цилиндрической формы позволяет не только расширить спектр ландшафтных условий применения данного огнестойкого заграждения, включая мелководье водоемов, травяные и моховые болота, но и определяет формирование предлагаемого бонового заграждения с ворсистой поверхностью, обладающей сорбционной активностью, что позволяет применять их не только для удержания нефтяной пленки, но и для зачистки водоемов от нефтяного загрязнения.</w:t>
            </w:r>
          </w:p>
          <w:p w14:paraId="18BE541C" w14:textId="376BE5BD" w:rsidR="00295C7C" w:rsidRPr="00943C59" w:rsidRDefault="00DE16AE" w:rsidP="00943C59">
            <w:pPr>
              <w:autoSpaceDE w:val="0"/>
              <w:autoSpaceDN w:val="0"/>
              <w:adjustRightInd w:val="0"/>
              <w:spacing w:after="0" w:line="240" w:lineRule="auto"/>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 xml:space="preserve">Данное изобретение обеспечивает также расширение возможного спектра температурных условий применения. Так, в зимних условиях при образовании льда в капиллярных структурах гидрофильных слоев первичную термозащиту бона в описываемом заграждении выполняет гидрофобная оболочка, что позволяет эксплуатировать боны в режиме периодического вмерзания их в ледовый покров, характерного для эксплуатации в условиях температур окружающего воздуха от 0 до </w:t>
            </w:r>
            <w:r w:rsidR="00BB54CC" w:rsidRPr="00943C59">
              <w:rPr>
                <w:rFonts w:ascii="Times New Roman" w:eastAsia="Times New Roman" w:hAnsi="Times New Roman" w:cs="Times New Roman"/>
                <w:lang w:val="ru-RU" w:eastAsia="ru-RU"/>
              </w:rPr>
              <w:t>−</w:t>
            </w:r>
            <w:r w:rsidRPr="00943C59">
              <w:rPr>
                <w:rFonts w:ascii="Times New Roman" w:eastAsia="Times New Roman" w:hAnsi="Times New Roman" w:cs="Times New Roman"/>
                <w:lang w:val="ru-RU" w:eastAsia="ru-RU"/>
              </w:rPr>
              <w:t>40</w:t>
            </w:r>
            <w:r w:rsidR="00BB54CC" w:rsidRPr="00943C59">
              <w:rPr>
                <w:rFonts w:ascii="Times New Roman" w:eastAsia="Times New Roman" w:hAnsi="Times New Roman" w:cs="Times New Roman"/>
                <w:lang w:val="ru-RU" w:eastAsia="ru-RU"/>
              </w:rPr>
              <w:t xml:space="preserve"> °</w:t>
            </w:r>
            <w:r w:rsidRPr="00943C59">
              <w:rPr>
                <w:rFonts w:ascii="Times New Roman" w:eastAsia="Times New Roman" w:hAnsi="Times New Roman" w:cs="Times New Roman"/>
                <w:lang w:val="ru-RU" w:eastAsia="ru-RU"/>
              </w:rPr>
              <w:t>C.</w:t>
            </w:r>
          </w:p>
          <w:p w14:paraId="58AD81EC" w14:textId="4159576E" w:rsidR="00295C7C" w:rsidRPr="00943C59" w:rsidRDefault="00DE16AE" w:rsidP="00943C59">
            <w:pPr>
              <w:autoSpaceDE w:val="0"/>
              <w:autoSpaceDN w:val="0"/>
              <w:adjustRightInd w:val="0"/>
              <w:spacing w:after="0" w:line="240" w:lineRule="auto"/>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 xml:space="preserve">Отмеченные выше расширения спектра ландшафтных условий функционального назначения и температурных условий применения в значительной степени повышают уровень универсальности предлагаемого огнестойкого бонового </w:t>
            </w:r>
            <w:r w:rsidRPr="00943C59">
              <w:rPr>
                <w:rFonts w:ascii="Times New Roman" w:eastAsia="Times New Roman" w:hAnsi="Times New Roman" w:cs="Times New Roman"/>
                <w:lang w:val="ru-RU" w:eastAsia="ru-RU"/>
              </w:rPr>
              <w:lastRenderedPageBreak/>
              <w:t>заграждения</w:t>
            </w:r>
          </w:p>
        </w:tc>
        <w:tc>
          <w:tcPr>
            <w:tcW w:w="1624" w:type="pct"/>
            <w:shd w:val="clear" w:color="auto" w:fill="auto"/>
            <w:vAlign w:val="center"/>
          </w:tcPr>
          <w:p w14:paraId="135E2D14" w14:textId="4603FF62" w:rsidR="00295C7C" w:rsidRPr="00943C59" w:rsidRDefault="00DE16AE" w:rsidP="00943C59">
            <w:pPr>
              <w:autoSpaceDE w:val="0"/>
              <w:autoSpaceDN w:val="0"/>
              <w:adjustRightInd w:val="0"/>
              <w:spacing w:after="0" w:line="240" w:lineRule="auto"/>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lastRenderedPageBreak/>
              <w:t>Известен бон, предназначенный для задержания огнеопасного загрязняющего вещества на поверхности воды и состоящий из полого плавучего элемента, расширяющийся при подводе тепла, покрытого слоем теплостойкого водопоглощающего материала с сеточным покрытием, который обеспечивает всасывание воды с образованием огнезащитного водного потока (патент США № 4645376, МПК E 02 В 15/04).</w:t>
            </w:r>
          </w:p>
          <w:p w14:paraId="1EF412C9" w14:textId="77777777" w:rsidR="00295C7C" w:rsidRPr="00943C59" w:rsidRDefault="00DE16AE" w:rsidP="00943C59">
            <w:pPr>
              <w:autoSpaceDE w:val="0"/>
              <w:autoSpaceDN w:val="0"/>
              <w:adjustRightInd w:val="0"/>
              <w:spacing w:after="0" w:line="240" w:lineRule="auto"/>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Недостатками данного заграждения являются:</w:t>
            </w:r>
          </w:p>
          <w:p w14:paraId="14817D8B" w14:textId="77777777" w:rsidR="00295C7C" w:rsidRPr="00943C59" w:rsidRDefault="00295C7C" w:rsidP="00943C59">
            <w:pPr>
              <w:autoSpaceDE w:val="0"/>
              <w:autoSpaceDN w:val="0"/>
              <w:adjustRightInd w:val="0"/>
              <w:spacing w:after="0" w:line="240" w:lineRule="auto"/>
              <w:outlineLvl w:val="1"/>
              <w:rPr>
                <w:rFonts w:ascii="Times New Roman" w:eastAsia="Times New Roman" w:hAnsi="Times New Roman" w:cs="Times New Roman"/>
                <w:lang w:val="ru-RU" w:eastAsia="ru-RU"/>
              </w:rPr>
            </w:pPr>
          </w:p>
          <w:p w14:paraId="46B9ECC7" w14:textId="22693908" w:rsidR="00295C7C" w:rsidRPr="00943C59" w:rsidRDefault="00DE16AE" w:rsidP="00943C59">
            <w:pPr>
              <w:autoSpaceDE w:val="0"/>
              <w:autoSpaceDN w:val="0"/>
              <w:adjustRightInd w:val="0"/>
              <w:spacing w:after="0" w:line="240" w:lineRule="auto"/>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 наличие прямого контакта водопоглощающего материала с горящей массой вещества, вследствие чего (при отсутствии абсолютной гидрофильности материала) возможно капиллярное всасывание в данный слой и горящего вещества, что может приводить к снижению толщины огнезащитного потока с повреждением бона под действием высоких температур;</w:t>
            </w:r>
          </w:p>
          <w:p w14:paraId="2C1A6B81" w14:textId="39BDA6FF" w:rsidR="00295C7C" w:rsidRPr="00943C59" w:rsidRDefault="00DE16AE" w:rsidP="00943C59">
            <w:pPr>
              <w:autoSpaceDE w:val="0"/>
              <w:autoSpaceDN w:val="0"/>
              <w:adjustRightInd w:val="0"/>
              <w:spacing w:after="0" w:line="240" w:lineRule="auto"/>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 большой вес и жесткость секций бонов, затрудняющие их установку на водоемах;</w:t>
            </w:r>
          </w:p>
          <w:p w14:paraId="2E871C52" w14:textId="3BBC5C3A" w:rsidR="00295C7C" w:rsidRPr="00943C59" w:rsidRDefault="00DE16AE" w:rsidP="00943C59">
            <w:pPr>
              <w:autoSpaceDE w:val="0"/>
              <w:autoSpaceDN w:val="0"/>
              <w:adjustRightInd w:val="0"/>
              <w:spacing w:after="0" w:line="240" w:lineRule="auto"/>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 возможность повреждения гидрофобного материала бонов при перевозках.</w:t>
            </w:r>
          </w:p>
          <w:p w14:paraId="105644C4" w14:textId="442B03DF" w:rsidR="00295C7C" w:rsidRPr="00943C59" w:rsidRDefault="00DE16AE" w:rsidP="00943C59">
            <w:pPr>
              <w:autoSpaceDE w:val="0"/>
              <w:autoSpaceDN w:val="0"/>
              <w:adjustRightInd w:val="0"/>
              <w:spacing w:after="0" w:line="240" w:lineRule="auto"/>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 xml:space="preserve">Указанные недостатки в определенной степени устранены в известной конструкции огнестойкого бонового заграждения (патент США № 4537528, МПК E 02 B 15/04), которое </w:t>
            </w:r>
            <w:r w:rsidRPr="00943C59">
              <w:rPr>
                <w:rFonts w:ascii="Times New Roman" w:eastAsia="Times New Roman" w:hAnsi="Times New Roman" w:cs="Times New Roman"/>
                <w:lang w:val="ru-RU" w:eastAsia="ru-RU"/>
              </w:rPr>
              <w:lastRenderedPageBreak/>
              <w:t>состоит из некоторого количества секций, соединенных между собой. Каждая секция включает поплавковый элемент, выполненный из отдельных камер, снаружи которого расположены несколько слоев сорбирующего воду материала, выполняющего функцию осмотического фитиля, имеющего шторку, которая является продолжением сорбирующего воду материала, с расположенным в нижней ее части силовым элементом, что предотвращает прямой контакт внутренней поверхности гидрофильного слоя с нефтью.</w:t>
            </w:r>
          </w:p>
          <w:p w14:paraId="5898D7E9" w14:textId="77777777" w:rsidR="00295C7C" w:rsidRPr="00943C59" w:rsidRDefault="00DE16AE" w:rsidP="00943C59">
            <w:pPr>
              <w:autoSpaceDE w:val="0"/>
              <w:autoSpaceDN w:val="0"/>
              <w:adjustRightInd w:val="0"/>
              <w:spacing w:after="0" w:line="240" w:lineRule="auto"/>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Недостатками данного заграждения являются:</w:t>
            </w:r>
          </w:p>
          <w:p w14:paraId="658C2457" w14:textId="414063F1" w:rsidR="00295C7C" w:rsidRPr="00943C59" w:rsidRDefault="00DE16AE" w:rsidP="00943C59">
            <w:pPr>
              <w:autoSpaceDE w:val="0"/>
              <w:autoSpaceDN w:val="0"/>
              <w:adjustRightInd w:val="0"/>
              <w:spacing w:after="0" w:line="240" w:lineRule="auto"/>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 большой вес, что затрудняет транспортировку и развертывание заграждения на водоемах;</w:t>
            </w:r>
          </w:p>
          <w:p w14:paraId="5E42E37E" w14:textId="5E46FDE6" w:rsidR="00295C7C" w:rsidRPr="00943C59" w:rsidRDefault="00DE16AE" w:rsidP="00943C59">
            <w:pPr>
              <w:autoSpaceDE w:val="0"/>
              <w:autoSpaceDN w:val="0"/>
              <w:adjustRightInd w:val="0"/>
              <w:spacing w:after="0" w:line="240" w:lineRule="auto"/>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 низкая эксплуатационная надежность, связанная с тем, что при изгибе бонового заграждения вследствие воздействия давления воды или механической деформации заграждения под воздействием волнового эффекта происходит уплотнение внутреннего всасывающего слоя, снижающее интенсивность осмотического всасывания, что может приводить к местным прожогам оболочек и выходу бонового заграждения из строя;</w:t>
            </w:r>
          </w:p>
          <w:p w14:paraId="6C82C2F7" w14:textId="35112CC2" w:rsidR="00295C7C" w:rsidRPr="00943C59" w:rsidRDefault="00DE16AE" w:rsidP="00943C59">
            <w:pPr>
              <w:autoSpaceDE w:val="0"/>
              <w:autoSpaceDN w:val="0"/>
              <w:adjustRightInd w:val="0"/>
              <w:spacing w:after="0" w:line="240" w:lineRule="auto"/>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 недостаточный уровень универсальности бонов, ограничивающий их применение только в условиях глубоководных водоемов, и невозможность применения заграждения в зимних условиях</w:t>
            </w:r>
          </w:p>
        </w:tc>
      </w:tr>
      <w:tr w:rsidR="00295C7C" w:rsidRPr="00943C59" w14:paraId="7FA7DCF9" w14:textId="77777777" w:rsidTr="00943C59">
        <w:tc>
          <w:tcPr>
            <w:tcW w:w="314" w:type="pct"/>
            <w:shd w:val="clear" w:color="auto" w:fill="auto"/>
            <w:vAlign w:val="center"/>
          </w:tcPr>
          <w:p w14:paraId="5E1D4056"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lastRenderedPageBreak/>
              <w:t>3</w:t>
            </w:r>
          </w:p>
        </w:tc>
        <w:tc>
          <w:tcPr>
            <w:tcW w:w="603" w:type="pct"/>
            <w:shd w:val="clear" w:color="auto" w:fill="auto"/>
            <w:vAlign w:val="center"/>
          </w:tcPr>
          <w:p w14:paraId="2339FD15"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Противопожарный строительный блок, способ его изготовления и огнезащитная конструкция стены из этих блоков</w:t>
            </w:r>
          </w:p>
        </w:tc>
        <w:tc>
          <w:tcPr>
            <w:tcW w:w="557" w:type="pct"/>
            <w:shd w:val="clear" w:color="auto" w:fill="auto"/>
            <w:vAlign w:val="center"/>
          </w:tcPr>
          <w:p w14:paraId="02AEE04E" w14:textId="77777777" w:rsidR="00295C7C" w:rsidRPr="00943C59" w:rsidRDefault="00DE16AE" w:rsidP="00943C59">
            <w:pPr>
              <w:autoSpaceDE w:val="0"/>
              <w:autoSpaceDN w:val="0"/>
              <w:adjustRightInd w:val="0"/>
              <w:spacing w:after="0" w:line="240" w:lineRule="auto"/>
              <w:jc w:val="center"/>
              <w:outlineLvl w:val="1"/>
              <w:rPr>
                <w:rFonts w:ascii="Times New Roman" w:hAnsi="Times New Roman" w:cs="Times New Roman"/>
                <w:shd w:val="clear" w:color="auto" w:fill="FFFFFF"/>
                <w:lang w:val="ru-RU"/>
              </w:rPr>
            </w:pPr>
            <w:r w:rsidRPr="00943C59">
              <w:rPr>
                <w:rFonts w:ascii="Times New Roman" w:hAnsi="Times New Roman" w:cs="Times New Roman"/>
                <w:shd w:val="clear" w:color="auto" w:fill="FFFFFF"/>
                <w:lang w:val="ru-RU"/>
              </w:rPr>
              <w:t>П</w:t>
            </w:r>
            <w:r w:rsidRPr="00943C59">
              <w:rPr>
                <w:rFonts w:ascii="Times New Roman" w:hAnsi="Times New Roman" w:cs="Times New Roman"/>
                <w:shd w:val="clear" w:color="auto" w:fill="FFFFFF"/>
              </w:rPr>
              <w:t xml:space="preserve">атент РФ </w:t>
            </w:r>
          </w:p>
          <w:p w14:paraId="09DFC35E"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hAnsi="Times New Roman" w:cs="Times New Roman"/>
                <w:shd w:val="clear" w:color="auto" w:fill="FFFFFF"/>
              </w:rPr>
              <w:t>№</w:t>
            </w:r>
            <w:r w:rsidRPr="00943C59">
              <w:rPr>
                <w:rFonts w:ascii="Times New Roman" w:eastAsia="Times New Roman" w:hAnsi="Times New Roman" w:cs="Times New Roman"/>
                <w:lang w:val="ru-RU" w:eastAsia="ru-RU"/>
              </w:rPr>
              <w:t xml:space="preserve"> 2307901</w:t>
            </w:r>
          </w:p>
          <w:p w14:paraId="68569503"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(опубликован 10.10.2007)</w:t>
            </w:r>
          </w:p>
        </w:tc>
        <w:tc>
          <w:tcPr>
            <w:tcW w:w="603" w:type="pct"/>
            <w:shd w:val="clear" w:color="auto" w:fill="auto"/>
            <w:vAlign w:val="center"/>
          </w:tcPr>
          <w:p w14:paraId="5C9F76D6" w14:textId="5E6D319D" w:rsidR="00295C7C" w:rsidRPr="00943C59" w:rsidRDefault="00DE16AE" w:rsidP="00943C59">
            <w:pPr>
              <w:spacing w:after="0" w:line="240" w:lineRule="auto"/>
              <w:rPr>
                <w:rFonts w:ascii="Times New Roman" w:hAnsi="Times New Roman" w:cs="Times New Roman"/>
                <w:lang w:val="ru-RU"/>
              </w:rPr>
            </w:pPr>
            <w:r w:rsidRPr="00943C59">
              <w:rPr>
                <w:rFonts w:ascii="Times New Roman" w:hAnsi="Times New Roman" w:cs="Times New Roman"/>
                <w:lang w:val="ru-RU"/>
              </w:rPr>
              <w:t>Авторы: Король Е</w:t>
            </w:r>
            <w:r w:rsidR="00BB54CC" w:rsidRPr="00943C59">
              <w:rPr>
                <w:rFonts w:ascii="Times New Roman" w:hAnsi="Times New Roman" w:cs="Times New Roman"/>
                <w:lang w:val="ru-RU"/>
              </w:rPr>
              <w:t>.</w:t>
            </w:r>
            <w:r w:rsidRPr="00943C59">
              <w:rPr>
                <w:rFonts w:ascii="Times New Roman" w:hAnsi="Times New Roman" w:cs="Times New Roman"/>
                <w:lang w:val="ru-RU"/>
              </w:rPr>
              <w:t>А</w:t>
            </w:r>
            <w:r w:rsidR="00BB54CC" w:rsidRPr="00943C59">
              <w:rPr>
                <w:rFonts w:ascii="Times New Roman" w:hAnsi="Times New Roman" w:cs="Times New Roman"/>
                <w:lang w:val="ru-RU"/>
              </w:rPr>
              <w:t>.</w:t>
            </w:r>
            <w:r w:rsidRPr="00943C59">
              <w:rPr>
                <w:rFonts w:ascii="Times New Roman" w:hAnsi="Times New Roman" w:cs="Times New Roman"/>
                <w:lang w:val="ru-RU"/>
              </w:rPr>
              <w:t xml:space="preserve"> (RU), Макаров Г</w:t>
            </w:r>
            <w:r w:rsidR="00BB54CC" w:rsidRPr="00943C59">
              <w:rPr>
                <w:rFonts w:ascii="Times New Roman" w:hAnsi="Times New Roman" w:cs="Times New Roman"/>
                <w:lang w:val="ru-RU"/>
              </w:rPr>
              <w:t>.</w:t>
            </w:r>
            <w:r w:rsidRPr="00943C59">
              <w:rPr>
                <w:rFonts w:ascii="Times New Roman" w:hAnsi="Times New Roman" w:cs="Times New Roman"/>
                <w:lang w:val="ru-RU"/>
              </w:rPr>
              <w:t>В</w:t>
            </w:r>
            <w:r w:rsidR="00BB54CC" w:rsidRPr="00943C59">
              <w:rPr>
                <w:rFonts w:ascii="Times New Roman" w:hAnsi="Times New Roman" w:cs="Times New Roman"/>
                <w:lang w:val="ru-RU"/>
              </w:rPr>
              <w:t xml:space="preserve">. </w:t>
            </w:r>
            <w:r w:rsidRPr="00943C59">
              <w:rPr>
                <w:rFonts w:ascii="Times New Roman" w:hAnsi="Times New Roman" w:cs="Times New Roman"/>
                <w:lang w:val="ru-RU"/>
              </w:rPr>
              <w:t>(RU), Слесарев М</w:t>
            </w:r>
            <w:r w:rsidR="00BB54CC" w:rsidRPr="00943C59">
              <w:rPr>
                <w:rFonts w:ascii="Times New Roman" w:hAnsi="Times New Roman" w:cs="Times New Roman"/>
                <w:lang w:val="ru-RU"/>
              </w:rPr>
              <w:t>.</w:t>
            </w:r>
            <w:r w:rsidRPr="00943C59">
              <w:rPr>
                <w:rFonts w:ascii="Times New Roman" w:hAnsi="Times New Roman" w:cs="Times New Roman"/>
                <w:lang w:val="ru-RU"/>
              </w:rPr>
              <w:t>Ю</w:t>
            </w:r>
            <w:r w:rsidR="00BB54CC" w:rsidRPr="00943C59">
              <w:rPr>
                <w:rFonts w:ascii="Times New Roman" w:hAnsi="Times New Roman" w:cs="Times New Roman"/>
                <w:lang w:val="ru-RU"/>
              </w:rPr>
              <w:t>.</w:t>
            </w:r>
            <w:r w:rsidRPr="00943C59">
              <w:rPr>
                <w:rFonts w:ascii="Times New Roman" w:hAnsi="Times New Roman" w:cs="Times New Roman"/>
                <w:lang w:val="ru-RU"/>
              </w:rPr>
              <w:t xml:space="preserve"> (RU), Теличенко В</w:t>
            </w:r>
            <w:r w:rsidR="00B07E30" w:rsidRPr="00943C59">
              <w:rPr>
                <w:rFonts w:ascii="Times New Roman" w:hAnsi="Times New Roman" w:cs="Times New Roman"/>
                <w:lang w:val="ru-RU"/>
              </w:rPr>
              <w:t>.</w:t>
            </w:r>
            <w:r w:rsidRPr="00943C59">
              <w:rPr>
                <w:rFonts w:ascii="Times New Roman" w:hAnsi="Times New Roman" w:cs="Times New Roman"/>
                <w:lang w:val="ru-RU"/>
              </w:rPr>
              <w:t>И</w:t>
            </w:r>
            <w:r w:rsidR="00B07E30" w:rsidRPr="00943C59">
              <w:rPr>
                <w:rFonts w:ascii="Times New Roman" w:hAnsi="Times New Roman" w:cs="Times New Roman"/>
                <w:lang w:val="ru-RU"/>
              </w:rPr>
              <w:t>.</w:t>
            </w:r>
            <w:r w:rsidRPr="00943C59">
              <w:rPr>
                <w:rFonts w:ascii="Times New Roman" w:hAnsi="Times New Roman" w:cs="Times New Roman"/>
                <w:lang w:val="ru-RU"/>
              </w:rPr>
              <w:t xml:space="preserve"> (RU)</w:t>
            </w:r>
          </w:p>
          <w:p w14:paraId="6C9EC9BB" w14:textId="1E1531C6" w:rsidR="00295C7C" w:rsidRPr="00943C59" w:rsidRDefault="00DE16AE" w:rsidP="00943C59">
            <w:pPr>
              <w:spacing w:after="0" w:line="240" w:lineRule="auto"/>
              <w:rPr>
                <w:rFonts w:ascii="Times New Roman" w:hAnsi="Times New Roman" w:cs="Times New Roman"/>
                <w:lang w:val="ru-RU"/>
              </w:rPr>
            </w:pPr>
            <w:r w:rsidRPr="00943C59">
              <w:rPr>
                <w:rFonts w:ascii="Times New Roman" w:hAnsi="Times New Roman" w:cs="Times New Roman"/>
                <w:lang w:val="ru-RU"/>
              </w:rPr>
              <w:t>Патентообладатель: Государственное образовательное учреждение высшего профессионального образования Московский государственный строительный университет (RU)</w:t>
            </w:r>
          </w:p>
        </w:tc>
        <w:tc>
          <w:tcPr>
            <w:tcW w:w="1299" w:type="pct"/>
            <w:shd w:val="clear" w:color="auto" w:fill="auto"/>
            <w:vAlign w:val="center"/>
          </w:tcPr>
          <w:p w14:paraId="22ADEA8B" w14:textId="77777777" w:rsidR="00295C7C" w:rsidRPr="00943C59" w:rsidRDefault="00DE16AE" w:rsidP="00943C59">
            <w:pPr>
              <w:autoSpaceDE w:val="0"/>
              <w:autoSpaceDN w:val="0"/>
              <w:adjustRightInd w:val="0"/>
              <w:spacing w:after="0" w:line="240" w:lineRule="auto"/>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Задачей настоящего изобретения является создание такой огнестойкой конструкции, которая бы более надежно защищала людей и имущество от опасных факторов пожара: тепловой радиации, инфракрасного и светового излучения, конвективных и газовых потоков и шумового воздействия, а также возможных продуктов выброса горючих веществ и при этом выполняла бы функции несущей конструкции стены или перекрытия.</w:t>
            </w:r>
          </w:p>
          <w:p w14:paraId="2B2B33EB" w14:textId="77777777" w:rsidR="00295C7C" w:rsidRPr="00943C59" w:rsidRDefault="00DE16AE" w:rsidP="00943C59">
            <w:pPr>
              <w:autoSpaceDE w:val="0"/>
              <w:autoSpaceDN w:val="0"/>
              <w:adjustRightInd w:val="0"/>
              <w:spacing w:after="0" w:line="240" w:lineRule="auto"/>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 xml:space="preserve">Техническим результатом, достигаемым при использовании предложенного изобретения противопожарного строительного блока, является избирательная многорежимная функциональность противопожарного строительного блока (несущая, теплоизолирующая и противопожарная функции конструкции строительного блока) при повышении огнестойкой способности несущей конструкции стены из этих блоков в момент возникновения угрозы пожара. Использование предлагаемого изобретения позволяет создать противопожарные конструкции, применяемые в строительстве, для которых важным параметром является симметричность (отсутствие ориентации на сторону огневого воздействия) и которые по своим </w:t>
            </w:r>
            <w:r w:rsidRPr="00943C59">
              <w:rPr>
                <w:rFonts w:ascii="Times New Roman" w:eastAsia="Times New Roman" w:hAnsi="Times New Roman" w:cs="Times New Roman"/>
                <w:lang w:val="ru-RU" w:eastAsia="ru-RU"/>
              </w:rPr>
              <w:lastRenderedPageBreak/>
              <w:t>огнестойким свойствам не уступают аналогам и при этом обладают улучшенными теплоизоляционными характеристиками и являются унифицированными.</w:t>
            </w:r>
          </w:p>
          <w:p w14:paraId="717885C2" w14:textId="39BFA1C3" w:rsidR="00295C7C" w:rsidRPr="00943C59" w:rsidRDefault="00DE16AE" w:rsidP="00943C59">
            <w:pPr>
              <w:autoSpaceDE w:val="0"/>
              <w:autoSpaceDN w:val="0"/>
              <w:adjustRightInd w:val="0"/>
              <w:spacing w:after="0" w:line="240" w:lineRule="auto"/>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 xml:space="preserve">Технический результат достигается тем, что в конструкции противопожарного блока, состоящего из наружных слоев из мелкозернистого бетона и теплоизолирующей сердцевины, выполненной из легкого пористого бетона, наружные слои образуют замкнутую оболочку вокруг теплоизолирующей сердцевины, сквозь наружный слой установлены патрубки с трехходовыми вентилями, сообщающими теплоизолирующую сердцевину с вакуумно-компрессионной и водопроводными магистралями, на внешней поверхности наружного слоя установлен датчик температуры, подающий сигнал на каждый из трехходовых вентилей с возможностью при понижении наружной температуры запереть один из патрубков и соединить другим патрубком теплоизолирующую сердцевину блока с вакуумно-компрессионной магистралью для откачивания воздуха с повышением сопротивления теплопередаче или при возникновении пожара переключить патрубок на водопроводную магистраль для заполнения </w:t>
            </w:r>
            <w:r w:rsidRPr="00943C59">
              <w:rPr>
                <w:rFonts w:ascii="Times New Roman" w:eastAsia="Times New Roman" w:hAnsi="Times New Roman" w:cs="Times New Roman"/>
                <w:lang w:val="ru-RU" w:eastAsia="ru-RU"/>
              </w:rPr>
              <w:lastRenderedPageBreak/>
              <w:t>теплоизолирующей сердцевины, охлаждая блок, а после прекращения пожара переключить патрубок от водопроводной магистрали на вакуумно-компрессионную магистраль для осушения сердцевины блока.</w:t>
            </w:r>
          </w:p>
          <w:p w14:paraId="00CB0B8E" w14:textId="6C462DC1" w:rsidR="00295C7C" w:rsidRPr="00943C59" w:rsidRDefault="00DE16AE" w:rsidP="00943C59">
            <w:pPr>
              <w:autoSpaceDE w:val="0"/>
              <w:autoSpaceDN w:val="0"/>
              <w:adjustRightInd w:val="0"/>
              <w:spacing w:after="0" w:line="240" w:lineRule="auto"/>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Технический результат достигается тем, что при использовании предложенного способа изготовления противопожарного строительного блока, включающего укладку слоев в форму, виброформование, выдержку до схватывания смеси и извлечение из формы</w:t>
            </w:r>
            <w:r w:rsidR="003464B9" w:rsidRPr="00943C59">
              <w:rPr>
                <w:rFonts w:ascii="Times New Roman" w:eastAsia="Times New Roman" w:hAnsi="Times New Roman" w:cs="Times New Roman"/>
                <w:lang w:val="ru-RU" w:eastAsia="ru-RU"/>
              </w:rPr>
              <w:t>,</w:t>
            </w:r>
            <w:r w:rsidRPr="00943C59">
              <w:rPr>
                <w:rFonts w:ascii="Times New Roman" w:eastAsia="Times New Roman" w:hAnsi="Times New Roman" w:cs="Times New Roman"/>
                <w:lang w:val="ru-RU" w:eastAsia="ru-RU"/>
              </w:rPr>
              <w:t xml:space="preserve"> укладывают нижний слой из мелкозернистой бетонной смеси, который уплотняют с образованием углубления, в котором размещают бетонную смесь, образующую сердцевину блока, пригодную для последующего вспенивания, содержащую металлическую стружку, размещают верхний слой мелкозернистой бетонной смеси с последующим уплотнением, при виброформовании в закрытой форме через патрубки подают воздух для вспенивания бетонной смеси, образующей сердцевину блока, а после выдержки до схватывания блок обрабатывают в СВЧ-печи для прожигания микроотверстий в порах вспененной бетонной смеси.</w:t>
            </w:r>
          </w:p>
          <w:p w14:paraId="3B7C3D46" w14:textId="411C9BFD" w:rsidR="00295C7C" w:rsidRPr="00943C59" w:rsidRDefault="00DE16AE" w:rsidP="00943C59">
            <w:pPr>
              <w:autoSpaceDE w:val="0"/>
              <w:autoSpaceDN w:val="0"/>
              <w:adjustRightInd w:val="0"/>
              <w:spacing w:after="0" w:line="240" w:lineRule="auto"/>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 xml:space="preserve">Технический результат достигается тем, что при использовании предложенной огнезащитной </w:t>
            </w:r>
            <w:r w:rsidRPr="00943C59">
              <w:rPr>
                <w:rFonts w:ascii="Times New Roman" w:eastAsia="Times New Roman" w:hAnsi="Times New Roman" w:cs="Times New Roman"/>
                <w:lang w:val="ru-RU" w:eastAsia="ru-RU"/>
              </w:rPr>
              <w:lastRenderedPageBreak/>
              <w:t>конструкции стены, сложенной из предложенных авторами изобретения противопожарных блоков, образующих стену, имеется трубопровод для подачи внутрь стены охлаждающей жидкости, а для сбора и отвода охлаждающей жидкости при ее прокачке через противопожарные блоки во время пожара, продувк</w:t>
            </w:r>
            <w:r w:rsidR="00937CE2" w:rsidRPr="00943C59">
              <w:rPr>
                <w:rFonts w:ascii="Times New Roman" w:eastAsia="Times New Roman" w:hAnsi="Times New Roman" w:cs="Times New Roman"/>
                <w:lang w:val="ru-RU" w:eastAsia="ru-RU"/>
              </w:rPr>
              <w:t>е</w:t>
            </w:r>
            <w:r w:rsidRPr="00943C59">
              <w:rPr>
                <w:rFonts w:ascii="Times New Roman" w:eastAsia="Times New Roman" w:hAnsi="Times New Roman" w:cs="Times New Roman"/>
                <w:lang w:val="ru-RU" w:eastAsia="ru-RU"/>
              </w:rPr>
              <w:t xml:space="preserve"> сжатым воздухом для просушки и создания вакуума для повышения сопротивления теплопередаче при низкой температуре наружного воздуха конструкция стены снабжена дополнительной системой трубопроводов из двух разветвленных магистралей – напорной и сливной, имеющих возможность подключения к водопроводу и канализации, причем каждая из двух разветвленных магистралей снабжена запорными вентилями, датчиками температуры, регулярно расположенными с обеих сторон стены, вакуумным насосом, имеющим возможность работы в режиме компрессора, а также конструкция снабжена системой управления вентилями магистралей и вакуумным насосом/компрессором.</w:t>
            </w:r>
          </w:p>
          <w:p w14:paraId="5879EB00" w14:textId="69B312EF" w:rsidR="00295C7C" w:rsidRPr="00943C59" w:rsidRDefault="00DE16AE" w:rsidP="00943C59">
            <w:pPr>
              <w:autoSpaceDE w:val="0"/>
              <w:autoSpaceDN w:val="0"/>
              <w:adjustRightInd w:val="0"/>
              <w:spacing w:after="0" w:line="240" w:lineRule="auto"/>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 xml:space="preserve">Техническим результатом, достигаемым при использовании предложенной огнезащитной конструкции стены, является постоянная готовность огнезащитной конструкции стены выполнять функции как по огнезащите, так и по </w:t>
            </w:r>
            <w:r w:rsidRPr="00943C59">
              <w:rPr>
                <w:rFonts w:ascii="Times New Roman" w:eastAsia="Times New Roman" w:hAnsi="Times New Roman" w:cs="Times New Roman"/>
                <w:lang w:val="ru-RU" w:eastAsia="ru-RU"/>
              </w:rPr>
              <w:lastRenderedPageBreak/>
              <w:t>обеспечению комфортных условий внутри помещения и в первую очередь по показателю сопротивления теплопередаче. Уровень показателей огнезащиты и сопротивления теплопередаче при использовании предложенной огнезащитной конструкции стены выше, чем у аналогов, каждый из которых способен выполнять лишь только одну из названных функций</w:t>
            </w:r>
          </w:p>
        </w:tc>
        <w:tc>
          <w:tcPr>
            <w:tcW w:w="1624" w:type="pct"/>
            <w:shd w:val="clear" w:color="auto" w:fill="auto"/>
            <w:vAlign w:val="center"/>
          </w:tcPr>
          <w:p w14:paraId="58393C96" w14:textId="77777777" w:rsidR="00295C7C" w:rsidRPr="00943C59" w:rsidRDefault="00DE16AE" w:rsidP="00943C59">
            <w:pPr>
              <w:autoSpaceDE w:val="0"/>
              <w:autoSpaceDN w:val="0"/>
              <w:adjustRightInd w:val="0"/>
              <w:spacing w:after="0" w:line="240" w:lineRule="auto"/>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lastRenderedPageBreak/>
              <w:t>Известна противопожарная конструкция (патент США 6421968, МПК Е06В 9/01, 23.07.2002.), которая включает в себя модульные трехслойные элементы, закрепленные на каркасе. Модульные элементы состоят из наружных слоев, выполненных из огнестойкого стекла, между которыми помещено вещество, вспенивающееся при высокой температуре.</w:t>
            </w:r>
          </w:p>
          <w:p w14:paraId="7EE29736" w14:textId="5529DF8C" w:rsidR="00295C7C" w:rsidRPr="00943C59" w:rsidRDefault="00DE16AE" w:rsidP="00943C59">
            <w:pPr>
              <w:autoSpaceDE w:val="0"/>
              <w:autoSpaceDN w:val="0"/>
              <w:adjustRightInd w:val="0"/>
              <w:spacing w:after="0" w:line="240" w:lineRule="auto"/>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 xml:space="preserve">В качестве ближайшего аналога способа изготовления противопожарного строительного блока выбран способ изготовления трехслойных строительных изделий </w:t>
            </w:r>
            <w:r w:rsidR="00937CE2" w:rsidRPr="00943C59">
              <w:rPr>
                <w:rFonts w:ascii="Times New Roman" w:eastAsia="Times New Roman" w:hAnsi="Times New Roman" w:cs="Times New Roman"/>
                <w:lang w:val="ru-RU" w:eastAsia="ru-RU"/>
              </w:rPr>
              <w:t>(</w:t>
            </w:r>
            <w:r w:rsidRPr="00943C59">
              <w:rPr>
                <w:rFonts w:ascii="Times New Roman" w:eastAsia="Times New Roman" w:hAnsi="Times New Roman" w:cs="Times New Roman"/>
                <w:lang w:val="ru-RU" w:eastAsia="ru-RU"/>
              </w:rPr>
              <w:t>патент России №</w:t>
            </w:r>
            <w:r w:rsidR="00937CE2" w:rsidRPr="00943C59">
              <w:rPr>
                <w:rFonts w:ascii="Times New Roman" w:eastAsia="Times New Roman" w:hAnsi="Times New Roman" w:cs="Times New Roman"/>
                <w:lang w:val="ru-RU" w:eastAsia="ru-RU"/>
              </w:rPr>
              <w:t xml:space="preserve"> </w:t>
            </w:r>
            <w:r w:rsidRPr="00943C59">
              <w:rPr>
                <w:rFonts w:ascii="Times New Roman" w:eastAsia="Times New Roman" w:hAnsi="Times New Roman" w:cs="Times New Roman"/>
                <w:lang w:val="ru-RU" w:eastAsia="ru-RU"/>
              </w:rPr>
              <w:t>2243335, Е04В 1/76, 13.05.2003</w:t>
            </w:r>
            <w:r w:rsidR="00937CE2" w:rsidRPr="00943C59">
              <w:rPr>
                <w:rFonts w:ascii="Times New Roman" w:eastAsia="Times New Roman" w:hAnsi="Times New Roman" w:cs="Times New Roman"/>
                <w:lang w:val="ru-RU" w:eastAsia="ru-RU"/>
              </w:rPr>
              <w:t>)</w:t>
            </w:r>
            <w:r w:rsidRPr="00943C59">
              <w:rPr>
                <w:rFonts w:ascii="Times New Roman" w:eastAsia="Times New Roman" w:hAnsi="Times New Roman" w:cs="Times New Roman"/>
                <w:lang w:val="ru-RU" w:eastAsia="ru-RU"/>
              </w:rPr>
              <w:t xml:space="preserve">. </w:t>
            </w:r>
            <w:r w:rsidR="00937CE2" w:rsidRPr="00943C59">
              <w:rPr>
                <w:rFonts w:ascii="Times New Roman" w:eastAsia="Times New Roman" w:hAnsi="Times New Roman" w:cs="Times New Roman"/>
                <w:lang w:val="ru-RU" w:eastAsia="ru-RU"/>
              </w:rPr>
              <w:t>С</w:t>
            </w:r>
            <w:r w:rsidRPr="00943C59">
              <w:rPr>
                <w:rFonts w:ascii="Times New Roman" w:eastAsia="Times New Roman" w:hAnsi="Times New Roman" w:cs="Times New Roman"/>
                <w:lang w:val="ru-RU" w:eastAsia="ru-RU"/>
              </w:rPr>
              <w:t>пособ изготовления трехслойных строительных изделий включа</w:t>
            </w:r>
            <w:r w:rsidR="00937CE2" w:rsidRPr="00943C59">
              <w:rPr>
                <w:rFonts w:ascii="Times New Roman" w:eastAsia="Times New Roman" w:hAnsi="Times New Roman" w:cs="Times New Roman"/>
                <w:lang w:val="ru-RU" w:eastAsia="ru-RU"/>
              </w:rPr>
              <w:t>ет</w:t>
            </w:r>
            <w:r w:rsidRPr="00943C59">
              <w:rPr>
                <w:rFonts w:ascii="Times New Roman" w:eastAsia="Times New Roman" w:hAnsi="Times New Roman" w:cs="Times New Roman"/>
                <w:lang w:val="ru-RU" w:eastAsia="ru-RU"/>
              </w:rPr>
              <w:t xml:space="preserve"> последовательную укладку в форму нижнего ограждающего слоя из бетонной смеси, внутреннего теплоизоляционного слоя из сырьевой смеси для изготовления теплоизоляционных изделий и верхнего ограждающего слоя из бетонной смеси с соединением между собой нижнего и верхнего ограждающих слоев металлическими связями.</w:t>
            </w:r>
          </w:p>
          <w:p w14:paraId="26B447D4" w14:textId="0CFC9372" w:rsidR="00295C7C" w:rsidRPr="00943C59" w:rsidRDefault="00DE16AE" w:rsidP="00943C59">
            <w:pPr>
              <w:autoSpaceDE w:val="0"/>
              <w:autoSpaceDN w:val="0"/>
              <w:adjustRightInd w:val="0"/>
              <w:spacing w:after="0" w:line="240" w:lineRule="auto"/>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В указанном способе сырьевая смесь получена перемешиванием кварцевого песка, кремнефтористого натрия и 1/10</w:t>
            </w:r>
            <w:r w:rsidR="00937CE2" w:rsidRPr="00943C59">
              <w:rPr>
                <w:rFonts w:ascii="Times New Roman" w:eastAsia="Times New Roman" w:hAnsi="Times New Roman" w:cs="Times New Roman"/>
                <w:lang w:val="ru-RU" w:eastAsia="ru-RU"/>
              </w:rPr>
              <w:t>–</w:t>
            </w:r>
            <w:r w:rsidRPr="00943C59">
              <w:rPr>
                <w:rFonts w:ascii="Times New Roman" w:eastAsia="Times New Roman" w:hAnsi="Times New Roman" w:cs="Times New Roman"/>
                <w:lang w:val="ru-RU" w:eastAsia="ru-RU"/>
              </w:rPr>
              <w:t>1/50 частей ОКСИФОСА-КД6, совместным помолом в течение 6</w:t>
            </w:r>
            <w:r w:rsidR="00937CE2" w:rsidRPr="00943C59">
              <w:rPr>
                <w:rFonts w:ascii="Times New Roman" w:eastAsia="Times New Roman" w:hAnsi="Times New Roman" w:cs="Times New Roman"/>
                <w:lang w:val="ru-RU" w:eastAsia="ru-RU"/>
              </w:rPr>
              <w:t>–</w:t>
            </w:r>
            <w:r w:rsidRPr="00943C59">
              <w:rPr>
                <w:rFonts w:ascii="Times New Roman" w:eastAsia="Times New Roman" w:hAnsi="Times New Roman" w:cs="Times New Roman"/>
                <w:lang w:val="ru-RU" w:eastAsia="ru-RU"/>
              </w:rPr>
              <w:t>10 ч, введением жидкого натриевого стекла и повторным перемешиванием, введением в полученную смесь отдельно подготовленного раствора в воде пенообразователя ПО-6К – нейтрализованного продукта обработки гудрона серной кислоты и оставшейся части ОКСИФОСА-КД6 и повторным перемешиванием в течение 6</w:t>
            </w:r>
            <w:r w:rsidR="00937CE2" w:rsidRPr="00943C59">
              <w:rPr>
                <w:rFonts w:ascii="Times New Roman" w:eastAsia="Times New Roman" w:hAnsi="Times New Roman" w:cs="Times New Roman"/>
                <w:lang w:val="ru-RU" w:eastAsia="ru-RU"/>
              </w:rPr>
              <w:t>–</w:t>
            </w:r>
            <w:r w:rsidRPr="00943C59">
              <w:rPr>
                <w:rFonts w:ascii="Times New Roman" w:eastAsia="Times New Roman" w:hAnsi="Times New Roman" w:cs="Times New Roman"/>
                <w:lang w:val="ru-RU" w:eastAsia="ru-RU"/>
              </w:rPr>
              <w:t>12 мин при определенном соотношении компонентов.</w:t>
            </w:r>
          </w:p>
          <w:p w14:paraId="09E5A0C0" w14:textId="1AFC9588" w:rsidR="00295C7C" w:rsidRPr="00943C59" w:rsidRDefault="00DE16AE" w:rsidP="00943C59">
            <w:pPr>
              <w:autoSpaceDE w:val="0"/>
              <w:autoSpaceDN w:val="0"/>
              <w:adjustRightInd w:val="0"/>
              <w:spacing w:after="0" w:line="240" w:lineRule="auto"/>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lastRenderedPageBreak/>
              <w:t>В качестве ближайшего аналога огнезащитной конструкции стены выбрана известная конструкция огнезащитного ограждения (патент России №</w:t>
            </w:r>
            <w:r w:rsidR="00A806A6" w:rsidRPr="00943C59">
              <w:rPr>
                <w:rFonts w:ascii="Times New Roman" w:eastAsia="Times New Roman" w:hAnsi="Times New Roman" w:cs="Times New Roman"/>
                <w:lang w:val="ru-RU" w:eastAsia="ru-RU"/>
              </w:rPr>
              <w:t xml:space="preserve"> </w:t>
            </w:r>
            <w:r w:rsidRPr="00943C59">
              <w:rPr>
                <w:rFonts w:ascii="Times New Roman" w:eastAsia="Times New Roman" w:hAnsi="Times New Roman" w:cs="Times New Roman"/>
                <w:lang w:val="ru-RU" w:eastAsia="ru-RU"/>
              </w:rPr>
              <w:t>2182025, А62С 2/08, 13.03.2000).</w:t>
            </w:r>
          </w:p>
          <w:p w14:paraId="4D255C24" w14:textId="3A9DB772" w:rsidR="00295C7C" w:rsidRPr="00943C59" w:rsidRDefault="00DE16AE" w:rsidP="00943C59">
            <w:pPr>
              <w:autoSpaceDE w:val="0"/>
              <w:autoSpaceDN w:val="0"/>
              <w:adjustRightInd w:val="0"/>
              <w:spacing w:after="0" w:line="240" w:lineRule="auto"/>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Конструкция огнезащитного ограждения относится к противопожарной технике. Защитное ограждение включает в себя систему защитных экранов для обеспечения защиты людей от воздействия опасных для жизни и здоровья факторов пожара: тепловой и световой радиации, шума, продуктов выброса горючих веществ. Ограждение представляет собой коридор, в стены и потолок которого подают охлаждающую жидкость.</w:t>
            </w:r>
          </w:p>
          <w:p w14:paraId="6F34E2D6" w14:textId="77777777" w:rsidR="00295C7C" w:rsidRPr="00943C59" w:rsidRDefault="00DE16AE" w:rsidP="00943C59">
            <w:pPr>
              <w:autoSpaceDE w:val="0"/>
              <w:autoSpaceDN w:val="0"/>
              <w:adjustRightInd w:val="0"/>
              <w:spacing w:after="0" w:line="240" w:lineRule="auto"/>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Недостатком конструкции (патент США 6421968, МПК Е06В 9/01, 23.07.2002) является то, что некоторые детали каркаса не защищены от воздействия пламени и высоких температур, что может привести к потере несущей способности конструкций, обеспечивающих устойчивость преграды, и проникновению пламени или продуктов горения через вертикальные стыки между панелями.</w:t>
            </w:r>
          </w:p>
          <w:p w14:paraId="230B84F5" w14:textId="4F936A8D" w:rsidR="00295C7C" w:rsidRPr="00943C59" w:rsidRDefault="00DE16AE" w:rsidP="00943C59">
            <w:pPr>
              <w:autoSpaceDE w:val="0"/>
              <w:autoSpaceDN w:val="0"/>
              <w:adjustRightInd w:val="0"/>
              <w:spacing w:after="0" w:line="240" w:lineRule="auto"/>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Недостатком способа по патенту №</w:t>
            </w:r>
            <w:r w:rsidR="00A806A6" w:rsidRPr="00943C59">
              <w:rPr>
                <w:rFonts w:ascii="Times New Roman" w:eastAsia="Times New Roman" w:hAnsi="Times New Roman" w:cs="Times New Roman"/>
                <w:lang w:val="ru-RU" w:eastAsia="ru-RU"/>
              </w:rPr>
              <w:t> </w:t>
            </w:r>
            <w:r w:rsidRPr="00943C59">
              <w:rPr>
                <w:rFonts w:ascii="Times New Roman" w:eastAsia="Times New Roman" w:hAnsi="Times New Roman" w:cs="Times New Roman"/>
                <w:lang w:val="ru-RU" w:eastAsia="ru-RU"/>
              </w:rPr>
              <w:t xml:space="preserve">2243335 является то, что четыре грани из шести получаемого строительного блока остаются незакрытыми и потому в строительном изделии (блоке или панели) не может быть обеспечена герметичность внутренней полости, заполненной пористым бетоном. Такая конструкция противопожарного строительного блока или панели не удовлетворяет требованиям по огнестойкости и пожарной безопасности из-за невозможности принудительной фильтрации охлаждающей жидкости через пористую сердцевину блока. В частности, оказывается </w:t>
            </w:r>
            <w:r w:rsidRPr="00943C59">
              <w:rPr>
                <w:rFonts w:ascii="Times New Roman" w:eastAsia="Times New Roman" w:hAnsi="Times New Roman" w:cs="Times New Roman"/>
                <w:lang w:val="ru-RU" w:eastAsia="ru-RU"/>
              </w:rPr>
              <w:lastRenderedPageBreak/>
              <w:t>недостаточным предел огнестойкости, устанавливаемый по времени наступления одного из признаков предельного состояния, а именно потери несущей способности, потери целостности стены, изготовленной из противопожарных строительных блоков или панелей, а также потери теплоизолирующей способности.</w:t>
            </w:r>
          </w:p>
          <w:p w14:paraId="565B17AB" w14:textId="656B90C4" w:rsidR="00295C7C" w:rsidRPr="00943C59" w:rsidRDefault="00DE16AE" w:rsidP="00943C59">
            <w:pPr>
              <w:autoSpaceDE w:val="0"/>
              <w:autoSpaceDN w:val="0"/>
              <w:adjustRightInd w:val="0"/>
              <w:spacing w:after="0" w:line="240" w:lineRule="auto"/>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Недостатком огнезащитной конструкции (патент России №</w:t>
            </w:r>
            <w:r w:rsidR="00A806A6" w:rsidRPr="00943C59">
              <w:rPr>
                <w:rFonts w:ascii="Times New Roman" w:eastAsia="Times New Roman" w:hAnsi="Times New Roman" w:cs="Times New Roman"/>
                <w:lang w:val="ru-RU" w:eastAsia="ru-RU"/>
              </w:rPr>
              <w:t xml:space="preserve"> </w:t>
            </w:r>
            <w:r w:rsidRPr="00943C59">
              <w:rPr>
                <w:rFonts w:ascii="Times New Roman" w:eastAsia="Times New Roman" w:hAnsi="Times New Roman" w:cs="Times New Roman"/>
                <w:lang w:val="ru-RU" w:eastAsia="ru-RU"/>
              </w:rPr>
              <w:t>2182025, А62С 2/08, 13.03.2000) является то, что она не может использоваться в качестве капитальной ограждающей конструкции здания или сооружения и не может выполнять функцию несущей конструкции стены или перекрытия, а предназначена только для использования в период тушения пожара</w:t>
            </w:r>
          </w:p>
        </w:tc>
      </w:tr>
    </w:tbl>
    <w:p w14:paraId="65D54533" w14:textId="77777777" w:rsidR="00295C7C" w:rsidRPr="00943C59" w:rsidRDefault="00295C7C" w:rsidP="00943C59">
      <w:pPr>
        <w:spacing w:after="0" w:line="360" w:lineRule="auto"/>
        <w:jc w:val="center"/>
        <w:rPr>
          <w:rFonts w:ascii="Times New Roman" w:eastAsia="Calibri" w:hAnsi="Times New Roman" w:cs="Times New Roman"/>
          <w:sz w:val="28"/>
          <w:szCs w:val="28"/>
          <w:lang w:val="ru-RU" w:eastAsia="en-US"/>
        </w:rPr>
      </w:pPr>
    </w:p>
    <w:p w14:paraId="41CCA266" w14:textId="77777777" w:rsidR="00295C7C" w:rsidRPr="00943C59" w:rsidRDefault="00295C7C" w:rsidP="00943C59">
      <w:pPr>
        <w:spacing w:after="0" w:line="360" w:lineRule="auto"/>
        <w:jc w:val="center"/>
        <w:rPr>
          <w:rFonts w:ascii="Times New Roman" w:eastAsia="Calibri" w:hAnsi="Times New Roman" w:cs="Times New Roman"/>
          <w:sz w:val="28"/>
          <w:szCs w:val="28"/>
          <w:lang w:val="ru-RU" w:eastAsia="en-US"/>
        </w:rPr>
      </w:pPr>
    </w:p>
    <w:p w14:paraId="627EF9F8" w14:textId="77777777" w:rsidR="00295C7C" w:rsidRPr="00943C59" w:rsidRDefault="00295C7C" w:rsidP="00943C59">
      <w:pPr>
        <w:spacing w:after="0" w:line="360" w:lineRule="auto"/>
        <w:jc w:val="center"/>
        <w:rPr>
          <w:rFonts w:ascii="Times New Roman" w:eastAsia="Calibri" w:hAnsi="Times New Roman" w:cs="Times New Roman"/>
          <w:sz w:val="28"/>
          <w:szCs w:val="28"/>
          <w:lang w:val="ru-RU" w:eastAsia="en-US"/>
        </w:rPr>
        <w:sectPr w:rsidR="00295C7C" w:rsidRPr="00943C59">
          <w:footnotePr>
            <w:numRestart w:val="eachPage"/>
          </w:footnotePr>
          <w:pgSz w:w="16838" w:h="11906" w:orient="landscape"/>
          <w:pgMar w:top="567" w:right="568" w:bottom="851" w:left="1134" w:header="709" w:footer="709" w:gutter="0"/>
          <w:cols w:space="708"/>
          <w:titlePg/>
          <w:docGrid w:linePitch="381"/>
        </w:sectPr>
      </w:pPr>
    </w:p>
    <w:p w14:paraId="161652D0" w14:textId="77777777" w:rsidR="00205A5E" w:rsidRPr="00943C59" w:rsidRDefault="00DE16AE" w:rsidP="00943C59">
      <w:pPr>
        <w:pStyle w:val="1"/>
        <w:spacing w:after="240"/>
        <w:rPr>
          <w:rFonts w:cs="Times New Roman"/>
          <w:color w:val="008FC8"/>
          <w:lang w:val="ru-RU"/>
        </w:rPr>
      </w:pPr>
      <w:r w:rsidRPr="00943C59">
        <w:rPr>
          <w:rFonts w:cs="Times New Roman"/>
          <w:color w:val="008FC8"/>
          <w:lang w:val="ru-RU"/>
        </w:rPr>
        <w:lastRenderedPageBreak/>
        <w:t>Практическое задание 5</w:t>
      </w:r>
    </w:p>
    <w:p w14:paraId="3C4893E8" w14:textId="18296BF3" w:rsidR="00295C7C" w:rsidRPr="00943C59" w:rsidRDefault="00DE16AE" w:rsidP="00943C59">
      <w:pPr>
        <w:pStyle w:val="ad"/>
        <w:rPr>
          <w:rFonts w:cs="Times New Roman"/>
          <w:szCs w:val="28"/>
          <w:lang w:val="ru-RU"/>
        </w:rPr>
      </w:pPr>
      <w:r w:rsidRPr="00943C59">
        <w:rPr>
          <w:rFonts w:cs="Times New Roman"/>
          <w:szCs w:val="28"/>
          <w:lang w:val="ru-RU"/>
        </w:rPr>
        <w:t>Поиск и анализ инновационных технических решений в области систем очистки сточных вод промышленных предприятий</w:t>
      </w:r>
    </w:p>
    <w:p w14:paraId="475F0BF0" w14:textId="77777777" w:rsidR="00295C7C" w:rsidRPr="00943C59" w:rsidRDefault="00DE16AE" w:rsidP="00943C59">
      <w:pPr>
        <w:pStyle w:val="ad"/>
        <w:rPr>
          <w:rFonts w:cs="Times New Roman"/>
          <w:szCs w:val="28"/>
          <w:lang w:val="ru-RU"/>
        </w:rPr>
      </w:pPr>
      <w:r w:rsidRPr="00943C59">
        <w:rPr>
          <w:rFonts w:cs="Times New Roman"/>
          <w:szCs w:val="28"/>
          <w:lang w:val="ru-RU"/>
        </w:rPr>
        <w:t>Тема 1. Международная патентная классификация</w:t>
      </w:r>
    </w:p>
    <w:p w14:paraId="2459DC2B" w14:textId="77777777" w:rsidR="00295C7C" w:rsidRPr="00943C59" w:rsidRDefault="00295C7C" w:rsidP="00943C59">
      <w:pPr>
        <w:spacing w:after="0" w:line="360" w:lineRule="auto"/>
        <w:jc w:val="both"/>
        <w:rPr>
          <w:rFonts w:ascii="Times New Roman" w:eastAsia="Times New Roman" w:hAnsi="Times New Roman" w:cs="Times New Roman"/>
          <w:b/>
          <w:sz w:val="28"/>
          <w:szCs w:val="28"/>
          <w:lang w:val="ru-RU" w:eastAsia="ru-RU"/>
        </w:rPr>
      </w:pPr>
    </w:p>
    <w:p w14:paraId="26601944" w14:textId="3BD557AE" w:rsidR="00295C7C" w:rsidRPr="00943C59" w:rsidRDefault="00DE16AE" w:rsidP="00943C59">
      <w:pPr>
        <w:spacing w:after="0" w:line="360" w:lineRule="auto"/>
        <w:jc w:val="both"/>
        <w:rPr>
          <w:rFonts w:ascii="Times New Roman" w:eastAsia="Times New Roman" w:hAnsi="Times New Roman" w:cs="Times New Roman"/>
          <w:sz w:val="28"/>
          <w:szCs w:val="28"/>
          <w:lang w:val="ru-RU" w:eastAsia="ko-KR"/>
        </w:rPr>
      </w:pPr>
      <w:r w:rsidRPr="00943C59">
        <w:rPr>
          <w:rStyle w:val="10"/>
          <w:rFonts w:cs="Times New Roman"/>
          <w:lang w:val="ru-RU"/>
        </w:rPr>
        <w:t>Цель:</w:t>
      </w:r>
      <w:r w:rsidRPr="00943C59">
        <w:rPr>
          <w:rFonts w:ascii="Times New Roman" w:eastAsia="Times New Roman" w:hAnsi="Times New Roman" w:cs="Times New Roman"/>
          <w:sz w:val="28"/>
          <w:szCs w:val="28"/>
          <w:lang w:val="ru-RU" w:eastAsia="ko-KR"/>
        </w:rPr>
        <w:t xml:space="preserve"> </w:t>
      </w:r>
      <w:r w:rsidR="00A806A6" w:rsidRPr="00943C59">
        <w:rPr>
          <w:rFonts w:ascii="Times New Roman" w:eastAsia="Times New Roman" w:hAnsi="Times New Roman" w:cs="Times New Roman"/>
          <w:sz w:val="28"/>
          <w:szCs w:val="28"/>
          <w:lang w:val="ru-RU" w:eastAsia="ko-KR"/>
        </w:rPr>
        <w:t>п</w:t>
      </w:r>
      <w:r w:rsidRPr="00943C59">
        <w:rPr>
          <w:rFonts w:ascii="Times New Roman" w:eastAsia="Times New Roman" w:hAnsi="Times New Roman" w:cs="Times New Roman"/>
          <w:sz w:val="28"/>
          <w:szCs w:val="28"/>
          <w:lang w:val="ru-RU" w:eastAsia="ko-KR"/>
        </w:rPr>
        <w:t>олучить практические навыки поиска и анализа инновационных технических решений в области систем очистки сточных вод промышленных предприятий.</w:t>
      </w:r>
    </w:p>
    <w:p w14:paraId="4FB60FA8" w14:textId="77777777" w:rsidR="00295C7C" w:rsidRPr="00943C59" w:rsidRDefault="00295C7C" w:rsidP="00943C59">
      <w:pPr>
        <w:spacing w:after="0" w:line="360" w:lineRule="auto"/>
        <w:ind w:firstLine="567"/>
        <w:jc w:val="both"/>
        <w:rPr>
          <w:rFonts w:ascii="Times New Roman" w:eastAsia="Times New Roman" w:hAnsi="Times New Roman" w:cs="Times New Roman"/>
          <w:sz w:val="28"/>
          <w:szCs w:val="28"/>
          <w:lang w:val="ru-RU" w:eastAsia="ko-KR"/>
        </w:rPr>
      </w:pPr>
    </w:p>
    <w:p w14:paraId="16838496" w14:textId="0291923F" w:rsidR="00295C7C" w:rsidRPr="00943C59" w:rsidRDefault="00DE16AE" w:rsidP="00943C59">
      <w:pPr>
        <w:pStyle w:val="ad"/>
        <w:rPr>
          <w:rFonts w:cs="Times New Roman"/>
          <w:szCs w:val="28"/>
          <w:lang w:val="ru-RU" w:eastAsia="ru-RU"/>
        </w:rPr>
      </w:pPr>
      <w:r w:rsidRPr="00943C59">
        <w:rPr>
          <w:rFonts w:cs="Times New Roman"/>
          <w:szCs w:val="28"/>
          <w:lang w:val="ru-RU" w:eastAsia="ru-RU"/>
        </w:rPr>
        <w:t>Алгоритм выполнения</w:t>
      </w:r>
    </w:p>
    <w:p w14:paraId="4E823F30" w14:textId="77777777" w:rsidR="00295C7C" w:rsidRPr="00943C59" w:rsidRDefault="00DE16AE" w:rsidP="00943C59">
      <w:pPr>
        <w:spacing w:after="0" w:line="360" w:lineRule="auto"/>
        <w:ind w:firstLine="567"/>
        <w:jc w:val="both"/>
        <w:rPr>
          <w:rFonts w:ascii="Times New Roman" w:eastAsia="Times New Roman" w:hAnsi="Times New Roman" w:cs="Times New Roman"/>
          <w:sz w:val="28"/>
          <w:szCs w:val="28"/>
          <w:lang w:val="ru-RU" w:eastAsia="ko-KR"/>
        </w:rPr>
      </w:pPr>
      <w:r w:rsidRPr="00943C59">
        <w:rPr>
          <w:rFonts w:ascii="Times New Roman" w:eastAsia="Times New Roman" w:hAnsi="Times New Roman" w:cs="Times New Roman"/>
          <w:sz w:val="28"/>
          <w:szCs w:val="28"/>
          <w:lang w:val="ru-RU" w:eastAsia="ko-KR"/>
        </w:rPr>
        <w:t>1. Изучить алгоритм поиска и анализа инновационных технических решений в области огнезащитных ограждений.</w:t>
      </w:r>
    </w:p>
    <w:p w14:paraId="75BF0653" w14:textId="77777777" w:rsidR="00295C7C" w:rsidRPr="00943C59" w:rsidRDefault="00DE16AE" w:rsidP="00943C59">
      <w:pPr>
        <w:spacing w:after="0" w:line="360" w:lineRule="auto"/>
        <w:ind w:firstLine="567"/>
        <w:jc w:val="both"/>
        <w:rPr>
          <w:rFonts w:ascii="Times New Roman" w:eastAsia="Times New Roman" w:hAnsi="Times New Roman" w:cs="Times New Roman"/>
          <w:sz w:val="28"/>
          <w:szCs w:val="28"/>
          <w:lang w:val="ru-RU" w:eastAsia="ko-KR"/>
        </w:rPr>
      </w:pPr>
      <w:r w:rsidRPr="00943C59">
        <w:rPr>
          <w:rFonts w:ascii="Times New Roman" w:eastAsia="Times New Roman" w:hAnsi="Times New Roman" w:cs="Times New Roman"/>
          <w:sz w:val="28"/>
          <w:szCs w:val="28"/>
          <w:lang w:val="ru-RU" w:eastAsia="ko-KR"/>
        </w:rPr>
        <w:t>2. Ознакомиться с теоретической частью электронного учебника.</w:t>
      </w:r>
    </w:p>
    <w:p w14:paraId="3C62A1F4" w14:textId="77777777" w:rsidR="00295C7C" w:rsidRPr="00943C59" w:rsidRDefault="00DE16AE" w:rsidP="00943C59">
      <w:pPr>
        <w:spacing w:after="0" w:line="360" w:lineRule="auto"/>
        <w:ind w:firstLine="567"/>
        <w:jc w:val="both"/>
        <w:rPr>
          <w:rFonts w:ascii="Times New Roman" w:eastAsia="Times New Roman" w:hAnsi="Times New Roman" w:cs="Times New Roman"/>
          <w:sz w:val="28"/>
          <w:szCs w:val="28"/>
          <w:lang w:val="ru-RU" w:eastAsia="ko-KR"/>
        </w:rPr>
      </w:pPr>
      <w:r w:rsidRPr="00943C59">
        <w:rPr>
          <w:rFonts w:ascii="Times New Roman" w:eastAsia="Times New Roman" w:hAnsi="Times New Roman" w:cs="Times New Roman"/>
          <w:sz w:val="28"/>
          <w:szCs w:val="28"/>
          <w:lang w:val="ru-RU" w:eastAsia="ko-KR"/>
        </w:rPr>
        <w:t>3. Оформить результаты в виде таблицы.</w:t>
      </w:r>
    </w:p>
    <w:p w14:paraId="2EEBD499" w14:textId="77777777" w:rsidR="00295C7C" w:rsidRPr="00943C59" w:rsidRDefault="00295C7C" w:rsidP="00943C59">
      <w:pPr>
        <w:spacing w:after="0" w:line="360" w:lineRule="auto"/>
        <w:ind w:firstLine="567"/>
        <w:jc w:val="both"/>
        <w:rPr>
          <w:rFonts w:ascii="Times New Roman" w:eastAsia="Times New Roman" w:hAnsi="Times New Roman" w:cs="Times New Roman"/>
          <w:sz w:val="28"/>
          <w:szCs w:val="28"/>
          <w:lang w:val="ru-RU" w:eastAsia="ko-KR"/>
        </w:rPr>
      </w:pPr>
    </w:p>
    <w:p w14:paraId="2847CBF3" w14:textId="25A41ACF" w:rsidR="00295C7C" w:rsidRPr="00943C59" w:rsidRDefault="00DE16AE" w:rsidP="00943C59">
      <w:pPr>
        <w:pStyle w:val="1"/>
        <w:pageBreakBefore/>
        <w:rPr>
          <w:rFonts w:eastAsia="Times New Roman" w:cs="Times New Roman"/>
          <w:color w:val="008FC8"/>
          <w:lang w:val="ru-RU" w:eastAsia="ru-RU"/>
        </w:rPr>
      </w:pPr>
      <w:r w:rsidRPr="00943C59">
        <w:rPr>
          <w:rFonts w:eastAsia="Times New Roman" w:cs="Times New Roman"/>
          <w:color w:val="008FC8"/>
          <w:lang w:val="ru-RU" w:eastAsia="ru-RU"/>
        </w:rPr>
        <w:lastRenderedPageBreak/>
        <w:t>Бланк выполнения задания 5</w:t>
      </w:r>
    </w:p>
    <w:p w14:paraId="6567DF00" w14:textId="77777777" w:rsidR="00295C7C" w:rsidRPr="00943C59" w:rsidRDefault="00295C7C" w:rsidP="00943C59">
      <w:pPr>
        <w:spacing w:after="0" w:line="360" w:lineRule="auto"/>
        <w:rPr>
          <w:rFonts w:ascii="Times New Roman" w:hAnsi="Times New Roman" w:cs="Times New Roman"/>
          <w:sz w:val="28"/>
          <w:szCs w:val="28"/>
          <w:lang w:val="ru-RU" w:eastAsia="ru-RU"/>
        </w:rPr>
      </w:pPr>
    </w:p>
    <w:p w14:paraId="5CE2E5E7" w14:textId="23A53937" w:rsidR="00295C7C" w:rsidRPr="00943C59" w:rsidRDefault="00DE16AE" w:rsidP="00943C59">
      <w:pPr>
        <w:pStyle w:val="ad"/>
        <w:rPr>
          <w:rFonts w:cs="Times New Roman"/>
          <w:szCs w:val="28"/>
          <w:lang w:val="ru-RU" w:eastAsia="ru-RU"/>
        </w:rPr>
      </w:pPr>
      <w:r w:rsidRPr="00943C59">
        <w:rPr>
          <w:rFonts w:cs="Times New Roman"/>
          <w:szCs w:val="28"/>
          <w:lang w:val="ru-RU" w:eastAsia="ru-RU"/>
        </w:rPr>
        <w:t>Форма для выполнения задания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
        <w:gridCol w:w="1914"/>
        <w:gridCol w:w="1761"/>
        <w:gridCol w:w="1704"/>
        <w:gridCol w:w="1914"/>
        <w:gridCol w:w="1466"/>
      </w:tblGrid>
      <w:tr w:rsidR="00295C7C" w:rsidRPr="00943C59" w14:paraId="4F9B5FBD" w14:textId="77777777" w:rsidTr="00943C59">
        <w:tc>
          <w:tcPr>
            <w:tcW w:w="507" w:type="pct"/>
            <w:shd w:val="clear" w:color="auto" w:fill="auto"/>
            <w:vAlign w:val="center"/>
          </w:tcPr>
          <w:p w14:paraId="079AC622"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943C59">
              <w:rPr>
                <w:rFonts w:ascii="Times New Roman" w:eastAsia="Times New Roman" w:hAnsi="Times New Roman" w:cs="Times New Roman"/>
                <w:sz w:val="24"/>
                <w:szCs w:val="28"/>
                <w:lang w:val="ru-RU" w:eastAsia="ru-RU"/>
              </w:rPr>
              <w:t>№ п/п</w:t>
            </w:r>
          </w:p>
        </w:tc>
        <w:tc>
          <w:tcPr>
            <w:tcW w:w="870" w:type="pct"/>
            <w:shd w:val="clear" w:color="auto" w:fill="auto"/>
            <w:vAlign w:val="center"/>
          </w:tcPr>
          <w:p w14:paraId="57AFB974"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943C59">
              <w:rPr>
                <w:rFonts w:ascii="Times New Roman" w:eastAsia="Times New Roman" w:hAnsi="Times New Roman" w:cs="Times New Roman"/>
                <w:sz w:val="24"/>
                <w:szCs w:val="28"/>
                <w:lang w:val="ru-RU" w:eastAsia="ru-RU"/>
              </w:rPr>
              <w:t>Наименование инновационного технического решения</w:t>
            </w:r>
          </w:p>
        </w:tc>
        <w:tc>
          <w:tcPr>
            <w:tcW w:w="1003" w:type="pct"/>
            <w:shd w:val="clear" w:color="auto" w:fill="auto"/>
            <w:vAlign w:val="center"/>
          </w:tcPr>
          <w:p w14:paraId="0B6A6C56" w14:textId="1490BE70"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943C59">
              <w:rPr>
                <w:rFonts w:ascii="Times New Roman" w:eastAsia="Times New Roman" w:hAnsi="Times New Roman" w:cs="Times New Roman"/>
                <w:sz w:val="24"/>
                <w:szCs w:val="28"/>
                <w:lang w:val="ru-RU" w:eastAsia="ru-RU"/>
              </w:rPr>
              <w:t>Описание документа</w:t>
            </w:r>
            <w:r w:rsidR="00A806A6" w:rsidRPr="00943C59">
              <w:rPr>
                <w:rFonts w:ascii="Times New Roman" w:eastAsia="Times New Roman" w:hAnsi="Times New Roman" w:cs="Times New Roman"/>
                <w:sz w:val="24"/>
                <w:szCs w:val="28"/>
                <w:lang w:val="ru-RU" w:eastAsia="ru-RU"/>
              </w:rPr>
              <w:t>-</w:t>
            </w:r>
            <w:r w:rsidRPr="00943C59">
              <w:rPr>
                <w:rFonts w:ascii="Times New Roman" w:eastAsia="Times New Roman" w:hAnsi="Times New Roman" w:cs="Times New Roman"/>
                <w:sz w:val="24"/>
                <w:szCs w:val="28"/>
                <w:lang w:val="ru-RU" w:eastAsia="ru-RU"/>
              </w:rPr>
              <w:t>источника</w:t>
            </w:r>
          </w:p>
        </w:tc>
        <w:tc>
          <w:tcPr>
            <w:tcW w:w="973" w:type="pct"/>
            <w:shd w:val="clear" w:color="auto" w:fill="auto"/>
            <w:vAlign w:val="center"/>
          </w:tcPr>
          <w:p w14:paraId="0CCAE6E1"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943C59">
              <w:rPr>
                <w:rFonts w:ascii="Times New Roman" w:eastAsia="Times New Roman" w:hAnsi="Times New Roman" w:cs="Times New Roman"/>
                <w:sz w:val="24"/>
                <w:szCs w:val="28"/>
                <w:lang w:val="ru-RU" w:eastAsia="ru-RU"/>
              </w:rPr>
              <w:t>Сведения об авторах и организации</w:t>
            </w:r>
          </w:p>
        </w:tc>
        <w:tc>
          <w:tcPr>
            <w:tcW w:w="899" w:type="pct"/>
            <w:shd w:val="clear" w:color="auto" w:fill="auto"/>
            <w:vAlign w:val="center"/>
          </w:tcPr>
          <w:p w14:paraId="5F07EBBA"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943C59">
              <w:rPr>
                <w:rFonts w:ascii="Times New Roman" w:eastAsia="Times New Roman" w:hAnsi="Times New Roman" w:cs="Times New Roman"/>
                <w:sz w:val="24"/>
                <w:szCs w:val="28"/>
                <w:lang w:val="ru-RU" w:eastAsia="ru-RU"/>
              </w:rPr>
              <w:t>Описание сущности инновационного решения</w:t>
            </w:r>
          </w:p>
        </w:tc>
        <w:tc>
          <w:tcPr>
            <w:tcW w:w="749" w:type="pct"/>
            <w:shd w:val="clear" w:color="auto" w:fill="auto"/>
            <w:vAlign w:val="center"/>
          </w:tcPr>
          <w:p w14:paraId="4DEB1BEE"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943C59">
              <w:rPr>
                <w:rFonts w:ascii="Times New Roman" w:eastAsia="Times New Roman" w:hAnsi="Times New Roman" w:cs="Times New Roman"/>
                <w:sz w:val="24"/>
                <w:szCs w:val="28"/>
                <w:lang w:val="ru-RU" w:eastAsia="ru-RU"/>
              </w:rPr>
              <w:t>Результаты анализа достоинств и недостатков</w:t>
            </w:r>
          </w:p>
        </w:tc>
      </w:tr>
      <w:tr w:rsidR="00295C7C" w:rsidRPr="00943C59" w14:paraId="780CE6F4" w14:textId="77777777" w:rsidTr="00943C59">
        <w:tc>
          <w:tcPr>
            <w:tcW w:w="507" w:type="pct"/>
            <w:shd w:val="clear" w:color="auto" w:fill="auto"/>
            <w:vAlign w:val="center"/>
          </w:tcPr>
          <w:p w14:paraId="16B4AD2E"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943C59">
              <w:rPr>
                <w:rFonts w:ascii="Times New Roman" w:eastAsia="Times New Roman" w:hAnsi="Times New Roman" w:cs="Times New Roman"/>
                <w:sz w:val="24"/>
                <w:szCs w:val="28"/>
                <w:lang w:val="ru-RU" w:eastAsia="ru-RU"/>
              </w:rPr>
              <w:t>1</w:t>
            </w:r>
          </w:p>
        </w:tc>
        <w:tc>
          <w:tcPr>
            <w:tcW w:w="870" w:type="pct"/>
            <w:shd w:val="clear" w:color="auto" w:fill="auto"/>
            <w:vAlign w:val="center"/>
          </w:tcPr>
          <w:p w14:paraId="2C64772F"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1003" w:type="pct"/>
            <w:shd w:val="clear" w:color="auto" w:fill="auto"/>
            <w:vAlign w:val="center"/>
          </w:tcPr>
          <w:p w14:paraId="253D05C4"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973" w:type="pct"/>
            <w:shd w:val="clear" w:color="auto" w:fill="auto"/>
            <w:vAlign w:val="center"/>
          </w:tcPr>
          <w:p w14:paraId="3112F2D1"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899" w:type="pct"/>
            <w:shd w:val="clear" w:color="auto" w:fill="auto"/>
            <w:vAlign w:val="center"/>
          </w:tcPr>
          <w:p w14:paraId="3EFA01C2"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749" w:type="pct"/>
            <w:shd w:val="clear" w:color="auto" w:fill="auto"/>
            <w:vAlign w:val="center"/>
          </w:tcPr>
          <w:p w14:paraId="18225468"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r>
      <w:tr w:rsidR="00295C7C" w:rsidRPr="00943C59" w14:paraId="33BB555A" w14:textId="77777777" w:rsidTr="00943C59">
        <w:tc>
          <w:tcPr>
            <w:tcW w:w="507" w:type="pct"/>
            <w:shd w:val="clear" w:color="auto" w:fill="auto"/>
            <w:vAlign w:val="center"/>
          </w:tcPr>
          <w:p w14:paraId="2205224B"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943C59">
              <w:rPr>
                <w:rFonts w:ascii="Times New Roman" w:eastAsia="Times New Roman" w:hAnsi="Times New Roman" w:cs="Times New Roman"/>
                <w:sz w:val="24"/>
                <w:szCs w:val="28"/>
                <w:lang w:val="ru-RU" w:eastAsia="ru-RU"/>
              </w:rPr>
              <w:t>2</w:t>
            </w:r>
          </w:p>
        </w:tc>
        <w:tc>
          <w:tcPr>
            <w:tcW w:w="870" w:type="pct"/>
            <w:shd w:val="clear" w:color="auto" w:fill="auto"/>
            <w:vAlign w:val="center"/>
          </w:tcPr>
          <w:p w14:paraId="3A015044"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1003" w:type="pct"/>
            <w:shd w:val="clear" w:color="auto" w:fill="auto"/>
            <w:vAlign w:val="center"/>
          </w:tcPr>
          <w:p w14:paraId="5F71234F"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973" w:type="pct"/>
            <w:shd w:val="clear" w:color="auto" w:fill="auto"/>
            <w:vAlign w:val="center"/>
          </w:tcPr>
          <w:p w14:paraId="1264690A"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899" w:type="pct"/>
            <w:shd w:val="clear" w:color="auto" w:fill="auto"/>
            <w:vAlign w:val="center"/>
          </w:tcPr>
          <w:p w14:paraId="311E6838"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749" w:type="pct"/>
            <w:shd w:val="clear" w:color="auto" w:fill="auto"/>
            <w:vAlign w:val="center"/>
          </w:tcPr>
          <w:p w14:paraId="76910009"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r>
      <w:tr w:rsidR="00295C7C" w:rsidRPr="00943C59" w14:paraId="660CB48F" w14:textId="77777777" w:rsidTr="00943C59">
        <w:tc>
          <w:tcPr>
            <w:tcW w:w="507" w:type="pct"/>
            <w:shd w:val="clear" w:color="auto" w:fill="auto"/>
            <w:vAlign w:val="center"/>
          </w:tcPr>
          <w:p w14:paraId="34C62FBE"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943C59">
              <w:rPr>
                <w:rFonts w:ascii="Times New Roman" w:eastAsia="Times New Roman" w:hAnsi="Times New Roman" w:cs="Times New Roman"/>
                <w:sz w:val="24"/>
                <w:szCs w:val="28"/>
                <w:lang w:val="ru-RU" w:eastAsia="ru-RU"/>
              </w:rPr>
              <w:t>3</w:t>
            </w:r>
          </w:p>
        </w:tc>
        <w:tc>
          <w:tcPr>
            <w:tcW w:w="870" w:type="pct"/>
            <w:shd w:val="clear" w:color="auto" w:fill="auto"/>
            <w:vAlign w:val="center"/>
          </w:tcPr>
          <w:p w14:paraId="322261E4"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1003" w:type="pct"/>
            <w:shd w:val="clear" w:color="auto" w:fill="auto"/>
            <w:vAlign w:val="center"/>
          </w:tcPr>
          <w:p w14:paraId="6C1247CF"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973" w:type="pct"/>
            <w:shd w:val="clear" w:color="auto" w:fill="auto"/>
            <w:vAlign w:val="center"/>
          </w:tcPr>
          <w:p w14:paraId="1459C431"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899" w:type="pct"/>
            <w:shd w:val="clear" w:color="auto" w:fill="auto"/>
            <w:vAlign w:val="center"/>
          </w:tcPr>
          <w:p w14:paraId="52C8462B"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749" w:type="pct"/>
            <w:shd w:val="clear" w:color="auto" w:fill="auto"/>
            <w:vAlign w:val="center"/>
          </w:tcPr>
          <w:p w14:paraId="6838CC91"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r>
      <w:tr w:rsidR="00295C7C" w:rsidRPr="00943C59" w14:paraId="5EC1DE28" w14:textId="77777777" w:rsidTr="00943C59">
        <w:tc>
          <w:tcPr>
            <w:tcW w:w="507" w:type="pct"/>
            <w:shd w:val="clear" w:color="auto" w:fill="auto"/>
            <w:vAlign w:val="center"/>
          </w:tcPr>
          <w:p w14:paraId="1077C2A5"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943C59">
              <w:rPr>
                <w:rFonts w:ascii="Times New Roman" w:eastAsia="Times New Roman" w:hAnsi="Times New Roman" w:cs="Times New Roman"/>
                <w:sz w:val="24"/>
                <w:szCs w:val="28"/>
                <w:lang w:val="ru-RU" w:eastAsia="ru-RU"/>
              </w:rPr>
              <w:t>4</w:t>
            </w:r>
          </w:p>
        </w:tc>
        <w:tc>
          <w:tcPr>
            <w:tcW w:w="870" w:type="pct"/>
            <w:shd w:val="clear" w:color="auto" w:fill="auto"/>
            <w:vAlign w:val="center"/>
          </w:tcPr>
          <w:p w14:paraId="5D72EE9C"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1003" w:type="pct"/>
            <w:shd w:val="clear" w:color="auto" w:fill="auto"/>
            <w:vAlign w:val="center"/>
          </w:tcPr>
          <w:p w14:paraId="1D38B921"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973" w:type="pct"/>
            <w:shd w:val="clear" w:color="auto" w:fill="auto"/>
            <w:vAlign w:val="center"/>
          </w:tcPr>
          <w:p w14:paraId="2422F464"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899" w:type="pct"/>
            <w:shd w:val="clear" w:color="auto" w:fill="auto"/>
            <w:vAlign w:val="center"/>
          </w:tcPr>
          <w:p w14:paraId="6C066C27"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749" w:type="pct"/>
            <w:shd w:val="clear" w:color="auto" w:fill="auto"/>
            <w:vAlign w:val="center"/>
          </w:tcPr>
          <w:p w14:paraId="4D700D7A"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r>
      <w:tr w:rsidR="00295C7C" w:rsidRPr="00943C59" w14:paraId="526BD3B1" w14:textId="77777777" w:rsidTr="00943C59">
        <w:tc>
          <w:tcPr>
            <w:tcW w:w="507" w:type="pct"/>
            <w:shd w:val="clear" w:color="auto" w:fill="auto"/>
            <w:vAlign w:val="center"/>
          </w:tcPr>
          <w:p w14:paraId="4E748065"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943C59">
              <w:rPr>
                <w:rFonts w:ascii="Times New Roman" w:eastAsia="Times New Roman" w:hAnsi="Times New Roman" w:cs="Times New Roman"/>
                <w:sz w:val="24"/>
                <w:szCs w:val="28"/>
                <w:lang w:val="ru-RU" w:eastAsia="ru-RU"/>
              </w:rPr>
              <w:t>5</w:t>
            </w:r>
          </w:p>
        </w:tc>
        <w:tc>
          <w:tcPr>
            <w:tcW w:w="870" w:type="pct"/>
            <w:shd w:val="clear" w:color="auto" w:fill="auto"/>
            <w:vAlign w:val="center"/>
          </w:tcPr>
          <w:p w14:paraId="666E70B1"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1003" w:type="pct"/>
            <w:shd w:val="clear" w:color="auto" w:fill="auto"/>
            <w:vAlign w:val="center"/>
          </w:tcPr>
          <w:p w14:paraId="35E61383"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973" w:type="pct"/>
            <w:shd w:val="clear" w:color="auto" w:fill="auto"/>
            <w:vAlign w:val="center"/>
          </w:tcPr>
          <w:p w14:paraId="568760EE"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899" w:type="pct"/>
            <w:shd w:val="clear" w:color="auto" w:fill="auto"/>
            <w:vAlign w:val="center"/>
          </w:tcPr>
          <w:p w14:paraId="229E6A39"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749" w:type="pct"/>
            <w:shd w:val="clear" w:color="auto" w:fill="auto"/>
            <w:vAlign w:val="center"/>
          </w:tcPr>
          <w:p w14:paraId="325DC56E"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r>
    </w:tbl>
    <w:p w14:paraId="0DA51920" w14:textId="77777777" w:rsidR="00295C7C" w:rsidRPr="00943C59" w:rsidRDefault="00295C7C" w:rsidP="00943C59">
      <w:pPr>
        <w:spacing w:after="0" w:line="360" w:lineRule="auto"/>
        <w:jc w:val="both"/>
        <w:rPr>
          <w:rFonts w:ascii="Times New Roman" w:eastAsia="Times New Roman" w:hAnsi="Times New Roman" w:cs="Times New Roman"/>
          <w:sz w:val="28"/>
          <w:szCs w:val="28"/>
          <w:lang w:val="ru-RU" w:eastAsia="ko-KR"/>
        </w:rPr>
      </w:pPr>
    </w:p>
    <w:p w14:paraId="11C1A2B7" w14:textId="77777777" w:rsidR="00295C7C" w:rsidRPr="00943C59" w:rsidRDefault="00295C7C" w:rsidP="00943C59">
      <w:pPr>
        <w:spacing w:after="0" w:line="360" w:lineRule="auto"/>
        <w:ind w:firstLine="567"/>
        <w:jc w:val="both"/>
        <w:rPr>
          <w:rFonts w:ascii="Times New Roman" w:eastAsia="Times New Roman" w:hAnsi="Times New Roman" w:cs="Times New Roman"/>
          <w:sz w:val="28"/>
          <w:szCs w:val="28"/>
          <w:lang w:val="ru-RU" w:eastAsia="ko-KR"/>
        </w:rPr>
      </w:pPr>
    </w:p>
    <w:p w14:paraId="4C8C01E6" w14:textId="77777777" w:rsidR="00295C7C" w:rsidRPr="00943C59" w:rsidRDefault="00295C7C" w:rsidP="00943C59">
      <w:pPr>
        <w:spacing w:after="0" w:line="360" w:lineRule="auto"/>
        <w:ind w:firstLine="567"/>
        <w:jc w:val="both"/>
        <w:rPr>
          <w:rFonts w:ascii="Times New Roman" w:eastAsia="Times New Roman" w:hAnsi="Times New Roman" w:cs="Times New Roman"/>
          <w:sz w:val="28"/>
          <w:szCs w:val="28"/>
          <w:lang w:val="ru-RU" w:eastAsia="ko-KR"/>
        </w:rPr>
      </w:pPr>
    </w:p>
    <w:p w14:paraId="3231AFF8" w14:textId="77777777" w:rsidR="00295C7C" w:rsidRPr="00943C59" w:rsidRDefault="00295C7C" w:rsidP="00943C59">
      <w:pPr>
        <w:spacing w:after="0" w:line="360" w:lineRule="auto"/>
        <w:jc w:val="both"/>
        <w:rPr>
          <w:rFonts w:ascii="Times New Roman" w:eastAsia="Times New Roman" w:hAnsi="Times New Roman" w:cs="Times New Roman"/>
          <w:b/>
          <w:sz w:val="28"/>
          <w:szCs w:val="28"/>
          <w:lang w:val="ru-RU" w:eastAsia="ko-KR"/>
        </w:rPr>
      </w:pPr>
    </w:p>
    <w:p w14:paraId="373887A6" w14:textId="77777777" w:rsidR="00295C7C" w:rsidRPr="00943C59" w:rsidRDefault="00295C7C" w:rsidP="00943C59">
      <w:pPr>
        <w:spacing w:after="0" w:line="360" w:lineRule="auto"/>
        <w:jc w:val="both"/>
        <w:rPr>
          <w:rFonts w:ascii="Times New Roman" w:eastAsia="Times New Roman" w:hAnsi="Times New Roman" w:cs="Times New Roman"/>
          <w:b/>
          <w:sz w:val="28"/>
          <w:szCs w:val="28"/>
          <w:lang w:val="ru-RU" w:eastAsia="ru-RU"/>
        </w:rPr>
        <w:sectPr w:rsidR="00295C7C" w:rsidRPr="00943C59">
          <w:footnotePr>
            <w:numRestart w:val="eachPage"/>
          </w:footnotePr>
          <w:pgSz w:w="11906" w:h="16838"/>
          <w:pgMar w:top="567" w:right="851" w:bottom="1134" w:left="1701" w:header="709" w:footer="709" w:gutter="0"/>
          <w:cols w:space="708"/>
          <w:titlePg/>
          <w:docGrid w:linePitch="381"/>
        </w:sectPr>
      </w:pPr>
    </w:p>
    <w:p w14:paraId="0EB8BAE2" w14:textId="5D6B2370" w:rsidR="00295C7C" w:rsidRPr="00943C59" w:rsidRDefault="00205A5E" w:rsidP="00943C59">
      <w:pPr>
        <w:pStyle w:val="1"/>
        <w:rPr>
          <w:rFonts w:cs="Times New Roman"/>
          <w:color w:val="008FC8"/>
          <w:lang w:val="ru-RU"/>
        </w:rPr>
      </w:pPr>
      <w:r w:rsidRPr="00943C59">
        <w:rPr>
          <w:rFonts w:cs="Times New Roman"/>
          <w:color w:val="008FC8"/>
          <w:lang w:val="ru-RU"/>
        </w:rPr>
        <w:lastRenderedPageBreak/>
        <w:t>Образец</w:t>
      </w:r>
      <w:r w:rsidR="00DE16AE" w:rsidRPr="00943C59">
        <w:rPr>
          <w:rFonts w:cs="Times New Roman"/>
          <w:color w:val="008FC8"/>
          <w:lang w:val="ru-RU"/>
        </w:rPr>
        <w:t xml:space="preserve"> выполнения задания</w:t>
      </w:r>
      <w:r w:rsidRPr="00943C59">
        <w:rPr>
          <w:rFonts w:cs="Times New Roman"/>
          <w:color w:val="008FC8"/>
          <w:lang w:val="ru-RU"/>
        </w:rPr>
        <w:t xml:space="preserve"> 5</w:t>
      </w:r>
    </w:p>
    <w:p w14:paraId="5FE61FD4" w14:textId="77777777" w:rsidR="00295C7C" w:rsidRPr="00943C59" w:rsidRDefault="00295C7C" w:rsidP="00943C59">
      <w:pPr>
        <w:spacing w:after="0" w:line="360" w:lineRule="auto"/>
        <w:rPr>
          <w:rFonts w:ascii="Times New Roman" w:hAnsi="Times New Roman" w:cs="Times New Roman"/>
          <w:sz w:val="28"/>
          <w:szCs w:val="28"/>
          <w:lang w:val="ru-RU"/>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
        <w:gridCol w:w="2067"/>
        <w:gridCol w:w="1595"/>
        <w:gridCol w:w="2095"/>
        <w:gridCol w:w="3874"/>
        <w:gridCol w:w="4872"/>
      </w:tblGrid>
      <w:tr w:rsidR="00295C7C" w:rsidRPr="00943C59" w14:paraId="18549ECD" w14:textId="77777777" w:rsidTr="00943C59">
        <w:trPr>
          <w:tblHeader/>
        </w:trPr>
        <w:tc>
          <w:tcPr>
            <w:tcW w:w="314" w:type="pct"/>
            <w:shd w:val="clear" w:color="auto" w:fill="auto"/>
            <w:vAlign w:val="center"/>
          </w:tcPr>
          <w:p w14:paraId="1A5FFCE8"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 п/п</w:t>
            </w:r>
          </w:p>
        </w:tc>
        <w:tc>
          <w:tcPr>
            <w:tcW w:w="603" w:type="pct"/>
            <w:shd w:val="clear" w:color="auto" w:fill="auto"/>
            <w:vAlign w:val="center"/>
          </w:tcPr>
          <w:p w14:paraId="6F76118B"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Наименование инновационного технического решения</w:t>
            </w:r>
          </w:p>
        </w:tc>
        <w:tc>
          <w:tcPr>
            <w:tcW w:w="557" w:type="pct"/>
            <w:shd w:val="clear" w:color="auto" w:fill="auto"/>
            <w:vAlign w:val="center"/>
          </w:tcPr>
          <w:p w14:paraId="1F8BE35B" w14:textId="0FE67ECB"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Описание документа</w:t>
            </w:r>
            <w:r w:rsidR="00A806A6" w:rsidRPr="00943C59">
              <w:rPr>
                <w:rFonts w:ascii="Times New Roman" w:eastAsia="Times New Roman" w:hAnsi="Times New Roman" w:cs="Times New Roman"/>
                <w:lang w:val="ru-RU" w:eastAsia="ru-RU"/>
              </w:rPr>
              <w:t>-</w:t>
            </w:r>
            <w:r w:rsidRPr="00943C59">
              <w:rPr>
                <w:rFonts w:ascii="Times New Roman" w:eastAsia="Times New Roman" w:hAnsi="Times New Roman" w:cs="Times New Roman"/>
                <w:lang w:val="ru-RU" w:eastAsia="ru-RU"/>
              </w:rPr>
              <w:t>источника</w:t>
            </w:r>
          </w:p>
        </w:tc>
        <w:tc>
          <w:tcPr>
            <w:tcW w:w="603" w:type="pct"/>
            <w:shd w:val="clear" w:color="auto" w:fill="auto"/>
            <w:vAlign w:val="center"/>
          </w:tcPr>
          <w:p w14:paraId="549DD63A"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Сведения об авторах и организации</w:t>
            </w:r>
          </w:p>
        </w:tc>
        <w:tc>
          <w:tcPr>
            <w:tcW w:w="1299" w:type="pct"/>
            <w:shd w:val="clear" w:color="auto" w:fill="auto"/>
            <w:vAlign w:val="center"/>
          </w:tcPr>
          <w:p w14:paraId="46304371"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Описание сущности инновационного решения</w:t>
            </w:r>
          </w:p>
        </w:tc>
        <w:tc>
          <w:tcPr>
            <w:tcW w:w="1624" w:type="pct"/>
            <w:shd w:val="clear" w:color="auto" w:fill="auto"/>
            <w:vAlign w:val="center"/>
          </w:tcPr>
          <w:p w14:paraId="44980DC2"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Результаты анализа достоинств и недостатков</w:t>
            </w:r>
          </w:p>
        </w:tc>
      </w:tr>
      <w:tr w:rsidR="00295C7C" w:rsidRPr="00943C59" w14:paraId="257C8CDD" w14:textId="77777777" w:rsidTr="00943C59">
        <w:tc>
          <w:tcPr>
            <w:tcW w:w="314" w:type="pct"/>
            <w:shd w:val="clear" w:color="auto" w:fill="auto"/>
            <w:vAlign w:val="center"/>
          </w:tcPr>
          <w:p w14:paraId="015CD15A"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1</w:t>
            </w:r>
          </w:p>
        </w:tc>
        <w:tc>
          <w:tcPr>
            <w:tcW w:w="603" w:type="pct"/>
            <w:shd w:val="clear" w:color="auto" w:fill="auto"/>
            <w:vAlign w:val="center"/>
          </w:tcPr>
          <w:p w14:paraId="60D829FB"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Система очистки сточных вод</w:t>
            </w:r>
          </w:p>
        </w:tc>
        <w:tc>
          <w:tcPr>
            <w:tcW w:w="557" w:type="pct"/>
            <w:shd w:val="clear" w:color="auto" w:fill="auto"/>
            <w:vAlign w:val="center"/>
          </w:tcPr>
          <w:p w14:paraId="5FCF7C8B" w14:textId="77777777" w:rsidR="00295C7C" w:rsidRPr="00943C59" w:rsidRDefault="00DE16AE" w:rsidP="00943C59">
            <w:pPr>
              <w:autoSpaceDE w:val="0"/>
              <w:autoSpaceDN w:val="0"/>
              <w:adjustRightInd w:val="0"/>
              <w:spacing w:after="0" w:line="240" w:lineRule="auto"/>
              <w:jc w:val="center"/>
              <w:outlineLvl w:val="1"/>
              <w:rPr>
                <w:rFonts w:ascii="Times New Roman" w:hAnsi="Times New Roman" w:cs="Times New Roman"/>
                <w:shd w:val="clear" w:color="auto" w:fill="FFFFFF"/>
                <w:lang w:val="ru-RU"/>
              </w:rPr>
            </w:pPr>
            <w:r w:rsidRPr="00943C59">
              <w:rPr>
                <w:rFonts w:ascii="Times New Roman" w:hAnsi="Times New Roman" w:cs="Times New Roman"/>
                <w:shd w:val="clear" w:color="auto" w:fill="FFFFFF"/>
                <w:lang w:val="ru-RU"/>
              </w:rPr>
              <w:t>П</w:t>
            </w:r>
            <w:r w:rsidRPr="00943C59">
              <w:rPr>
                <w:rFonts w:ascii="Times New Roman" w:hAnsi="Times New Roman" w:cs="Times New Roman"/>
                <w:shd w:val="clear" w:color="auto" w:fill="FFFFFF"/>
              </w:rPr>
              <w:t xml:space="preserve">атент РФ </w:t>
            </w:r>
          </w:p>
          <w:p w14:paraId="35E9B730"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hAnsi="Times New Roman" w:cs="Times New Roman"/>
                <w:shd w:val="clear" w:color="auto" w:fill="FFFFFF"/>
              </w:rPr>
              <w:t>№</w:t>
            </w:r>
            <w:r w:rsidRPr="00943C59">
              <w:rPr>
                <w:rFonts w:ascii="Times New Roman" w:eastAsia="Times New Roman" w:hAnsi="Times New Roman" w:cs="Times New Roman"/>
                <w:lang w:val="ru-RU" w:eastAsia="ru-RU"/>
              </w:rPr>
              <w:t xml:space="preserve"> 2483032</w:t>
            </w:r>
          </w:p>
          <w:p w14:paraId="62258C58"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(опубликован 27.05.2013)</w:t>
            </w:r>
          </w:p>
        </w:tc>
        <w:tc>
          <w:tcPr>
            <w:tcW w:w="603" w:type="pct"/>
            <w:shd w:val="clear" w:color="auto" w:fill="auto"/>
            <w:vAlign w:val="center"/>
          </w:tcPr>
          <w:p w14:paraId="5585F8FD" w14:textId="67927D4B" w:rsidR="00295C7C" w:rsidRPr="00943C59" w:rsidRDefault="00156D93" w:rsidP="00943C59">
            <w:pPr>
              <w:spacing w:after="0" w:line="240" w:lineRule="auto"/>
              <w:jc w:val="center"/>
              <w:rPr>
                <w:rFonts w:ascii="Times New Roman" w:hAnsi="Times New Roman" w:cs="Times New Roman"/>
                <w:bCs/>
                <w:lang w:val="ru-RU"/>
              </w:rPr>
            </w:pPr>
            <w:r w:rsidRPr="00943C59">
              <w:rPr>
                <w:rFonts w:ascii="Times New Roman" w:hAnsi="Times New Roman" w:cs="Times New Roman"/>
                <w:bCs/>
                <w:lang w:val="ru-RU"/>
              </w:rPr>
              <w:t xml:space="preserve">Авторы: </w:t>
            </w:r>
            <w:r w:rsidR="00DE16AE" w:rsidRPr="00943C59">
              <w:rPr>
                <w:rFonts w:ascii="Times New Roman" w:hAnsi="Times New Roman" w:cs="Times New Roman"/>
                <w:bCs/>
                <w:lang w:val="ru-RU"/>
              </w:rPr>
              <w:t>Кочетов О</w:t>
            </w:r>
            <w:r w:rsidRPr="00943C59">
              <w:rPr>
                <w:rFonts w:ascii="Times New Roman" w:hAnsi="Times New Roman" w:cs="Times New Roman"/>
                <w:bCs/>
                <w:lang w:val="ru-RU"/>
              </w:rPr>
              <w:t>.</w:t>
            </w:r>
            <w:r w:rsidR="00DE16AE" w:rsidRPr="00943C59">
              <w:rPr>
                <w:rFonts w:ascii="Times New Roman" w:hAnsi="Times New Roman" w:cs="Times New Roman"/>
                <w:bCs/>
                <w:lang w:val="ru-RU"/>
              </w:rPr>
              <w:t>С</w:t>
            </w:r>
            <w:r w:rsidRPr="00943C59">
              <w:rPr>
                <w:rFonts w:ascii="Times New Roman" w:hAnsi="Times New Roman" w:cs="Times New Roman"/>
                <w:bCs/>
                <w:lang w:val="ru-RU"/>
              </w:rPr>
              <w:t>.</w:t>
            </w:r>
            <w:r w:rsidR="00DE16AE" w:rsidRPr="00943C59">
              <w:rPr>
                <w:rFonts w:ascii="Times New Roman" w:hAnsi="Times New Roman" w:cs="Times New Roman"/>
                <w:bCs/>
                <w:lang w:val="ru-RU"/>
              </w:rPr>
              <w:t xml:space="preserve"> (RU),</w:t>
            </w:r>
          </w:p>
          <w:p w14:paraId="0FADE6C4" w14:textId="45EB8B19" w:rsidR="00295C7C" w:rsidRPr="00943C59" w:rsidRDefault="00DE16AE" w:rsidP="00943C59">
            <w:pPr>
              <w:spacing w:after="0" w:line="240" w:lineRule="auto"/>
              <w:jc w:val="center"/>
              <w:rPr>
                <w:rFonts w:ascii="Times New Roman" w:hAnsi="Times New Roman" w:cs="Times New Roman"/>
                <w:bCs/>
                <w:lang w:val="ru-RU"/>
              </w:rPr>
            </w:pPr>
            <w:r w:rsidRPr="00943C59">
              <w:rPr>
                <w:rFonts w:ascii="Times New Roman" w:hAnsi="Times New Roman" w:cs="Times New Roman"/>
                <w:bCs/>
                <w:lang w:val="ru-RU"/>
              </w:rPr>
              <w:t>Стареева М</w:t>
            </w:r>
            <w:r w:rsidR="00156D93" w:rsidRPr="00943C59">
              <w:rPr>
                <w:rFonts w:ascii="Times New Roman" w:hAnsi="Times New Roman" w:cs="Times New Roman"/>
                <w:bCs/>
                <w:lang w:val="ru-RU"/>
              </w:rPr>
              <w:t>.</w:t>
            </w:r>
            <w:r w:rsidRPr="00943C59">
              <w:rPr>
                <w:rFonts w:ascii="Times New Roman" w:hAnsi="Times New Roman" w:cs="Times New Roman"/>
                <w:bCs/>
                <w:lang w:val="ru-RU"/>
              </w:rPr>
              <w:t>О</w:t>
            </w:r>
            <w:r w:rsidR="00156D93" w:rsidRPr="00943C59">
              <w:rPr>
                <w:rFonts w:ascii="Times New Roman" w:hAnsi="Times New Roman" w:cs="Times New Roman"/>
                <w:bCs/>
                <w:lang w:val="ru-RU"/>
              </w:rPr>
              <w:t>.</w:t>
            </w:r>
            <w:r w:rsidRPr="00943C59">
              <w:rPr>
                <w:rFonts w:ascii="Times New Roman" w:hAnsi="Times New Roman" w:cs="Times New Roman"/>
                <w:bCs/>
                <w:lang w:val="ru-RU"/>
              </w:rPr>
              <w:t xml:space="preserve"> (RU),</w:t>
            </w:r>
          </w:p>
          <w:p w14:paraId="1D7AB36A" w14:textId="67454B2E" w:rsidR="00295C7C" w:rsidRPr="00943C59" w:rsidRDefault="00DE16AE" w:rsidP="00943C59">
            <w:pPr>
              <w:spacing w:after="0" w:line="240" w:lineRule="auto"/>
              <w:jc w:val="center"/>
              <w:rPr>
                <w:rFonts w:ascii="Times New Roman" w:hAnsi="Times New Roman" w:cs="Times New Roman"/>
                <w:bCs/>
                <w:lang w:val="ru-RU"/>
              </w:rPr>
            </w:pPr>
            <w:r w:rsidRPr="00943C59">
              <w:rPr>
                <w:rFonts w:ascii="Times New Roman" w:hAnsi="Times New Roman" w:cs="Times New Roman"/>
                <w:bCs/>
                <w:lang w:val="ru-RU"/>
              </w:rPr>
              <w:t>Стареева М</w:t>
            </w:r>
            <w:r w:rsidR="00156D93" w:rsidRPr="00943C59">
              <w:rPr>
                <w:rFonts w:ascii="Times New Roman" w:hAnsi="Times New Roman" w:cs="Times New Roman"/>
                <w:bCs/>
                <w:lang w:val="ru-RU"/>
              </w:rPr>
              <w:t>.</w:t>
            </w:r>
            <w:r w:rsidRPr="00943C59">
              <w:rPr>
                <w:rFonts w:ascii="Times New Roman" w:hAnsi="Times New Roman" w:cs="Times New Roman"/>
                <w:bCs/>
                <w:lang w:val="ru-RU"/>
              </w:rPr>
              <w:t>М</w:t>
            </w:r>
            <w:r w:rsidR="00156D93" w:rsidRPr="00943C59">
              <w:rPr>
                <w:rFonts w:ascii="Times New Roman" w:hAnsi="Times New Roman" w:cs="Times New Roman"/>
                <w:bCs/>
                <w:lang w:val="ru-RU"/>
              </w:rPr>
              <w:t>.</w:t>
            </w:r>
            <w:r w:rsidRPr="00943C59">
              <w:rPr>
                <w:rFonts w:ascii="Times New Roman" w:hAnsi="Times New Roman" w:cs="Times New Roman"/>
                <w:bCs/>
                <w:lang w:val="ru-RU"/>
              </w:rPr>
              <w:t xml:space="preserve"> (RU)</w:t>
            </w:r>
          </w:p>
        </w:tc>
        <w:tc>
          <w:tcPr>
            <w:tcW w:w="1299" w:type="pct"/>
            <w:shd w:val="clear" w:color="auto" w:fill="auto"/>
          </w:tcPr>
          <w:p w14:paraId="0741A48E" w14:textId="686215D3" w:rsidR="00295C7C" w:rsidRPr="00943C59" w:rsidRDefault="00DE16AE" w:rsidP="00943C59">
            <w:pPr>
              <w:spacing w:after="0" w:line="240" w:lineRule="auto"/>
              <w:rPr>
                <w:rFonts w:ascii="Times New Roman" w:hAnsi="Times New Roman" w:cs="Times New Roman"/>
                <w:lang w:val="ru-RU"/>
              </w:rPr>
            </w:pPr>
            <w:r w:rsidRPr="00943C59">
              <w:rPr>
                <w:rFonts w:ascii="Times New Roman" w:hAnsi="Times New Roman" w:cs="Times New Roman"/>
                <w:lang w:val="ru-RU"/>
              </w:rPr>
              <w:t>Технически достижимый результат – повышение качества и эффективности очистки сточных вод за счет улучшения конструкции жироуловителя.</w:t>
            </w:r>
          </w:p>
          <w:p w14:paraId="7C529427" w14:textId="3563EE63" w:rsidR="00295C7C" w:rsidRPr="00943C59" w:rsidRDefault="00295C7C" w:rsidP="00943C59">
            <w:pPr>
              <w:spacing w:after="0" w:line="240" w:lineRule="auto"/>
              <w:rPr>
                <w:rFonts w:ascii="Times New Roman" w:hAnsi="Times New Roman" w:cs="Times New Roman"/>
                <w:lang w:val="ru-RU"/>
              </w:rPr>
            </w:pPr>
          </w:p>
          <w:p w14:paraId="070AA1B2" w14:textId="39F897BE" w:rsidR="00295C7C" w:rsidRPr="00943C59" w:rsidRDefault="00DE16AE" w:rsidP="00943C59">
            <w:pPr>
              <w:spacing w:after="0" w:line="240" w:lineRule="auto"/>
              <w:rPr>
                <w:rFonts w:ascii="Times New Roman" w:hAnsi="Times New Roman" w:cs="Times New Roman"/>
                <w:lang w:val="ru-RU"/>
              </w:rPr>
            </w:pPr>
            <w:r w:rsidRPr="00943C59">
              <w:rPr>
                <w:rFonts w:ascii="Times New Roman" w:hAnsi="Times New Roman" w:cs="Times New Roman"/>
                <w:lang w:val="ru-RU"/>
              </w:rPr>
              <w:t>Это достигается за счет того, что в системе очистки сточных вод, содержащей блок механической очистки сточных вод, включающий в себя решетки, песколовку, жироуловитель, отстойник, а также блок биологической очистки, состоящий из аэротенка, метантенка, отстойника, иловых площадок и установки для выработки биогаза</w:t>
            </w:r>
            <w:r w:rsidR="00156D93" w:rsidRPr="00943C59">
              <w:rPr>
                <w:rFonts w:ascii="Times New Roman" w:hAnsi="Times New Roman" w:cs="Times New Roman"/>
                <w:lang w:val="ru-RU"/>
              </w:rPr>
              <w:t>.</w:t>
            </w:r>
            <w:r w:rsidRPr="00943C59">
              <w:rPr>
                <w:rFonts w:ascii="Times New Roman" w:hAnsi="Times New Roman" w:cs="Times New Roman"/>
                <w:lang w:val="ru-RU"/>
              </w:rPr>
              <w:t xml:space="preserve"> </w:t>
            </w:r>
            <w:r w:rsidR="00156D93" w:rsidRPr="00943C59">
              <w:rPr>
                <w:rFonts w:ascii="Times New Roman" w:hAnsi="Times New Roman" w:cs="Times New Roman"/>
                <w:lang w:val="ru-RU"/>
              </w:rPr>
              <w:t>Ж</w:t>
            </w:r>
            <w:r w:rsidRPr="00943C59">
              <w:rPr>
                <w:rFonts w:ascii="Times New Roman" w:hAnsi="Times New Roman" w:cs="Times New Roman"/>
                <w:lang w:val="ru-RU"/>
              </w:rPr>
              <w:t xml:space="preserve">ироуловитель, содержащий железобетонный корпус, выполнен в виде параллелепипеда, имеющего наклонное днище, с вертикальными стенками, сверху которых смонтирован съемный настил, который снимается при удалении всплывшей массы, а под верхним настилом на расстоянии не менее 30 см смонтирован съемный нижний настил для проведения профилактических работ или устранения аварийной ситуации в </w:t>
            </w:r>
            <w:r w:rsidRPr="00943C59">
              <w:rPr>
                <w:rFonts w:ascii="Times New Roman" w:hAnsi="Times New Roman" w:cs="Times New Roman"/>
                <w:lang w:val="ru-RU"/>
              </w:rPr>
              <w:lastRenderedPageBreak/>
              <w:t>случае залповых выбросов, а к одной из вертикальных стенок примыкает бокс для регенерации жироуловителя горячей водой, или паром, или механическим средством в случае забивки трубопровода для выпуска сточных вод в канализацию</w:t>
            </w:r>
            <w:r w:rsidR="00156D93" w:rsidRPr="00943C59">
              <w:rPr>
                <w:rFonts w:ascii="Times New Roman" w:hAnsi="Times New Roman" w:cs="Times New Roman"/>
                <w:lang w:val="ru-RU"/>
              </w:rPr>
              <w:t>.</w:t>
            </w:r>
            <w:r w:rsidRPr="00943C59">
              <w:rPr>
                <w:rFonts w:ascii="Times New Roman" w:hAnsi="Times New Roman" w:cs="Times New Roman"/>
                <w:lang w:val="ru-RU"/>
              </w:rPr>
              <w:t xml:space="preserve"> </w:t>
            </w:r>
            <w:r w:rsidR="00156D93" w:rsidRPr="00943C59">
              <w:rPr>
                <w:rFonts w:ascii="Times New Roman" w:hAnsi="Times New Roman" w:cs="Times New Roman"/>
                <w:lang w:val="ru-RU"/>
              </w:rPr>
              <w:t>П</w:t>
            </w:r>
            <w:r w:rsidRPr="00943C59">
              <w:rPr>
                <w:rFonts w:ascii="Times New Roman" w:hAnsi="Times New Roman" w:cs="Times New Roman"/>
                <w:lang w:val="ru-RU"/>
              </w:rPr>
              <w:t>ричем противоположно боксу на вертикальной стенке расположен трубопровод для подачи сточных вод, а заборное отверстие для выпуска сточных вод расположено в нижней части корпуса, рядом с аварийным клапаном для выпуска стока в случае забивки заборного отверстия</w:t>
            </w:r>
            <w:r w:rsidR="00156D93" w:rsidRPr="00943C59">
              <w:rPr>
                <w:rFonts w:ascii="Times New Roman" w:hAnsi="Times New Roman" w:cs="Times New Roman"/>
                <w:lang w:val="ru-RU"/>
              </w:rPr>
              <w:t>.</w:t>
            </w:r>
            <w:r w:rsidRPr="00943C59">
              <w:rPr>
                <w:rFonts w:ascii="Times New Roman" w:hAnsi="Times New Roman" w:cs="Times New Roman"/>
                <w:lang w:val="ru-RU"/>
              </w:rPr>
              <w:t xml:space="preserve"> </w:t>
            </w:r>
            <w:r w:rsidR="00156D93" w:rsidRPr="00943C59">
              <w:rPr>
                <w:rFonts w:ascii="Times New Roman" w:hAnsi="Times New Roman" w:cs="Times New Roman"/>
                <w:lang w:val="ru-RU"/>
              </w:rPr>
              <w:t>П</w:t>
            </w:r>
            <w:r w:rsidRPr="00943C59">
              <w:rPr>
                <w:rFonts w:ascii="Times New Roman" w:hAnsi="Times New Roman" w:cs="Times New Roman"/>
                <w:lang w:val="ru-RU"/>
              </w:rPr>
              <w:t>ри этом на одной и</w:t>
            </w:r>
            <w:r w:rsidR="00156D93" w:rsidRPr="00943C59">
              <w:rPr>
                <w:rFonts w:ascii="Times New Roman" w:hAnsi="Times New Roman" w:cs="Times New Roman"/>
                <w:lang w:val="ru-RU"/>
              </w:rPr>
              <w:t>з</w:t>
            </w:r>
            <w:r w:rsidRPr="00943C59">
              <w:rPr>
                <w:rFonts w:ascii="Times New Roman" w:hAnsi="Times New Roman" w:cs="Times New Roman"/>
                <w:lang w:val="ru-RU"/>
              </w:rPr>
              <w:t xml:space="preserve"> вертикальных стенок и днище корпуса смонтированы вибраторы, выходы которых соединены с блоком управления</w:t>
            </w:r>
          </w:p>
        </w:tc>
        <w:tc>
          <w:tcPr>
            <w:tcW w:w="1624" w:type="pct"/>
            <w:shd w:val="clear" w:color="auto" w:fill="auto"/>
            <w:vAlign w:val="center"/>
          </w:tcPr>
          <w:p w14:paraId="3DE9D127" w14:textId="10E22B9E" w:rsidR="00295C7C" w:rsidRPr="00943C59" w:rsidRDefault="00DE16AE" w:rsidP="00943C59">
            <w:pPr>
              <w:autoSpaceDE w:val="0"/>
              <w:autoSpaceDN w:val="0"/>
              <w:adjustRightInd w:val="0"/>
              <w:spacing w:after="0" w:line="240" w:lineRule="auto"/>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lastRenderedPageBreak/>
              <w:t>Наиболее близкой к заявляемому устройству является известная установка для очистки сточных вод, состоящая из аэротенка-осветлителя с трубопроводами подачи сточных вод и отвода осветленной жидкости и биореактора. Аэротенк-осветлитель выполнен в виде открытой сверху емкости, разделенной вертикальной внутренней оболочкой на внутреннюю камеру осветления с колпаками и наружную камеру аэрации со струйными аэраторами в ее верхней части. Аэротенк-осветлитель соединен с биореактором с помощью трубопровода (патент РФ № 2165392, кл. С02F 3/02 – прототип).</w:t>
            </w:r>
          </w:p>
          <w:p w14:paraId="4E099471" w14:textId="77777777" w:rsidR="00295C7C" w:rsidRPr="00943C59" w:rsidRDefault="00295C7C" w:rsidP="00943C59">
            <w:pPr>
              <w:autoSpaceDE w:val="0"/>
              <w:autoSpaceDN w:val="0"/>
              <w:adjustRightInd w:val="0"/>
              <w:spacing w:after="0" w:line="240" w:lineRule="auto"/>
              <w:outlineLvl w:val="1"/>
              <w:rPr>
                <w:rFonts w:ascii="Times New Roman" w:eastAsia="Times New Roman" w:hAnsi="Times New Roman" w:cs="Times New Roman"/>
                <w:lang w:val="ru-RU" w:eastAsia="ru-RU"/>
              </w:rPr>
            </w:pPr>
          </w:p>
          <w:p w14:paraId="609093A2" w14:textId="4FB00CD6" w:rsidR="00295C7C" w:rsidRPr="00943C59" w:rsidRDefault="00DE16AE" w:rsidP="00943C59">
            <w:pPr>
              <w:autoSpaceDE w:val="0"/>
              <w:autoSpaceDN w:val="0"/>
              <w:adjustRightInd w:val="0"/>
              <w:spacing w:after="0" w:line="240" w:lineRule="auto"/>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Недостатками известной установки является то, что в самой верхней части камеры аэрации находится наиболее загрязненная жидкость, смешанная со свежими, вновь поступившими стоками, содержащими жировые компоненты</w:t>
            </w:r>
          </w:p>
        </w:tc>
      </w:tr>
      <w:tr w:rsidR="00295C7C" w:rsidRPr="00943C59" w14:paraId="6FC3A7E8" w14:textId="77777777" w:rsidTr="00943C59">
        <w:tc>
          <w:tcPr>
            <w:tcW w:w="314" w:type="pct"/>
            <w:shd w:val="clear" w:color="auto" w:fill="auto"/>
            <w:vAlign w:val="center"/>
          </w:tcPr>
          <w:p w14:paraId="3634BA0D"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lastRenderedPageBreak/>
              <w:t>2</w:t>
            </w:r>
          </w:p>
        </w:tc>
        <w:tc>
          <w:tcPr>
            <w:tcW w:w="603" w:type="pct"/>
            <w:shd w:val="clear" w:color="auto" w:fill="auto"/>
            <w:vAlign w:val="center"/>
          </w:tcPr>
          <w:p w14:paraId="1FD24E4E"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Система очистки сточных вод (варианты)</w:t>
            </w:r>
          </w:p>
        </w:tc>
        <w:tc>
          <w:tcPr>
            <w:tcW w:w="557" w:type="pct"/>
            <w:shd w:val="clear" w:color="auto" w:fill="auto"/>
            <w:vAlign w:val="center"/>
          </w:tcPr>
          <w:p w14:paraId="6212C80C" w14:textId="77777777" w:rsidR="00295C7C" w:rsidRPr="00943C59" w:rsidRDefault="00DE16AE" w:rsidP="00943C59">
            <w:pPr>
              <w:autoSpaceDE w:val="0"/>
              <w:autoSpaceDN w:val="0"/>
              <w:adjustRightInd w:val="0"/>
              <w:spacing w:after="0" w:line="240" w:lineRule="auto"/>
              <w:jc w:val="center"/>
              <w:outlineLvl w:val="1"/>
              <w:rPr>
                <w:rFonts w:ascii="Times New Roman" w:hAnsi="Times New Roman" w:cs="Times New Roman"/>
                <w:shd w:val="clear" w:color="auto" w:fill="FFFFFF"/>
                <w:lang w:val="ru-RU"/>
              </w:rPr>
            </w:pPr>
            <w:r w:rsidRPr="00943C59">
              <w:rPr>
                <w:rFonts w:ascii="Times New Roman" w:hAnsi="Times New Roman" w:cs="Times New Roman"/>
                <w:shd w:val="clear" w:color="auto" w:fill="FFFFFF"/>
                <w:lang w:val="ru-RU"/>
              </w:rPr>
              <w:t>П</w:t>
            </w:r>
            <w:r w:rsidRPr="00943C59">
              <w:rPr>
                <w:rFonts w:ascii="Times New Roman" w:hAnsi="Times New Roman" w:cs="Times New Roman"/>
                <w:shd w:val="clear" w:color="auto" w:fill="FFFFFF"/>
              </w:rPr>
              <w:t xml:space="preserve">атент РФ </w:t>
            </w:r>
          </w:p>
          <w:p w14:paraId="059159AB"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hAnsi="Times New Roman" w:cs="Times New Roman"/>
                <w:shd w:val="clear" w:color="auto" w:fill="FFFFFF"/>
              </w:rPr>
              <w:t>№</w:t>
            </w:r>
            <w:r w:rsidRPr="00943C59">
              <w:rPr>
                <w:rFonts w:ascii="Times New Roman" w:eastAsia="Times New Roman" w:hAnsi="Times New Roman" w:cs="Times New Roman"/>
                <w:lang w:val="ru-RU" w:eastAsia="ru-RU"/>
              </w:rPr>
              <w:t xml:space="preserve"> 2572577</w:t>
            </w:r>
          </w:p>
          <w:p w14:paraId="3429986A"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(опубликован 20.01.2016)</w:t>
            </w:r>
          </w:p>
        </w:tc>
        <w:tc>
          <w:tcPr>
            <w:tcW w:w="603" w:type="pct"/>
            <w:shd w:val="clear" w:color="auto" w:fill="auto"/>
            <w:vAlign w:val="center"/>
          </w:tcPr>
          <w:p w14:paraId="64BED9A3" w14:textId="24A262D6" w:rsidR="007E451A" w:rsidRPr="00943C59" w:rsidRDefault="00DE16AE" w:rsidP="00943C59">
            <w:pPr>
              <w:spacing w:after="0" w:line="240" w:lineRule="auto"/>
              <w:rPr>
                <w:rFonts w:ascii="Times New Roman" w:hAnsi="Times New Roman" w:cs="Times New Roman"/>
                <w:bCs/>
                <w:lang w:val="ru-RU"/>
              </w:rPr>
            </w:pPr>
            <w:r w:rsidRPr="00943C59">
              <w:rPr>
                <w:rFonts w:ascii="Times New Roman" w:hAnsi="Times New Roman" w:cs="Times New Roman"/>
                <w:bCs/>
                <w:lang w:val="ru-RU"/>
              </w:rPr>
              <w:t>Авторы:</w:t>
            </w:r>
          </w:p>
          <w:p w14:paraId="3AC8E330" w14:textId="791C3926" w:rsidR="00295C7C" w:rsidRPr="00943C59" w:rsidRDefault="00DE16AE" w:rsidP="00943C59">
            <w:pPr>
              <w:spacing w:after="0" w:line="240" w:lineRule="auto"/>
              <w:rPr>
                <w:rFonts w:ascii="Times New Roman" w:hAnsi="Times New Roman" w:cs="Times New Roman"/>
                <w:bCs/>
                <w:lang w:val="ru-RU"/>
              </w:rPr>
            </w:pPr>
            <w:r w:rsidRPr="00943C59">
              <w:rPr>
                <w:rFonts w:ascii="Times New Roman" w:hAnsi="Times New Roman" w:cs="Times New Roman"/>
                <w:bCs/>
                <w:lang w:val="ru-RU"/>
              </w:rPr>
              <w:t>Ульрих Д</w:t>
            </w:r>
            <w:r w:rsidR="007E451A" w:rsidRPr="00943C59">
              <w:rPr>
                <w:rFonts w:ascii="Times New Roman" w:hAnsi="Times New Roman" w:cs="Times New Roman"/>
                <w:bCs/>
                <w:lang w:val="ru-RU"/>
              </w:rPr>
              <w:t>.</w:t>
            </w:r>
            <w:r w:rsidRPr="00943C59">
              <w:rPr>
                <w:rFonts w:ascii="Times New Roman" w:hAnsi="Times New Roman" w:cs="Times New Roman"/>
                <w:bCs/>
                <w:lang w:val="ru-RU"/>
              </w:rPr>
              <w:t>В</w:t>
            </w:r>
            <w:r w:rsidR="007E451A" w:rsidRPr="00943C59">
              <w:rPr>
                <w:rFonts w:ascii="Times New Roman" w:hAnsi="Times New Roman" w:cs="Times New Roman"/>
                <w:bCs/>
                <w:lang w:val="ru-RU"/>
              </w:rPr>
              <w:t>.</w:t>
            </w:r>
            <w:r w:rsidRPr="00943C59">
              <w:rPr>
                <w:rFonts w:ascii="Times New Roman" w:hAnsi="Times New Roman" w:cs="Times New Roman"/>
                <w:bCs/>
                <w:lang w:val="ru-RU"/>
              </w:rPr>
              <w:t xml:space="preserve"> (RU), Брюхов М</w:t>
            </w:r>
            <w:r w:rsidR="007E451A" w:rsidRPr="00943C59">
              <w:rPr>
                <w:rFonts w:ascii="Times New Roman" w:hAnsi="Times New Roman" w:cs="Times New Roman"/>
                <w:bCs/>
                <w:lang w:val="ru-RU"/>
              </w:rPr>
              <w:t>.</w:t>
            </w:r>
            <w:r w:rsidRPr="00943C59">
              <w:rPr>
                <w:rFonts w:ascii="Times New Roman" w:hAnsi="Times New Roman" w:cs="Times New Roman"/>
                <w:bCs/>
                <w:lang w:val="ru-RU"/>
              </w:rPr>
              <w:t>Н</w:t>
            </w:r>
            <w:r w:rsidR="007E451A" w:rsidRPr="00943C59">
              <w:rPr>
                <w:rFonts w:ascii="Times New Roman" w:hAnsi="Times New Roman" w:cs="Times New Roman"/>
                <w:bCs/>
                <w:lang w:val="ru-RU"/>
              </w:rPr>
              <w:t>.</w:t>
            </w:r>
            <w:r w:rsidRPr="00943C59">
              <w:rPr>
                <w:rFonts w:ascii="Times New Roman" w:hAnsi="Times New Roman" w:cs="Times New Roman"/>
                <w:bCs/>
                <w:lang w:val="ru-RU"/>
              </w:rPr>
              <w:t xml:space="preserve"> (RU), Тимофеева С</w:t>
            </w:r>
            <w:r w:rsidR="007E451A" w:rsidRPr="00943C59">
              <w:rPr>
                <w:rFonts w:ascii="Times New Roman" w:hAnsi="Times New Roman" w:cs="Times New Roman"/>
                <w:bCs/>
                <w:lang w:val="ru-RU"/>
              </w:rPr>
              <w:t>.</w:t>
            </w:r>
            <w:r w:rsidRPr="00943C59">
              <w:rPr>
                <w:rFonts w:ascii="Times New Roman" w:hAnsi="Times New Roman" w:cs="Times New Roman"/>
                <w:bCs/>
                <w:lang w:val="ru-RU"/>
              </w:rPr>
              <w:t>С</w:t>
            </w:r>
            <w:r w:rsidR="007E451A" w:rsidRPr="00943C59">
              <w:rPr>
                <w:rFonts w:ascii="Times New Roman" w:hAnsi="Times New Roman" w:cs="Times New Roman"/>
                <w:bCs/>
                <w:lang w:val="ru-RU"/>
              </w:rPr>
              <w:t>.</w:t>
            </w:r>
            <w:r w:rsidRPr="00943C59">
              <w:rPr>
                <w:rFonts w:ascii="Times New Roman" w:hAnsi="Times New Roman" w:cs="Times New Roman"/>
                <w:bCs/>
                <w:lang w:val="ru-RU"/>
              </w:rPr>
              <w:t xml:space="preserve"> (RU), Денисов С</w:t>
            </w:r>
            <w:r w:rsidR="007E451A" w:rsidRPr="00943C59">
              <w:rPr>
                <w:rFonts w:ascii="Times New Roman" w:hAnsi="Times New Roman" w:cs="Times New Roman"/>
                <w:bCs/>
                <w:lang w:val="ru-RU"/>
              </w:rPr>
              <w:t>.</w:t>
            </w:r>
            <w:r w:rsidRPr="00943C59">
              <w:rPr>
                <w:rFonts w:ascii="Times New Roman" w:hAnsi="Times New Roman" w:cs="Times New Roman"/>
                <w:bCs/>
                <w:lang w:val="ru-RU"/>
              </w:rPr>
              <w:t>Е</w:t>
            </w:r>
            <w:r w:rsidR="007E451A" w:rsidRPr="00943C59">
              <w:rPr>
                <w:rFonts w:ascii="Times New Roman" w:hAnsi="Times New Roman" w:cs="Times New Roman"/>
                <w:bCs/>
                <w:lang w:val="ru-RU"/>
              </w:rPr>
              <w:t>.</w:t>
            </w:r>
            <w:r w:rsidRPr="00943C59">
              <w:rPr>
                <w:rFonts w:ascii="Times New Roman" w:hAnsi="Times New Roman" w:cs="Times New Roman"/>
                <w:bCs/>
                <w:lang w:val="ru-RU"/>
              </w:rPr>
              <w:t xml:space="preserve"> (RU)</w:t>
            </w:r>
          </w:p>
          <w:p w14:paraId="51FE4ADE" w14:textId="4AC95805" w:rsidR="007E451A" w:rsidRPr="00943C59" w:rsidRDefault="00DE16AE" w:rsidP="00943C59">
            <w:pPr>
              <w:spacing w:after="0" w:line="240" w:lineRule="auto"/>
              <w:rPr>
                <w:rFonts w:ascii="Times New Roman" w:hAnsi="Times New Roman" w:cs="Times New Roman"/>
                <w:bCs/>
                <w:lang w:val="ru-RU"/>
              </w:rPr>
            </w:pPr>
            <w:r w:rsidRPr="00943C59">
              <w:rPr>
                <w:rFonts w:ascii="Times New Roman" w:hAnsi="Times New Roman" w:cs="Times New Roman"/>
                <w:bCs/>
                <w:lang w:val="ru-RU"/>
              </w:rPr>
              <w:t>Патентообладатель:</w:t>
            </w:r>
          </w:p>
          <w:p w14:paraId="47C0899F" w14:textId="7D913BE1" w:rsidR="00295C7C" w:rsidRPr="00943C59" w:rsidRDefault="00DE16AE" w:rsidP="00943C59">
            <w:pPr>
              <w:spacing w:after="0" w:line="240" w:lineRule="auto"/>
              <w:rPr>
                <w:rFonts w:ascii="Times New Roman" w:hAnsi="Times New Roman" w:cs="Times New Roman"/>
                <w:bCs/>
                <w:lang w:val="ru-RU"/>
              </w:rPr>
            </w:pPr>
            <w:r w:rsidRPr="00943C59">
              <w:rPr>
                <w:rFonts w:ascii="Times New Roman" w:hAnsi="Times New Roman" w:cs="Times New Roman"/>
                <w:bCs/>
                <w:lang w:val="ru-RU"/>
              </w:rPr>
              <w:t xml:space="preserve">Федеральное государственное бюджетное образовательное учреждение высшего профессионального образования </w:t>
            </w:r>
            <w:r w:rsidR="007E451A" w:rsidRPr="00943C59">
              <w:rPr>
                <w:rFonts w:ascii="Times New Roman" w:hAnsi="Times New Roman" w:cs="Times New Roman"/>
                <w:bCs/>
                <w:lang w:val="ru-RU"/>
              </w:rPr>
              <w:t>«</w:t>
            </w:r>
            <w:r w:rsidRPr="00943C59">
              <w:rPr>
                <w:rFonts w:ascii="Times New Roman" w:hAnsi="Times New Roman" w:cs="Times New Roman"/>
                <w:bCs/>
                <w:lang w:val="ru-RU"/>
              </w:rPr>
              <w:t xml:space="preserve">Южно-Уральский государственный </w:t>
            </w:r>
            <w:r w:rsidRPr="00943C59">
              <w:rPr>
                <w:rFonts w:ascii="Times New Roman" w:hAnsi="Times New Roman" w:cs="Times New Roman"/>
                <w:bCs/>
                <w:lang w:val="ru-RU"/>
              </w:rPr>
              <w:lastRenderedPageBreak/>
              <w:t>университет</w:t>
            </w:r>
            <w:r w:rsidR="007E451A" w:rsidRPr="00943C59">
              <w:rPr>
                <w:rFonts w:ascii="Times New Roman" w:hAnsi="Times New Roman" w:cs="Times New Roman"/>
                <w:bCs/>
                <w:lang w:val="ru-RU"/>
              </w:rPr>
              <w:t>»</w:t>
            </w:r>
            <w:r w:rsidRPr="00943C59">
              <w:rPr>
                <w:rFonts w:ascii="Times New Roman" w:hAnsi="Times New Roman" w:cs="Times New Roman"/>
                <w:bCs/>
                <w:lang w:val="ru-RU"/>
              </w:rPr>
              <w:t xml:space="preserve"> (национальный исследовательский университет) (ФГБОУ ВПО </w:t>
            </w:r>
            <w:r w:rsidR="007E451A" w:rsidRPr="00943C59">
              <w:rPr>
                <w:rFonts w:ascii="Times New Roman" w:hAnsi="Times New Roman" w:cs="Times New Roman"/>
                <w:bCs/>
                <w:lang w:val="ru-RU"/>
              </w:rPr>
              <w:t>«</w:t>
            </w:r>
            <w:r w:rsidRPr="00943C59">
              <w:rPr>
                <w:rFonts w:ascii="Times New Roman" w:hAnsi="Times New Roman" w:cs="Times New Roman"/>
                <w:bCs/>
                <w:lang w:val="ru-RU"/>
              </w:rPr>
              <w:t>ЮУрГУ</w:t>
            </w:r>
            <w:r w:rsidR="007E451A" w:rsidRPr="00943C59">
              <w:rPr>
                <w:rFonts w:ascii="Times New Roman" w:hAnsi="Times New Roman" w:cs="Times New Roman"/>
                <w:bCs/>
                <w:lang w:val="ru-RU"/>
              </w:rPr>
              <w:t>»</w:t>
            </w:r>
            <w:r w:rsidRPr="00943C59">
              <w:rPr>
                <w:rFonts w:ascii="Times New Roman" w:hAnsi="Times New Roman" w:cs="Times New Roman"/>
                <w:bCs/>
                <w:lang w:val="ru-RU"/>
              </w:rPr>
              <w:t xml:space="preserve"> (НИУ)) (RU)</w:t>
            </w:r>
          </w:p>
        </w:tc>
        <w:tc>
          <w:tcPr>
            <w:tcW w:w="1299" w:type="pct"/>
            <w:shd w:val="clear" w:color="auto" w:fill="auto"/>
          </w:tcPr>
          <w:p w14:paraId="406C62CB" w14:textId="47B32538" w:rsidR="00295C7C" w:rsidRPr="00943C59" w:rsidRDefault="00DE16AE" w:rsidP="00943C59">
            <w:pPr>
              <w:pStyle w:val="a7"/>
              <w:shd w:val="clear" w:color="auto" w:fill="FFFFFF"/>
              <w:spacing w:before="0" w:beforeAutospacing="0" w:after="0" w:afterAutospacing="0"/>
              <w:jc w:val="both"/>
              <w:rPr>
                <w:color w:val="000000"/>
                <w:sz w:val="22"/>
                <w:szCs w:val="22"/>
              </w:rPr>
            </w:pPr>
            <w:r w:rsidRPr="00943C59">
              <w:rPr>
                <w:color w:val="000000"/>
                <w:sz w:val="22"/>
                <w:szCs w:val="22"/>
              </w:rPr>
              <w:lastRenderedPageBreak/>
              <w:t>Техническим результатом является повышение эффективности очистки сточных вод от тяжелых металлов и нефтепродуктов.</w:t>
            </w:r>
          </w:p>
          <w:p w14:paraId="1916CAE8" w14:textId="146EB6F8" w:rsidR="00295C7C" w:rsidRPr="00943C59" w:rsidRDefault="00DE16AE" w:rsidP="00943C59">
            <w:pPr>
              <w:pStyle w:val="a7"/>
              <w:shd w:val="clear" w:color="auto" w:fill="FFFFFF"/>
              <w:spacing w:before="0" w:beforeAutospacing="0" w:after="0" w:afterAutospacing="0"/>
              <w:jc w:val="both"/>
              <w:rPr>
                <w:color w:val="000000"/>
                <w:sz w:val="22"/>
                <w:szCs w:val="22"/>
              </w:rPr>
            </w:pPr>
            <w:r w:rsidRPr="00943C59">
              <w:rPr>
                <w:color w:val="000000"/>
                <w:sz w:val="22"/>
                <w:szCs w:val="22"/>
              </w:rPr>
              <w:t>Это достигается тем, что в системе очистки сточных вод, содержащей последовательно расположенные от стока фильтрующие элементы, биопруд и водоотвод, в качестве фильтрующих элементов система содержит фильтрационную секцию, заполненную известняком с коэффициентом водопроницаемости К</w:t>
            </w:r>
            <w:r w:rsidRPr="00943C59">
              <w:rPr>
                <w:color w:val="000000"/>
                <w:sz w:val="22"/>
                <w:szCs w:val="22"/>
                <w:vertAlign w:val="subscript"/>
              </w:rPr>
              <w:t>ф</w:t>
            </w:r>
            <w:r w:rsidR="007E451A" w:rsidRPr="00943C59">
              <w:rPr>
                <w:color w:val="000000"/>
                <w:sz w:val="22"/>
                <w:szCs w:val="22"/>
              </w:rPr>
              <w:t xml:space="preserve"> </w:t>
            </w:r>
            <w:r w:rsidRPr="00943C59">
              <w:rPr>
                <w:color w:val="000000"/>
                <w:sz w:val="22"/>
                <w:szCs w:val="22"/>
              </w:rPr>
              <w:t>=</w:t>
            </w:r>
            <w:r w:rsidR="007E451A" w:rsidRPr="00943C59">
              <w:rPr>
                <w:color w:val="000000"/>
                <w:sz w:val="22"/>
                <w:szCs w:val="22"/>
              </w:rPr>
              <w:t xml:space="preserve"> </w:t>
            </w:r>
            <w:r w:rsidRPr="00943C59">
              <w:rPr>
                <w:color w:val="000000"/>
                <w:sz w:val="22"/>
                <w:szCs w:val="22"/>
              </w:rPr>
              <w:t>10</w:t>
            </w:r>
            <w:r w:rsidR="007E451A" w:rsidRPr="00943C59">
              <w:rPr>
                <w:color w:val="000000"/>
                <w:sz w:val="22"/>
                <w:szCs w:val="22"/>
              </w:rPr>
              <w:t>–</w:t>
            </w:r>
            <w:r w:rsidRPr="00943C59">
              <w:rPr>
                <w:color w:val="000000"/>
                <w:sz w:val="22"/>
                <w:szCs w:val="22"/>
              </w:rPr>
              <w:t xml:space="preserve">20 м/сут, и фильтрующий модуль в виде заключенного в сетчатые коробчатые контейнеры материала на основе дунитов, при </w:t>
            </w:r>
            <w:r w:rsidRPr="00943C59">
              <w:rPr>
                <w:color w:val="000000"/>
                <w:sz w:val="22"/>
                <w:szCs w:val="22"/>
              </w:rPr>
              <w:lastRenderedPageBreak/>
              <w:t>этом в биопруд высажены макрофиты в виде комплекса гидатофитов, гидрофитов, гелофитов, дно и стенки биопруда и фильтрационной секции выполнены из экранирующего слоя суглинков (вариант 1). В варианте 2 в качестве фильтрующих элементов система содержит фильтрационную секцию, заполненную гравием с коэффициентом водопроницаемости К</w:t>
            </w:r>
            <w:r w:rsidRPr="00943C59">
              <w:rPr>
                <w:color w:val="000000"/>
                <w:sz w:val="22"/>
                <w:szCs w:val="22"/>
                <w:vertAlign w:val="subscript"/>
              </w:rPr>
              <w:t>ф</w:t>
            </w:r>
            <w:r w:rsidR="007E451A" w:rsidRPr="00943C59">
              <w:rPr>
                <w:color w:val="000000"/>
                <w:sz w:val="22"/>
                <w:szCs w:val="22"/>
              </w:rPr>
              <w:t xml:space="preserve"> </w:t>
            </w:r>
            <w:r w:rsidRPr="00943C59">
              <w:rPr>
                <w:color w:val="000000"/>
                <w:sz w:val="22"/>
                <w:szCs w:val="22"/>
              </w:rPr>
              <w:t>=</w:t>
            </w:r>
            <w:r w:rsidR="007E451A" w:rsidRPr="00943C59">
              <w:rPr>
                <w:color w:val="000000"/>
                <w:sz w:val="22"/>
                <w:szCs w:val="22"/>
              </w:rPr>
              <w:t xml:space="preserve"> </w:t>
            </w:r>
            <w:r w:rsidRPr="00943C59">
              <w:rPr>
                <w:color w:val="000000"/>
                <w:sz w:val="22"/>
                <w:szCs w:val="22"/>
              </w:rPr>
              <w:t>10</w:t>
            </w:r>
            <w:r w:rsidR="007E451A" w:rsidRPr="00943C59">
              <w:rPr>
                <w:color w:val="000000"/>
                <w:sz w:val="22"/>
                <w:szCs w:val="22"/>
              </w:rPr>
              <w:t>–</w:t>
            </w:r>
            <w:r w:rsidRPr="00943C59">
              <w:rPr>
                <w:color w:val="000000"/>
                <w:sz w:val="22"/>
                <w:szCs w:val="22"/>
              </w:rPr>
              <w:t>20 м/сут и нефтедеструкторами, отгороженную от биопруда барьером в виде стальных сеток, при этом в биопруд высажены макрофиты в виде комплекса гидатофитов, гидрофитов, гелофитов, дно и стенки биопруда и фильтрационной секции выполнены из экранирующего слоя суглинков, в качестве фильтрующих элементов система содержит фильтрационную секцию, заполненную гравием, и в случае присутствия нефтепродуктов в стоке может содержать нефтедеструкторы.</w:t>
            </w:r>
          </w:p>
          <w:p w14:paraId="1A72F2DC" w14:textId="766DFB44" w:rsidR="00295C7C" w:rsidRPr="00943C59" w:rsidRDefault="00DE16AE" w:rsidP="00943C59">
            <w:pPr>
              <w:pStyle w:val="a7"/>
              <w:shd w:val="clear" w:color="auto" w:fill="FFFFFF"/>
              <w:spacing w:before="0" w:beforeAutospacing="0" w:after="0" w:afterAutospacing="0"/>
              <w:jc w:val="both"/>
              <w:rPr>
                <w:color w:val="000000"/>
                <w:sz w:val="22"/>
                <w:szCs w:val="22"/>
              </w:rPr>
            </w:pPr>
            <w:r w:rsidRPr="00943C59">
              <w:rPr>
                <w:color w:val="000000"/>
                <w:sz w:val="22"/>
                <w:szCs w:val="22"/>
              </w:rPr>
              <w:t xml:space="preserve">Технический результат – интенсификация биологических процессов в биопруду за счет предварительной фильтрации через известняк и дуниты для повышения pH сильнокислых стоков (вариант 1) или предварительной фильтрации через гравий и нефтедеструкторы для очистки слабокислых и нефтесодержащих сточных вод (вариант 2) и специального подбора </w:t>
            </w:r>
            <w:r w:rsidRPr="00943C59">
              <w:rPr>
                <w:color w:val="000000"/>
                <w:sz w:val="22"/>
                <w:szCs w:val="22"/>
              </w:rPr>
              <w:lastRenderedPageBreak/>
              <w:t>растений и микроорганизмов.</w:t>
            </w:r>
          </w:p>
          <w:p w14:paraId="46DBADD3" w14:textId="77777777" w:rsidR="00295C7C" w:rsidRPr="00943C59" w:rsidRDefault="00DE16AE" w:rsidP="00943C59">
            <w:pPr>
              <w:pStyle w:val="a7"/>
              <w:shd w:val="clear" w:color="auto" w:fill="FFFFFF"/>
              <w:spacing w:before="0" w:beforeAutospacing="0" w:after="0" w:afterAutospacing="0"/>
              <w:jc w:val="both"/>
              <w:rPr>
                <w:color w:val="000000"/>
                <w:sz w:val="22"/>
                <w:szCs w:val="22"/>
              </w:rPr>
            </w:pPr>
            <w:r w:rsidRPr="00943C59">
              <w:rPr>
                <w:color w:val="000000"/>
                <w:sz w:val="22"/>
                <w:szCs w:val="22"/>
              </w:rPr>
              <w:t>Фильтрация сильнокислых сточных вод через фильтрационную секцию, заполненную известняком, способствует повышению pH стоков.</w:t>
            </w:r>
          </w:p>
          <w:p w14:paraId="74A85190" w14:textId="77777777" w:rsidR="00295C7C" w:rsidRPr="00943C59" w:rsidRDefault="00DE16AE" w:rsidP="00943C59">
            <w:pPr>
              <w:pStyle w:val="a7"/>
              <w:shd w:val="clear" w:color="auto" w:fill="FFFFFF"/>
              <w:spacing w:before="0" w:beforeAutospacing="0" w:after="0" w:afterAutospacing="0"/>
              <w:jc w:val="both"/>
              <w:rPr>
                <w:color w:val="000000"/>
                <w:sz w:val="22"/>
                <w:szCs w:val="22"/>
              </w:rPr>
            </w:pPr>
            <w:r w:rsidRPr="00943C59">
              <w:rPr>
                <w:color w:val="000000"/>
                <w:sz w:val="22"/>
                <w:szCs w:val="22"/>
              </w:rPr>
              <w:t>Последующая фильтрация через фильтрационный модуль, заполненный материалом на основе дунитов, является вспомогательной для нормализации pH в сильнокислых стоках.</w:t>
            </w:r>
          </w:p>
          <w:p w14:paraId="784E0050" w14:textId="744D623A" w:rsidR="00295C7C" w:rsidRPr="00943C59" w:rsidRDefault="00DE16AE" w:rsidP="00943C59">
            <w:pPr>
              <w:pStyle w:val="a7"/>
              <w:shd w:val="clear" w:color="auto" w:fill="FFFFFF"/>
              <w:spacing w:before="0" w:beforeAutospacing="0" w:after="0" w:afterAutospacing="0"/>
              <w:jc w:val="both"/>
              <w:rPr>
                <w:color w:val="000000"/>
                <w:sz w:val="22"/>
                <w:szCs w:val="22"/>
              </w:rPr>
            </w:pPr>
            <w:r w:rsidRPr="00943C59">
              <w:rPr>
                <w:color w:val="000000"/>
                <w:sz w:val="22"/>
                <w:szCs w:val="22"/>
              </w:rPr>
              <w:t xml:space="preserve">Фильтрация слабокислых сточных вод через фильтрационную секцию, заполненную гравием и нефтедеструкторами, способствует предварительной обработке стока от механических загрязнений и </w:t>
            </w:r>
            <w:r w:rsidR="007E451A" w:rsidRPr="00943C59">
              <w:rPr>
                <w:color w:val="000000"/>
                <w:sz w:val="22"/>
                <w:szCs w:val="22"/>
              </w:rPr>
              <w:t xml:space="preserve">позволяет </w:t>
            </w:r>
            <w:r w:rsidRPr="00943C59">
              <w:rPr>
                <w:color w:val="000000"/>
                <w:sz w:val="22"/>
                <w:szCs w:val="22"/>
              </w:rPr>
              <w:t>при необходимости задерживать и окислять нефтепродукты, находящиеся в промышленном стоке совместно с тяжелыми металлами.</w:t>
            </w:r>
          </w:p>
          <w:p w14:paraId="636EF8C4" w14:textId="57BE3518" w:rsidR="00295C7C" w:rsidRPr="00943C59" w:rsidRDefault="00DE16AE" w:rsidP="00943C59">
            <w:pPr>
              <w:pStyle w:val="a7"/>
              <w:shd w:val="clear" w:color="auto" w:fill="FFFFFF"/>
              <w:spacing w:before="0" w:beforeAutospacing="0" w:after="0" w:afterAutospacing="0"/>
              <w:jc w:val="both"/>
              <w:rPr>
                <w:color w:val="000000"/>
                <w:sz w:val="22"/>
                <w:szCs w:val="22"/>
              </w:rPr>
            </w:pPr>
            <w:r w:rsidRPr="00943C59">
              <w:rPr>
                <w:color w:val="000000"/>
                <w:sz w:val="22"/>
                <w:szCs w:val="22"/>
              </w:rPr>
              <w:t>Наличие в биопруду макрофитов способствует минимизации тяжелых металлов в стоке за счет биоаккумуляции</w:t>
            </w:r>
          </w:p>
          <w:p w14:paraId="4A32A9B2" w14:textId="6B1D8613" w:rsidR="00295C7C" w:rsidRPr="00943C59" w:rsidRDefault="00DE16AE" w:rsidP="00943C59">
            <w:pPr>
              <w:pStyle w:val="a7"/>
              <w:shd w:val="clear" w:color="auto" w:fill="FFFFFF"/>
              <w:spacing w:before="0" w:beforeAutospacing="0" w:after="0" w:afterAutospacing="0"/>
              <w:jc w:val="both"/>
              <w:rPr>
                <w:color w:val="000000"/>
                <w:sz w:val="22"/>
                <w:szCs w:val="22"/>
              </w:rPr>
            </w:pPr>
            <w:r w:rsidRPr="00943C59">
              <w:rPr>
                <w:color w:val="000000"/>
                <w:sz w:val="22"/>
                <w:szCs w:val="22"/>
              </w:rPr>
              <w:t>Система (вариант 1) содержит последовательно расположенные от стока фильтрационную секцию, заполненную известняком с коэффициентом водонепроницаемости К</w:t>
            </w:r>
            <w:r w:rsidRPr="00943C59">
              <w:rPr>
                <w:color w:val="000000"/>
                <w:sz w:val="22"/>
                <w:szCs w:val="22"/>
                <w:bdr w:val="none" w:sz="0" w:space="0" w:color="auto" w:frame="1"/>
                <w:vertAlign w:val="subscript"/>
              </w:rPr>
              <w:t>ф</w:t>
            </w:r>
            <w:r w:rsidRPr="00943C59">
              <w:rPr>
                <w:color w:val="000000"/>
                <w:sz w:val="22"/>
                <w:szCs w:val="22"/>
              </w:rPr>
              <w:t xml:space="preserve">=10-20 м/сут, фильтрационный модуль, заполненный материалом на основе дунитов, заключенный в сетчатые коробчатые </w:t>
            </w:r>
            <w:r w:rsidRPr="00943C59">
              <w:rPr>
                <w:color w:val="000000" w:themeColor="text1"/>
                <w:sz w:val="22"/>
                <w:szCs w:val="22"/>
              </w:rPr>
              <w:t xml:space="preserve">контейнеры, биопрудс </w:t>
            </w:r>
            <w:r w:rsidRPr="00943C59">
              <w:rPr>
                <w:color w:val="000000" w:themeColor="text1"/>
                <w:sz w:val="22"/>
                <w:szCs w:val="22"/>
              </w:rPr>
              <w:lastRenderedPageBreak/>
              <w:t>растениями-макрофитами в виде комплекса гидатофитов, гидрофитов, гелофитов. Дно и стенки биопруда и фильтрационной секции выполнены из экранирующего слоя суглинков</w:t>
            </w:r>
            <w:r w:rsidRPr="00943C59">
              <w:rPr>
                <w:color w:val="000000"/>
                <w:sz w:val="22"/>
                <w:szCs w:val="22"/>
              </w:rPr>
              <w:t>. На дне пруда над слоем суглинков расположен слой из осадков природных вод в качестве субстрата для растений. Глубина пруда не менее 1,5-2 м. У противоположной от стока стенке биопруда выполнены дренаж и водоотвод</w:t>
            </w:r>
            <w:r w:rsidRPr="00943C59">
              <w:rPr>
                <w:color w:val="FF0000"/>
                <w:sz w:val="22"/>
                <w:szCs w:val="22"/>
              </w:rPr>
              <w:t>.</w:t>
            </w:r>
            <w:r w:rsidRPr="00943C59">
              <w:rPr>
                <w:color w:val="000000"/>
                <w:sz w:val="22"/>
                <w:szCs w:val="22"/>
              </w:rPr>
              <w:t xml:space="preserve"> В варианте 2 непосредственно у стока расположена фильтрационная секция, заполненная гравием с коэффициентом водонепроницаемости К</w:t>
            </w:r>
            <w:r w:rsidRPr="00943C59">
              <w:rPr>
                <w:color w:val="000000"/>
                <w:sz w:val="22"/>
                <w:szCs w:val="22"/>
                <w:bdr w:val="none" w:sz="0" w:space="0" w:color="auto" w:frame="1"/>
                <w:vertAlign w:val="subscript"/>
              </w:rPr>
              <w:t>ф</w:t>
            </w:r>
            <w:r w:rsidRPr="00943C59">
              <w:rPr>
                <w:color w:val="000000"/>
                <w:sz w:val="22"/>
                <w:szCs w:val="22"/>
              </w:rPr>
              <w:t>=10-20 м/сут и нефтедеструкторами, огороженная от биопруда барьером в виде стальных сеток.</w:t>
            </w:r>
          </w:p>
        </w:tc>
        <w:tc>
          <w:tcPr>
            <w:tcW w:w="1624" w:type="pct"/>
            <w:shd w:val="clear" w:color="auto" w:fill="auto"/>
          </w:tcPr>
          <w:p w14:paraId="14A4EBA8" w14:textId="6C4FDBE2" w:rsidR="00295C7C" w:rsidRPr="00943C59" w:rsidRDefault="00DE16AE" w:rsidP="00943C59">
            <w:pPr>
              <w:spacing w:after="0" w:line="240" w:lineRule="auto"/>
              <w:rPr>
                <w:rFonts w:ascii="Times New Roman" w:hAnsi="Times New Roman" w:cs="Times New Roman"/>
                <w:lang w:val="ru-RU"/>
              </w:rPr>
            </w:pPr>
            <w:r w:rsidRPr="00943C59">
              <w:rPr>
                <w:rFonts w:ascii="Times New Roman" w:hAnsi="Times New Roman" w:cs="Times New Roman"/>
                <w:lang w:val="ru-RU"/>
              </w:rPr>
              <w:lastRenderedPageBreak/>
              <w:t>Известен биологический пруд (RU 51017, C02F 3/32, 2005 г.), содержащий водоем с подводными многоуровневыми дамбами, выполненными в виде многослойного горизонтального фильтра, на дамбы на разных уровнях высажена водная растительность, а на междамбовых участках заселены растения</w:t>
            </w:r>
            <w:r w:rsidR="0098285F" w:rsidRPr="00943C59">
              <w:rPr>
                <w:rFonts w:ascii="Times New Roman" w:hAnsi="Times New Roman" w:cs="Times New Roman"/>
                <w:lang w:val="ru-RU"/>
              </w:rPr>
              <w:t>-</w:t>
            </w:r>
            <w:r w:rsidRPr="00943C59">
              <w:rPr>
                <w:rFonts w:ascii="Times New Roman" w:hAnsi="Times New Roman" w:cs="Times New Roman"/>
                <w:lang w:val="ru-RU"/>
              </w:rPr>
              <w:t xml:space="preserve">гидрофиты. Каждый уровень дамбы состоит из горизонтального фильтрующего слоя загрузки, на верхней части которого высажена высшая водная растительность. Фильтрующие уровни загрузки состоят из различных материалов – инертных или сорбционных и ионообменных. Недостатком данного биологического пруда является усложненная конструкция фильтрующих дамб, что влечет за собой сложность в регенерации или утилизации отработанных сорбентов, так как </w:t>
            </w:r>
            <w:r w:rsidRPr="00943C59">
              <w:rPr>
                <w:rFonts w:ascii="Times New Roman" w:hAnsi="Times New Roman" w:cs="Times New Roman"/>
                <w:lang w:val="ru-RU"/>
              </w:rPr>
              <w:lastRenderedPageBreak/>
              <w:t>их сорбционная активность недолговечна. Существенным недостатком является недостаточная степень очистки сточных вод от тяжелых металлов в условиях сильнокислых стоков, плохо поглощаемых водной растительностью, микроорганизмами или сорбентами.</w:t>
            </w:r>
          </w:p>
          <w:p w14:paraId="15F14548" w14:textId="77777777" w:rsidR="00295C7C" w:rsidRPr="00943C59" w:rsidRDefault="00295C7C" w:rsidP="00943C59">
            <w:pPr>
              <w:spacing w:after="0" w:line="240" w:lineRule="auto"/>
              <w:rPr>
                <w:rFonts w:ascii="Times New Roman" w:hAnsi="Times New Roman" w:cs="Times New Roman"/>
                <w:lang w:val="ru-RU"/>
              </w:rPr>
            </w:pPr>
          </w:p>
          <w:p w14:paraId="63FB85F0" w14:textId="77777777" w:rsidR="00295C7C" w:rsidRPr="00943C59" w:rsidRDefault="00DE16AE" w:rsidP="00943C59">
            <w:pPr>
              <w:spacing w:after="0" w:line="240" w:lineRule="auto"/>
              <w:rPr>
                <w:rFonts w:ascii="Times New Roman" w:hAnsi="Times New Roman" w:cs="Times New Roman"/>
                <w:lang w:val="ru-RU"/>
              </w:rPr>
            </w:pPr>
            <w:r w:rsidRPr="00943C59">
              <w:rPr>
                <w:rFonts w:ascii="Times New Roman" w:hAnsi="Times New Roman" w:cs="Times New Roman"/>
                <w:lang w:val="ru-RU"/>
              </w:rPr>
              <w:t>Известно устройство для очистки сточных вод (RU 92418, C02F 3/32, 2005 г.), представляющее собой русловое биоплато с входом и выходом, имеющее трапецеидальное сечение, и с донным грунтом, содержащим осадочную опалкристобалитовую породу Закеевского месторождения Калужской области, на котором высажены водные растения. Это устройство недостаточно эффективно очищает сточные воды от тяжелых металлов выбранными макрофитами в сильнокислых средах.</w:t>
            </w:r>
          </w:p>
          <w:p w14:paraId="434E3D86" w14:textId="77777777" w:rsidR="00295C7C" w:rsidRPr="00943C59" w:rsidRDefault="00295C7C" w:rsidP="00943C59">
            <w:pPr>
              <w:spacing w:after="0" w:line="240" w:lineRule="auto"/>
              <w:rPr>
                <w:rFonts w:ascii="Times New Roman" w:hAnsi="Times New Roman" w:cs="Times New Roman"/>
                <w:lang w:val="ru-RU"/>
              </w:rPr>
            </w:pPr>
          </w:p>
          <w:p w14:paraId="2B9B28C1" w14:textId="52BA6F00" w:rsidR="00295C7C" w:rsidRPr="00943C59" w:rsidRDefault="00DE16AE" w:rsidP="00943C59">
            <w:pPr>
              <w:spacing w:after="0" w:line="240" w:lineRule="auto"/>
              <w:rPr>
                <w:rFonts w:ascii="Times New Roman" w:hAnsi="Times New Roman" w:cs="Times New Roman"/>
                <w:lang w:val="ru-RU"/>
              </w:rPr>
            </w:pPr>
            <w:r w:rsidRPr="00943C59">
              <w:rPr>
                <w:rFonts w:ascii="Times New Roman" w:hAnsi="Times New Roman" w:cs="Times New Roman"/>
                <w:lang w:val="ru-RU"/>
              </w:rPr>
              <w:t xml:space="preserve">Наиболее </w:t>
            </w:r>
            <w:r w:rsidR="006E2BE6" w:rsidRPr="00943C59">
              <w:rPr>
                <w:rFonts w:ascii="Times New Roman" w:hAnsi="Times New Roman" w:cs="Times New Roman"/>
                <w:lang w:val="ru-RU"/>
              </w:rPr>
              <w:t xml:space="preserve">близкой </w:t>
            </w:r>
            <w:r w:rsidRPr="00943C59">
              <w:rPr>
                <w:rFonts w:ascii="Times New Roman" w:hAnsi="Times New Roman" w:cs="Times New Roman"/>
                <w:lang w:val="ru-RU"/>
              </w:rPr>
              <w:t xml:space="preserve">к заявляемому является система очистки сточных вод на предприятиях нефтяной, нефтехимической промышленности (RU 49526, C02F 3/32, 2005 г.). Система содержит последовательно соединенные между собой водосточный коллектор, отстойную камеру и биоплато с высшей водной растительностью. Стенки отстойной камеры и биоплато выполнены из габионных конструкций в виде заполненных камнями сетчатых коробчатых контейнеров, внешние границы которых образованы каменным материалом изверженных и/или метаморфических пород, а внутреннее пространство заполнено известняком, при этом в биоплато введены микрофлора и микроорганизмы, имеющие в </w:t>
            </w:r>
            <w:r w:rsidRPr="00943C59">
              <w:rPr>
                <w:rFonts w:ascii="Times New Roman" w:hAnsi="Times New Roman" w:cs="Times New Roman"/>
                <w:lang w:val="ru-RU"/>
              </w:rPr>
              <w:lastRenderedPageBreak/>
              <w:t>своем составе бактерии псевдомоноса, родокков и дрожжей кандида и других микроорганизмов</w:t>
            </w:r>
            <w:r w:rsidR="006E2BE6" w:rsidRPr="00943C59">
              <w:rPr>
                <w:rFonts w:ascii="Times New Roman" w:hAnsi="Times New Roman" w:cs="Times New Roman"/>
                <w:lang w:val="ru-RU"/>
              </w:rPr>
              <w:t xml:space="preserve"> – </w:t>
            </w:r>
            <w:r w:rsidRPr="00943C59">
              <w:rPr>
                <w:rFonts w:ascii="Times New Roman" w:hAnsi="Times New Roman" w:cs="Times New Roman"/>
                <w:lang w:val="ru-RU"/>
              </w:rPr>
              <w:t>деструкторов нефтяных углеводородов.</w:t>
            </w:r>
          </w:p>
          <w:p w14:paraId="7A773D3D" w14:textId="77777777" w:rsidR="00295C7C" w:rsidRPr="00943C59" w:rsidRDefault="00295C7C" w:rsidP="00943C59">
            <w:pPr>
              <w:spacing w:after="0" w:line="240" w:lineRule="auto"/>
              <w:rPr>
                <w:rFonts w:ascii="Times New Roman" w:hAnsi="Times New Roman" w:cs="Times New Roman"/>
                <w:lang w:val="ru-RU"/>
              </w:rPr>
            </w:pPr>
          </w:p>
          <w:p w14:paraId="4B755827" w14:textId="554121D3" w:rsidR="00295C7C" w:rsidRPr="00943C59" w:rsidRDefault="00DE16AE" w:rsidP="00943C59">
            <w:pPr>
              <w:spacing w:after="0" w:line="240" w:lineRule="auto"/>
              <w:rPr>
                <w:rFonts w:ascii="Times New Roman" w:hAnsi="Times New Roman" w:cs="Times New Roman"/>
                <w:lang w:val="ru-RU"/>
              </w:rPr>
            </w:pPr>
            <w:r w:rsidRPr="00943C59">
              <w:rPr>
                <w:rFonts w:ascii="Times New Roman" w:hAnsi="Times New Roman" w:cs="Times New Roman"/>
                <w:lang w:val="ru-RU"/>
              </w:rPr>
              <w:t>Однако эта система обеспечивает лишь минимальную очистку сточных вод от тяжелых металлов и недостаточно эффективную очистку сточных вод от нефтепродуктов, а также трудоемка в обслуживании</w:t>
            </w:r>
          </w:p>
        </w:tc>
      </w:tr>
      <w:tr w:rsidR="00295C7C" w:rsidRPr="00943C59" w14:paraId="2A7ED19D" w14:textId="77777777" w:rsidTr="00943C59">
        <w:tc>
          <w:tcPr>
            <w:tcW w:w="314" w:type="pct"/>
            <w:shd w:val="clear" w:color="auto" w:fill="auto"/>
            <w:vAlign w:val="center"/>
          </w:tcPr>
          <w:p w14:paraId="400D6405"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lastRenderedPageBreak/>
              <w:t>3</w:t>
            </w:r>
          </w:p>
        </w:tc>
        <w:tc>
          <w:tcPr>
            <w:tcW w:w="603" w:type="pct"/>
            <w:shd w:val="clear" w:color="auto" w:fill="auto"/>
            <w:vAlign w:val="center"/>
          </w:tcPr>
          <w:p w14:paraId="5CC2EDA7"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Система электрохимической очистки сточных вод</w:t>
            </w:r>
          </w:p>
        </w:tc>
        <w:tc>
          <w:tcPr>
            <w:tcW w:w="557" w:type="pct"/>
            <w:shd w:val="clear" w:color="auto" w:fill="auto"/>
            <w:vAlign w:val="center"/>
          </w:tcPr>
          <w:p w14:paraId="3D2417B4" w14:textId="77777777" w:rsidR="00295C7C" w:rsidRPr="00943C59" w:rsidRDefault="00DE16AE" w:rsidP="00943C59">
            <w:pPr>
              <w:autoSpaceDE w:val="0"/>
              <w:autoSpaceDN w:val="0"/>
              <w:adjustRightInd w:val="0"/>
              <w:spacing w:after="0" w:line="240" w:lineRule="auto"/>
              <w:jc w:val="center"/>
              <w:outlineLvl w:val="1"/>
              <w:rPr>
                <w:rFonts w:ascii="Times New Roman" w:hAnsi="Times New Roman" w:cs="Times New Roman"/>
                <w:shd w:val="clear" w:color="auto" w:fill="FFFFFF"/>
                <w:lang w:val="ru-RU"/>
              </w:rPr>
            </w:pPr>
            <w:r w:rsidRPr="00943C59">
              <w:rPr>
                <w:rFonts w:ascii="Times New Roman" w:hAnsi="Times New Roman" w:cs="Times New Roman"/>
                <w:shd w:val="clear" w:color="auto" w:fill="FFFFFF"/>
                <w:lang w:val="ru-RU"/>
              </w:rPr>
              <w:t>П</w:t>
            </w:r>
            <w:r w:rsidRPr="00943C59">
              <w:rPr>
                <w:rFonts w:ascii="Times New Roman" w:hAnsi="Times New Roman" w:cs="Times New Roman"/>
                <w:shd w:val="clear" w:color="auto" w:fill="FFFFFF"/>
              </w:rPr>
              <w:t xml:space="preserve">атент РФ </w:t>
            </w:r>
          </w:p>
          <w:p w14:paraId="2CAE2DC8"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hAnsi="Times New Roman" w:cs="Times New Roman"/>
                <w:shd w:val="clear" w:color="auto" w:fill="FFFFFF"/>
              </w:rPr>
              <w:t>№</w:t>
            </w:r>
            <w:r w:rsidRPr="00943C59">
              <w:rPr>
                <w:rFonts w:ascii="Times New Roman" w:eastAsia="Times New Roman" w:hAnsi="Times New Roman" w:cs="Times New Roman"/>
                <w:lang w:val="ru-RU" w:eastAsia="ru-RU"/>
              </w:rPr>
              <w:t xml:space="preserve"> 2493111</w:t>
            </w:r>
          </w:p>
          <w:p w14:paraId="311F1FE2"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(опубликован 20.09.2013)</w:t>
            </w:r>
          </w:p>
        </w:tc>
        <w:tc>
          <w:tcPr>
            <w:tcW w:w="603" w:type="pct"/>
            <w:shd w:val="clear" w:color="auto" w:fill="auto"/>
            <w:vAlign w:val="center"/>
          </w:tcPr>
          <w:p w14:paraId="7A9D0377" w14:textId="2932174E" w:rsidR="00BA4B49" w:rsidRPr="00943C59" w:rsidRDefault="00BA4B49" w:rsidP="00943C59">
            <w:pPr>
              <w:spacing w:after="0" w:line="240" w:lineRule="auto"/>
              <w:rPr>
                <w:rFonts w:ascii="Times New Roman" w:hAnsi="Times New Roman" w:cs="Times New Roman"/>
                <w:bCs/>
                <w:lang w:val="ru-RU"/>
              </w:rPr>
            </w:pPr>
            <w:r w:rsidRPr="00943C59">
              <w:rPr>
                <w:rFonts w:ascii="Times New Roman" w:hAnsi="Times New Roman" w:cs="Times New Roman"/>
                <w:bCs/>
                <w:lang w:val="ru-RU"/>
              </w:rPr>
              <w:t>Авторы:</w:t>
            </w:r>
          </w:p>
          <w:p w14:paraId="1216ECDB" w14:textId="3915AEC1" w:rsidR="00295C7C" w:rsidRPr="00943C59" w:rsidRDefault="00DE16AE" w:rsidP="00943C59">
            <w:pPr>
              <w:spacing w:after="0" w:line="240" w:lineRule="auto"/>
              <w:rPr>
                <w:rFonts w:ascii="Times New Roman" w:hAnsi="Times New Roman" w:cs="Times New Roman"/>
                <w:bCs/>
                <w:lang w:val="ru-RU"/>
              </w:rPr>
            </w:pPr>
            <w:r w:rsidRPr="00943C59">
              <w:rPr>
                <w:rFonts w:ascii="Times New Roman" w:hAnsi="Times New Roman" w:cs="Times New Roman"/>
                <w:bCs/>
                <w:lang w:val="ru-RU"/>
              </w:rPr>
              <w:t>Кочетов О</w:t>
            </w:r>
            <w:r w:rsidR="00BA4B49" w:rsidRPr="00943C59">
              <w:rPr>
                <w:rFonts w:ascii="Times New Roman" w:hAnsi="Times New Roman" w:cs="Times New Roman"/>
                <w:bCs/>
                <w:lang w:val="ru-RU"/>
              </w:rPr>
              <w:t>.</w:t>
            </w:r>
            <w:r w:rsidRPr="00943C59">
              <w:rPr>
                <w:rFonts w:ascii="Times New Roman" w:hAnsi="Times New Roman" w:cs="Times New Roman"/>
                <w:bCs/>
                <w:lang w:val="ru-RU"/>
              </w:rPr>
              <w:t>С</w:t>
            </w:r>
            <w:r w:rsidR="00BA4B49" w:rsidRPr="00943C59">
              <w:rPr>
                <w:rFonts w:ascii="Times New Roman" w:hAnsi="Times New Roman" w:cs="Times New Roman"/>
                <w:bCs/>
                <w:lang w:val="ru-RU"/>
              </w:rPr>
              <w:t>.</w:t>
            </w:r>
            <w:r w:rsidRPr="00943C59">
              <w:rPr>
                <w:rFonts w:ascii="Times New Roman" w:hAnsi="Times New Roman" w:cs="Times New Roman"/>
                <w:bCs/>
                <w:lang w:val="ru-RU"/>
              </w:rPr>
              <w:t xml:space="preserve"> (RU),</w:t>
            </w:r>
          </w:p>
          <w:p w14:paraId="1489598A" w14:textId="5398BFFB" w:rsidR="00295C7C" w:rsidRPr="00943C59" w:rsidRDefault="00DE16AE" w:rsidP="00943C59">
            <w:pPr>
              <w:spacing w:after="0" w:line="240" w:lineRule="auto"/>
              <w:rPr>
                <w:rFonts w:ascii="Times New Roman" w:hAnsi="Times New Roman" w:cs="Times New Roman"/>
                <w:bCs/>
                <w:lang w:val="ru-RU"/>
              </w:rPr>
            </w:pPr>
            <w:r w:rsidRPr="00943C59">
              <w:rPr>
                <w:rFonts w:ascii="Times New Roman" w:hAnsi="Times New Roman" w:cs="Times New Roman"/>
                <w:bCs/>
                <w:lang w:val="ru-RU"/>
              </w:rPr>
              <w:t>Стареева М</w:t>
            </w:r>
            <w:r w:rsidR="00BA4B49" w:rsidRPr="00943C59">
              <w:rPr>
                <w:rFonts w:ascii="Times New Roman" w:hAnsi="Times New Roman" w:cs="Times New Roman"/>
                <w:bCs/>
                <w:lang w:val="ru-RU"/>
              </w:rPr>
              <w:t>.</w:t>
            </w:r>
            <w:r w:rsidRPr="00943C59">
              <w:rPr>
                <w:rFonts w:ascii="Times New Roman" w:hAnsi="Times New Roman" w:cs="Times New Roman"/>
                <w:bCs/>
                <w:lang w:val="ru-RU"/>
              </w:rPr>
              <w:t>О</w:t>
            </w:r>
            <w:r w:rsidR="00BA4B49" w:rsidRPr="00943C59">
              <w:rPr>
                <w:rFonts w:ascii="Times New Roman" w:hAnsi="Times New Roman" w:cs="Times New Roman"/>
                <w:bCs/>
                <w:lang w:val="ru-RU"/>
              </w:rPr>
              <w:t>.</w:t>
            </w:r>
            <w:r w:rsidRPr="00943C59">
              <w:rPr>
                <w:rFonts w:ascii="Times New Roman" w:hAnsi="Times New Roman" w:cs="Times New Roman"/>
                <w:bCs/>
                <w:lang w:val="ru-RU"/>
              </w:rPr>
              <w:t xml:space="preserve"> (RU),</w:t>
            </w:r>
          </w:p>
          <w:p w14:paraId="743CBDA6" w14:textId="6667C289" w:rsidR="00295C7C" w:rsidRPr="00943C59" w:rsidRDefault="00DE16AE" w:rsidP="00943C59">
            <w:pPr>
              <w:spacing w:after="0" w:line="240" w:lineRule="auto"/>
              <w:rPr>
                <w:rFonts w:ascii="Times New Roman" w:hAnsi="Times New Roman" w:cs="Times New Roman"/>
                <w:bCs/>
                <w:lang w:val="ru-RU"/>
              </w:rPr>
            </w:pPr>
            <w:r w:rsidRPr="00943C59">
              <w:rPr>
                <w:rFonts w:ascii="Times New Roman" w:hAnsi="Times New Roman" w:cs="Times New Roman"/>
                <w:bCs/>
                <w:lang w:val="ru-RU"/>
              </w:rPr>
              <w:t>Стареева М</w:t>
            </w:r>
            <w:r w:rsidR="00BA4B49" w:rsidRPr="00943C59">
              <w:rPr>
                <w:rFonts w:ascii="Times New Roman" w:hAnsi="Times New Roman" w:cs="Times New Roman"/>
                <w:bCs/>
                <w:lang w:val="ru-RU"/>
              </w:rPr>
              <w:t>.</w:t>
            </w:r>
            <w:r w:rsidRPr="00943C59">
              <w:rPr>
                <w:rFonts w:ascii="Times New Roman" w:hAnsi="Times New Roman" w:cs="Times New Roman"/>
                <w:bCs/>
                <w:lang w:val="ru-RU"/>
              </w:rPr>
              <w:t>М</w:t>
            </w:r>
            <w:r w:rsidR="00BA4B49" w:rsidRPr="00943C59">
              <w:rPr>
                <w:rFonts w:ascii="Times New Roman" w:hAnsi="Times New Roman" w:cs="Times New Roman"/>
                <w:bCs/>
                <w:lang w:val="ru-RU"/>
              </w:rPr>
              <w:t>.</w:t>
            </w:r>
            <w:r w:rsidRPr="00943C59">
              <w:rPr>
                <w:rFonts w:ascii="Times New Roman" w:hAnsi="Times New Roman" w:cs="Times New Roman"/>
                <w:bCs/>
                <w:lang w:val="ru-RU"/>
              </w:rPr>
              <w:t xml:space="preserve"> (RU)</w:t>
            </w:r>
          </w:p>
        </w:tc>
        <w:tc>
          <w:tcPr>
            <w:tcW w:w="1299" w:type="pct"/>
            <w:shd w:val="clear" w:color="auto" w:fill="auto"/>
          </w:tcPr>
          <w:p w14:paraId="59448430" w14:textId="359EE859" w:rsidR="00295C7C" w:rsidRPr="00943C59" w:rsidRDefault="00DE16AE" w:rsidP="00943C59">
            <w:pPr>
              <w:spacing w:after="0" w:line="240" w:lineRule="auto"/>
              <w:rPr>
                <w:rFonts w:ascii="Times New Roman" w:hAnsi="Times New Roman" w:cs="Times New Roman"/>
                <w:lang w:val="ru-RU"/>
              </w:rPr>
            </w:pPr>
            <w:r w:rsidRPr="00943C59">
              <w:rPr>
                <w:rFonts w:ascii="Times New Roman" w:hAnsi="Times New Roman" w:cs="Times New Roman"/>
                <w:lang w:val="ru-RU"/>
              </w:rPr>
              <w:t>Технической задачей предлагаемого изобретения является повышение надежности и эффективности работы системы очистки, а также улучшение условий ее эксплуатации в аварийных ситуациях</w:t>
            </w:r>
          </w:p>
          <w:p w14:paraId="12A01FB6" w14:textId="31E8E9EC" w:rsidR="00295C7C" w:rsidRPr="00943C59" w:rsidRDefault="00DE16AE" w:rsidP="00943C59">
            <w:pPr>
              <w:spacing w:after="0" w:line="240" w:lineRule="auto"/>
              <w:rPr>
                <w:rFonts w:ascii="Times New Roman" w:hAnsi="Times New Roman" w:cs="Times New Roman"/>
                <w:lang w:val="ru-RU"/>
              </w:rPr>
            </w:pPr>
            <w:r w:rsidRPr="00943C59">
              <w:rPr>
                <w:rFonts w:ascii="Times New Roman" w:hAnsi="Times New Roman" w:cs="Times New Roman"/>
                <w:lang w:val="ru-RU"/>
              </w:rPr>
              <w:t xml:space="preserve">Это достигается тем, что в системе очистки сточных вод, содержащей жироуловитель, пневмофлотатор, сорбционный фильтр и биореактор, дополнительно содержится электрохимический модуль очистки, который выполнен в виде двух резервуаров. Резервуар для сбора сточной воды, резервуар для электролиза, а также содержит выпрямитель, блок гальванометров, </w:t>
            </w:r>
            <w:r w:rsidRPr="00943C59">
              <w:rPr>
                <w:rFonts w:ascii="Times New Roman" w:hAnsi="Times New Roman" w:cs="Times New Roman"/>
                <w:lang w:val="ru-RU"/>
              </w:rPr>
              <w:lastRenderedPageBreak/>
              <w:t>насос подачи сточной воды и циркуляционный насос, соединяющий резервуары. Жироуловитель содержит железобетонный корпус, выполненный в виде параллелепипеда, имеющего наклонное днище, выполнен с вертикальными стенками, сверху которых смонтирован съемный настил, который снимается при удалении всплывшей массы, под верхним настилом, на расстоянии не менее 30 см, смонтирован съемный нижний настил для проведения профилактических работ, или устранения аварийной ситуации в случае залповых выбросов, а к одной из вертикальных стенок примыкает бокс для регенерации жироуловителя горячей водой или паром, или механическим средством, причем противоположно боксу на вертикальной стенке расположен трубопровод для подачи сточных вод, а заборное отверстие для выпуска сточных вод расположено в нижней части корпуса, рядом с аварийным клапаном для выпуска стока, при этом на одной и вертикальных стенок и днище корпуса смонтированы вибраторы, выходы которых соединены с блоком управления.</w:t>
            </w:r>
          </w:p>
        </w:tc>
        <w:tc>
          <w:tcPr>
            <w:tcW w:w="1624" w:type="pct"/>
            <w:shd w:val="clear" w:color="auto" w:fill="auto"/>
            <w:vAlign w:val="center"/>
          </w:tcPr>
          <w:p w14:paraId="23ED3CBF" w14:textId="01B4E566" w:rsidR="00295C7C" w:rsidRPr="00943C59" w:rsidRDefault="00DE16AE" w:rsidP="00943C59">
            <w:pPr>
              <w:autoSpaceDE w:val="0"/>
              <w:autoSpaceDN w:val="0"/>
              <w:adjustRightInd w:val="0"/>
              <w:spacing w:after="0" w:line="240" w:lineRule="auto"/>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lastRenderedPageBreak/>
              <w:t>Известна система очистки сточных вод с жироуловителем по патенту РФ № 2432321, Кл. Е03В 3/04.</w:t>
            </w:r>
          </w:p>
          <w:p w14:paraId="5F4024A1" w14:textId="77777777" w:rsidR="00295C7C" w:rsidRPr="00943C59" w:rsidRDefault="00295C7C" w:rsidP="00943C59">
            <w:pPr>
              <w:autoSpaceDE w:val="0"/>
              <w:autoSpaceDN w:val="0"/>
              <w:adjustRightInd w:val="0"/>
              <w:spacing w:after="0" w:line="240" w:lineRule="auto"/>
              <w:outlineLvl w:val="1"/>
              <w:rPr>
                <w:rFonts w:ascii="Times New Roman" w:eastAsia="Times New Roman" w:hAnsi="Times New Roman" w:cs="Times New Roman"/>
                <w:lang w:val="ru-RU" w:eastAsia="ru-RU"/>
              </w:rPr>
            </w:pPr>
          </w:p>
          <w:p w14:paraId="3ACA2C00" w14:textId="4F62D42E" w:rsidR="00295C7C" w:rsidRPr="00943C59" w:rsidRDefault="00DE16AE" w:rsidP="00943C59">
            <w:pPr>
              <w:autoSpaceDE w:val="0"/>
              <w:autoSpaceDN w:val="0"/>
              <w:adjustRightInd w:val="0"/>
              <w:spacing w:after="0" w:line="240" w:lineRule="auto"/>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Недостатком данного устройства является сравнительно невысокая надежность работы вследствие неэффективности цикла ее промывки.</w:t>
            </w:r>
          </w:p>
          <w:p w14:paraId="7906CAF9" w14:textId="77777777" w:rsidR="00295C7C" w:rsidRPr="00943C59" w:rsidRDefault="00295C7C" w:rsidP="00943C59">
            <w:pPr>
              <w:autoSpaceDE w:val="0"/>
              <w:autoSpaceDN w:val="0"/>
              <w:adjustRightInd w:val="0"/>
              <w:spacing w:after="0" w:line="240" w:lineRule="auto"/>
              <w:outlineLvl w:val="1"/>
              <w:rPr>
                <w:rFonts w:ascii="Times New Roman" w:eastAsia="Times New Roman" w:hAnsi="Times New Roman" w:cs="Times New Roman"/>
                <w:lang w:val="ru-RU" w:eastAsia="ru-RU"/>
              </w:rPr>
            </w:pPr>
          </w:p>
          <w:p w14:paraId="14A59D88" w14:textId="77777777" w:rsidR="00295C7C" w:rsidRPr="00943C59" w:rsidRDefault="00DE16AE" w:rsidP="00943C59">
            <w:pPr>
              <w:autoSpaceDE w:val="0"/>
              <w:autoSpaceDN w:val="0"/>
              <w:adjustRightInd w:val="0"/>
              <w:spacing w:after="0" w:line="240" w:lineRule="auto"/>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Наиболее близкой к заявляемому устройству является известная система для очистки сточных вод по патенту № 2156749, состоящая из жироуловителя, пневмофлотатора, сорбционного фильтра и биореактора.</w:t>
            </w:r>
          </w:p>
          <w:p w14:paraId="3099339D" w14:textId="77777777" w:rsidR="00295C7C" w:rsidRPr="00943C59" w:rsidRDefault="00295C7C" w:rsidP="00943C59">
            <w:pPr>
              <w:autoSpaceDE w:val="0"/>
              <w:autoSpaceDN w:val="0"/>
              <w:adjustRightInd w:val="0"/>
              <w:spacing w:after="0" w:line="240" w:lineRule="auto"/>
              <w:outlineLvl w:val="1"/>
              <w:rPr>
                <w:rFonts w:ascii="Times New Roman" w:eastAsia="Times New Roman" w:hAnsi="Times New Roman" w:cs="Times New Roman"/>
                <w:lang w:val="ru-RU" w:eastAsia="ru-RU"/>
              </w:rPr>
            </w:pPr>
          </w:p>
          <w:p w14:paraId="005DD346" w14:textId="592AEF89" w:rsidR="00295C7C" w:rsidRPr="00943C59" w:rsidRDefault="00DE16AE" w:rsidP="00943C59">
            <w:pPr>
              <w:autoSpaceDE w:val="0"/>
              <w:autoSpaceDN w:val="0"/>
              <w:adjustRightInd w:val="0"/>
              <w:spacing w:after="0" w:line="240" w:lineRule="auto"/>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 xml:space="preserve">Недостатком данного устройства является сравнительно невысокая надежность работы и </w:t>
            </w:r>
            <w:r w:rsidRPr="00943C59">
              <w:rPr>
                <w:rFonts w:ascii="Times New Roman" w:eastAsia="Times New Roman" w:hAnsi="Times New Roman" w:cs="Times New Roman"/>
                <w:lang w:val="ru-RU" w:eastAsia="ru-RU"/>
              </w:rPr>
              <w:lastRenderedPageBreak/>
              <w:t>эффективность очистки из-за отсутствия в системе электрохимического модуля очистки</w:t>
            </w:r>
          </w:p>
        </w:tc>
      </w:tr>
      <w:tr w:rsidR="00295C7C" w:rsidRPr="00943C59" w14:paraId="005369C3" w14:textId="77777777" w:rsidTr="00943C59">
        <w:tc>
          <w:tcPr>
            <w:tcW w:w="314" w:type="pct"/>
            <w:shd w:val="clear" w:color="auto" w:fill="auto"/>
            <w:vAlign w:val="center"/>
          </w:tcPr>
          <w:p w14:paraId="5E3C3BD1"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lastRenderedPageBreak/>
              <w:t>4</w:t>
            </w:r>
          </w:p>
        </w:tc>
        <w:tc>
          <w:tcPr>
            <w:tcW w:w="603" w:type="pct"/>
            <w:shd w:val="clear" w:color="auto" w:fill="auto"/>
            <w:vAlign w:val="center"/>
          </w:tcPr>
          <w:p w14:paraId="47CFA99A"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Система очистки сточных вод</w:t>
            </w:r>
          </w:p>
        </w:tc>
        <w:tc>
          <w:tcPr>
            <w:tcW w:w="557" w:type="pct"/>
            <w:shd w:val="clear" w:color="auto" w:fill="auto"/>
            <w:vAlign w:val="center"/>
          </w:tcPr>
          <w:p w14:paraId="04AA4946" w14:textId="77777777" w:rsidR="00295C7C" w:rsidRPr="00943C59" w:rsidRDefault="00DE16AE" w:rsidP="00943C59">
            <w:pPr>
              <w:autoSpaceDE w:val="0"/>
              <w:autoSpaceDN w:val="0"/>
              <w:adjustRightInd w:val="0"/>
              <w:spacing w:after="0" w:line="240" w:lineRule="auto"/>
              <w:jc w:val="center"/>
              <w:outlineLvl w:val="1"/>
              <w:rPr>
                <w:rFonts w:ascii="Times New Roman" w:hAnsi="Times New Roman" w:cs="Times New Roman"/>
                <w:shd w:val="clear" w:color="auto" w:fill="FFFFFF"/>
                <w:lang w:val="ru-RU"/>
              </w:rPr>
            </w:pPr>
            <w:r w:rsidRPr="00943C59">
              <w:rPr>
                <w:rFonts w:ascii="Times New Roman" w:hAnsi="Times New Roman" w:cs="Times New Roman"/>
                <w:shd w:val="clear" w:color="auto" w:fill="FFFFFF"/>
                <w:lang w:val="ru-RU"/>
              </w:rPr>
              <w:t>П</w:t>
            </w:r>
            <w:r w:rsidRPr="00943C59">
              <w:rPr>
                <w:rFonts w:ascii="Times New Roman" w:hAnsi="Times New Roman" w:cs="Times New Roman"/>
                <w:shd w:val="clear" w:color="auto" w:fill="FFFFFF"/>
              </w:rPr>
              <w:t xml:space="preserve">атент РФ </w:t>
            </w:r>
          </w:p>
          <w:p w14:paraId="13C9AB1E"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hAnsi="Times New Roman" w:cs="Times New Roman"/>
                <w:shd w:val="clear" w:color="auto" w:fill="FFFFFF"/>
              </w:rPr>
              <w:t>№</w:t>
            </w:r>
            <w:r w:rsidRPr="00943C59">
              <w:rPr>
                <w:rFonts w:ascii="Times New Roman" w:eastAsia="Times New Roman" w:hAnsi="Times New Roman" w:cs="Times New Roman"/>
                <w:lang w:val="ru-RU" w:eastAsia="ru-RU"/>
              </w:rPr>
              <w:t xml:space="preserve"> 2097102</w:t>
            </w:r>
          </w:p>
          <w:p w14:paraId="3AB66994"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(опубликован 27.11.1997)</w:t>
            </w:r>
          </w:p>
        </w:tc>
        <w:tc>
          <w:tcPr>
            <w:tcW w:w="603" w:type="pct"/>
            <w:shd w:val="clear" w:color="auto" w:fill="auto"/>
            <w:vAlign w:val="center"/>
          </w:tcPr>
          <w:p w14:paraId="02FD17C7" w14:textId="744B4E61" w:rsidR="00295C7C" w:rsidRPr="00943C59" w:rsidRDefault="00DE16AE" w:rsidP="00943C59">
            <w:pPr>
              <w:spacing w:after="0" w:line="240" w:lineRule="auto"/>
              <w:rPr>
                <w:rFonts w:ascii="Times New Roman" w:hAnsi="Times New Roman" w:cs="Times New Roman"/>
                <w:bCs/>
                <w:lang w:val="ru-RU"/>
              </w:rPr>
            </w:pPr>
            <w:r w:rsidRPr="00943C59">
              <w:rPr>
                <w:rFonts w:ascii="Times New Roman" w:hAnsi="Times New Roman" w:cs="Times New Roman"/>
                <w:bCs/>
                <w:lang w:val="ru-RU"/>
              </w:rPr>
              <w:t>Д.</w:t>
            </w:r>
            <w:r w:rsidR="00BA4B49" w:rsidRPr="00943C59">
              <w:rPr>
                <w:rFonts w:ascii="Times New Roman" w:hAnsi="Times New Roman" w:cs="Times New Roman"/>
                <w:bCs/>
                <w:lang w:val="ru-RU"/>
              </w:rPr>
              <w:t xml:space="preserve"> </w:t>
            </w:r>
            <w:r w:rsidRPr="00943C59">
              <w:rPr>
                <w:rFonts w:ascii="Times New Roman" w:hAnsi="Times New Roman" w:cs="Times New Roman"/>
                <w:bCs/>
                <w:lang w:val="ru-RU"/>
              </w:rPr>
              <w:t>Томас Мерфи</w:t>
            </w:r>
            <w:r w:rsidR="00BA4B49" w:rsidRPr="00943C59">
              <w:rPr>
                <w:rFonts w:ascii="Times New Roman" w:hAnsi="Times New Roman" w:cs="Times New Roman"/>
                <w:bCs/>
                <w:lang w:val="ru-RU"/>
              </w:rPr>
              <w:t xml:space="preserve"> (</w:t>
            </w:r>
            <w:r w:rsidRPr="00943C59">
              <w:rPr>
                <w:rFonts w:ascii="Times New Roman" w:hAnsi="Times New Roman" w:cs="Times New Roman"/>
                <w:bCs/>
                <w:lang w:val="ru-RU"/>
              </w:rPr>
              <w:t>US</w:t>
            </w:r>
            <w:r w:rsidR="00BA4B49" w:rsidRPr="00943C59">
              <w:rPr>
                <w:rFonts w:ascii="Times New Roman" w:hAnsi="Times New Roman" w:cs="Times New Roman"/>
                <w:bCs/>
                <w:lang w:val="ru-RU"/>
              </w:rPr>
              <w:t>)</w:t>
            </w:r>
          </w:p>
        </w:tc>
        <w:tc>
          <w:tcPr>
            <w:tcW w:w="1299" w:type="pct"/>
            <w:shd w:val="clear" w:color="auto" w:fill="auto"/>
          </w:tcPr>
          <w:p w14:paraId="4285EBEF" w14:textId="77777777" w:rsidR="00295C7C" w:rsidRPr="00943C59" w:rsidRDefault="00DE16AE" w:rsidP="00943C59">
            <w:pPr>
              <w:spacing w:after="0" w:line="240" w:lineRule="auto"/>
              <w:rPr>
                <w:rFonts w:ascii="Times New Roman" w:hAnsi="Times New Roman" w:cs="Times New Roman"/>
                <w:lang w:val="ru-RU"/>
              </w:rPr>
            </w:pPr>
            <w:r w:rsidRPr="00943C59">
              <w:rPr>
                <w:rFonts w:ascii="Times New Roman" w:hAnsi="Times New Roman" w:cs="Times New Roman"/>
                <w:lang w:val="ru-RU"/>
              </w:rPr>
              <w:t xml:space="preserve">Предлагаемая система очистки отличается от описанной выше в первую очередь тем, что емкость установлена с возможностью </w:t>
            </w:r>
            <w:r w:rsidRPr="00943C59">
              <w:rPr>
                <w:rFonts w:ascii="Times New Roman" w:hAnsi="Times New Roman" w:cs="Times New Roman"/>
                <w:lang w:val="ru-RU"/>
              </w:rPr>
              <w:lastRenderedPageBreak/>
              <w:t>перемещения по высоте резервуара, перегородка подвешена и простирается до верха резервуара, выполненного герметичным, при этом устройство для декантации расположено с возможностью слива стоков из-под поверхности жидкости в резервуаре.</w:t>
            </w:r>
          </w:p>
          <w:p w14:paraId="26B903F9" w14:textId="77777777" w:rsidR="00295C7C" w:rsidRPr="00943C59" w:rsidRDefault="00DE16AE" w:rsidP="00943C59">
            <w:pPr>
              <w:spacing w:after="0" w:line="240" w:lineRule="auto"/>
              <w:rPr>
                <w:rFonts w:ascii="Times New Roman" w:hAnsi="Times New Roman" w:cs="Times New Roman"/>
                <w:lang w:val="ru-RU"/>
              </w:rPr>
            </w:pPr>
            <w:r w:rsidRPr="00943C59">
              <w:rPr>
                <w:rFonts w:ascii="Times New Roman" w:hAnsi="Times New Roman" w:cs="Times New Roman"/>
                <w:lang w:val="ru-RU"/>
              </w:rPr>
              <w:t>Указанные отличия предлагаемой системы очистки сточных вод, а также дополнительные, отраженные в зависимых пунктах формулы изобретения обеспечивают ей преимущества, которые подробно описываются далее.</w:t>
            </w:r>
          </w:p>
          <w:p w14:paraId="22DA3143" w14:textId="080AD794" w:rsidR="00295C7C" w:rsidRPr="00943C59" w:rsidRDefault="00DE16AE" w:rsidP="00943C59">
            <w:pPr>
              <w:spacing w:after="0" w:line="240" w:lineRule="auto"/>
              <w:rPr>
                <w:rFonts w:ascii="Times New Roman" w:hAnsi="Times New Roman" w:cs="Times New Roman"/>
                <w:lang w:val="ru-RU"/>
              </w:rPr>
            </w:pPr>
            <w:r w:rsidRPr="00943C59">
              <w:rPr>
                <w:rFonts w:ascii="Times New Roman" w:hAnsi="Times New Roman" w:cs="Times New Roman"/>
                <w:lang w:val="ru-RU"/>
              </w:rPr>
              <w:t>Ниже приведены определения некоторых терминов, используемых в описании</w:t>
            </w:r>
            <w:r w:rsidR="00D733DE" w:rsidRPr="00943C59">
              <w:rPr>
                <w:rFonts w:ascii="Times New Roman" w:hAnsi="Times New Roman" w:cs="Times New Roman"/>
                <w:lang w:val="ru-RU"/>
              </w:rPr>
              <w:t>:</w:t>
            </w:r>
          </w:p>
          <w:p w14:paraId="27A0ADF5" w14:textId="36A20A2E" w:rsidR="00295C7C" w:rsidRPr="00943C59" w:rsidRDefault="00DE16AE" w:rsidP="00943C59">
            <w:pPr>
              <w:spacing w:after="0" w:line="240" w:lineRule="auto"/>
              <w:rPr>
                <w:rFonts w:ascii="Times New Roman" w:hAnsi="Times New Roman" w:cs="Times New Roman"/>
                <w:lang w:val="ru-RU"/>
              </w:rPr>
            </w:pPr>
            <w:r w:rsidRPr="00943C59">
              <w:rPr>
                <w:rFonts w:ascii="Times New Roman" w:hAnsi="Times New Roman" w:cs="Times New Roman"/>
                <w:lang w:val="ru-RU"/>
              </w:rPr>
              <w:t xml:space="preserve">СУСП </w:t>
            </w:r>
            <w:r w:rsidR="00D733DE" w:rsidRPr="00943C59">
              <w:rPr>
                <w:rFonts w:ascii="Times New Roman" w:hAnsi="Times New Roman" w:cs="Times New Roman"/>
                <w:lang w:val="ru-RU"/>
              </w:rPr>
              <w:t xml:space="preserve">– </w:t>
            </w:r>
            <w:r w:rsidRPr="00943C59">
              <w:rPr>
                <w:rFonts w:ascii="Times New Roman" w:hAnsi="Times New Roman" w:cs="Times New Roman"/>
                <w:lang w:val="ru-RU"/>
              </w:rPr>
              <w:t>сборник, уравнивающий скорость притока</w:t>
            </w:r>
            <w:r w:rsidR="00D733DE" w:rsidRPr="00943C59">
              <w:rPr>
                <w:rFonts w:ascii="Times New Roman" w:hAnsi="Times New Roman" w:cs="Times New Roman"/>
                <w:lang w:val="ru-RU"/>
              </w:rPr>
              <w:t>;</w:t>
            </w:r>
          </w:p>
          <w:p w14:paraId="5A3E68F1" w14:textId="22A916B5" w:rsidR="00295C7C" w:rsidRPr="00943C59" w:rsidRDefault="00DE16AE" w:rsidP="00943C59">
            <w:pPr>
              <w:spacing w:after="0" w:line="240" w:lineRule="auto"/>
              <w:rPr>
                <w:rFonts w:ascii="Times New Roman" w:hAnsi="Times New Roman" w:cs="Times New Roman"/>
                <w:lang w:val="ru-RU"/>
              </w:rPr>
            </w:pPr>
            <w:r w:rsidRPr="00943C59">
              <w:rPr>
                <w:rFonts w:ascii="Times New Roman" w:hAnsi="Times New Roman" w:cs="Times New Roman"/>
                <w:lang w:val="ru-RU"/>
              </w:rPr>
              <w:t xml:space="preserve">ЦРНП </w:t>
            </w:r>
            <w:r w:rsidR="00D733DE" w:rsidRPr="00943C59">
              <w:rPr>
                <w:rFonts w:ascii="Times New Roman" w:hAnsi="Times New Roman" w:cs="Times New Roman"/>
                <w:lang w:val="ru-RU"/>
              </w:rPr>
              <w:t xml:space="preserve">– </w:t>
            </w:r>
            <w:r w:rsidRPr="00943C59">
              <w:rPr>
                <w:rFonts w:ascii="Times New Roman" w:hAnsi="Times New Roman" w:cs="Times New Roman"/>
                <w:lang w:val="ru-RU"/>
              </w:rPr>
              <w:t>циклический реактор непрерывной подачи</w:t>
            </w:r>
            <w:r w:rsidR="00D733DE" w:rsidRPr="00943C59">
              <w:rPr>
                <w:rFonts w:ascii="Times New Roman" w:hAnsi="Times New Roman" w:cs="Times New Roman"/>
                <w:lang w:val="ru-RU"/>
              </w:rPr>
              <w:t>;</w:t>
            </w:r>
          </w:p>
          <w:p w14:paraId="274CD6B2" w14:textId="66C83F1E" w:rsidR="00295C7C" w:rsidRPr="00943C59" w:rsidRDefault="00DE16AE" w:rsidP="00943C59">
            <w:pPr>
              <w:spacing w:after="0" w:line="240" w:lineRule="auto"/>
              <w:rPr>
                <w:rFonts w:ascii="Times New Roman" w:hAnsi="Times New Roman" w:cs="Times New Roman"/>
                <w:lang w:val="ru-RU"/>
              </w:rPr>
            </w:pPr>
            <w:r w:rsidRPr="00943C59">
              <w:rPr>
                <w:rFonts w:ascii="Times New Roman" w:hAnsi="Times New Roman" w:cs="Times New Roman"/>
                <w:lang w:val="ru-RU"/>
              </w:rPr>
              <w:t xml:space="preserve">РК </w:t>
            </w:r>
            <w:r w:rsidR="00D733DE" w:rsidRPr="00943C59">
              <w:rPr>
                <w:rFonts w:ascii="Times New Roman" w:hAnsi="Times New Roman" w:cs="Times New Roman"/>
                <w:lang w:val="ru-RU"/>
              </w:rPr>
              <w:t xml:space="preserve">– </w:t>
            </w:r>
            <w:r w:rsidRPr="00943C59">
              <w:rPr>
                <w:rFonts w:ascii="Times New Roman" w:hAnsi="Times New Roman" w:cs="Times New Roman"/>
                <w:lang w:val="ru-RU"/>
              </w:rPr>
              <w:t>растворенный кислород</w:t>
            </w:r>
            <w:r w:rsidR="00D733DE" w:rsidRPr="00943C59">
              <w:rPr>
                <w:rFonts w:ascii="Times New Roman" w:hAnsi="Times New Roman" w:cs="Times New Roman"/>
                <w:lang w:val="ru-RU"/>
              </w:rPr>
              <w:t>;</w:t>
            </w:r>
          </w:p>
          <w:p w14:paraId="49D528C8" w14:textId="1830A9F2" w:rsidR="00295C7C" w:rsidRPr="00943C59" w:rsidRDefault="00DE16AE" w:rsidP="00943C59">
            <w:pPr>
              <w:spacing w:after="0" w:line="240" w:lineRule="auto"/>
              <w:rPr>
                <w:rFonts w:ascii="Times New Roman" w:hAnsi="Times New Roman" w:cs="Times New Roman"/>
                <w:lang w:val="ru-RU"/>
              </w:rPr>
            </w:pPr>
            <w:r w:rsidRPr="00943C59">
              <w:rPr>
                <w:rFonts w:ascii="Times New Roman" w:hAnsi="Times New Roman" w:cs="Times New Roman"/>
                <w:lang w:val="ru-RU"/>
              </w:rPr>
              <w:t xml:space="preserve">РСП </w:t>
            </w:r>
            <w:r w:rsidR="00D733DE" w:rsidRPr="00943C59">
              <w:rPr>
                <w:rFonts w:ascii="Times New Roman" w:hAnsi="Times New Roman" w:cs="Times New Roman"/>
                <w:lang w:val="ru-RU"/>
              </w:rPr>
              <w:t xml:space="preserve">– </w:t>
            </w:r>
            <w:r w:rsidRPr="00943C59">
              <w:rPr>
                <w:rFonts w:ascii="Times New Roman" w:hAnsi="Times New Roman" w:cs="Times New Roman"/>
                <w:lang w:val="ru-RU"/>
              </w:rPr>
              <w:t>расчетный суточный поток (средний за 24 ч, пиковый в течение часа)</w:t>
            </w:r>
            <w:r w:rsidR="00D733DE" w:rsidRPr="00943C59">
              <w:rPr>
                <w:rFonts w:ascii="Times New Roman" w:hAnsi="Times New Roman" w:cs="Times New Roman"/>
                <w:lang w:val="ru-RU"/>
              </w:rPr>
              <w:t>;</w:t>
            </w:r>
          </w:p>
          <w:p w14:paraId="118A4A64" w14:textId="435830B0" w:rsidR="00295C7C" w:rsidRPr="00943C59" w:rsidRDefault="00D733DE" w:rsidP="00943C59">
            <w:pPr>
              <w:spacing w:after="0" w:line="240" w:lineRule="auto"/>
              <w:rPr>
                <w:rFonts w:ascii="Times New Roman" w:hAnsi="Times New Roman" w:cs="Times New Roman"/>
                <w:lang w:val="ru-RU"/>
              </w:rPr>
            </w:pPr>
            <w:r w:rsidRPr="00943C59">
              <w:rPr>
                <w:rFonts w:ascii="Times New Roman" w:hAnsi="Times New Roman" w:cs="Times New Roman"/>
                <w:lang w:val="ru-RU"/>
              </w:rPr>
              <w:t>п</w:t>
            </w:r>
            <w:r w:rsidR="00DE16AE" w:rsidRPr="00943C59">
              <w:rPr>
                <w:rFonts w:ascii="Times New Roman" w:hAnsi="Times New Roman" w:cs="Times New Roman"/>
                <w:lang w:val="ru-RU"/>
              </w:rPr>
              <w:t xml:space="preserve">риток </w:t>
            </w:r>
            <w:r w:rsidRPr="00943C59">
              <w:rPr>
                <w:rFonts w:ascii="Times New Roman" w:hAnsi="Times New Roman" w:cs="Times New Roman"/>
                <w:lang w:val="ru-RU"/>
              </w:rPr>
              <w:t xml:space="preserve">– </w:t>
            </w:r>
            <w:r w:rsidR="00DE16AE" w:rsidRPr="00943C59">
              <w:rPr>
                <w:rFonts w:ascii="Times New Roman" w:hAnsi="Times New Roman" w:cs="Times New Roman"/>
                <w:lang w:val="ru-RU"/>
              </w:rPr>
              <w:t>входящие сточные воды</w:t>
            </w:r>
            <w:r w:rsidRPr="00943C59">
              <w:rPr>
                <w:rFonts w:ascii="Times New Roman" w:hAnsi="Times New Roman" w:cs="Times New Roman"/>
                <w:lang w:val="ru-RU"/>
              </w:rPr>
              <w:t>;</w:t>
            </w:r>
          </w:p>
          <w:p w14:paraId="0154879E" w14:textId="2950B385" w:rsidR="00295C7C" w:rsidRPr="00943C59" w:rsidRDefault="00D733DE" w:rsidP="00943C59">
            <w:pPr>
              <w:spacing w:after="0" w:line="240" w:lineRule="auto"/>
              <w:rPr>
                <w:rFonts w:ascii="Times New Roman" w:hAnsi="Times New Roman" w:cs="Times New Roman"/>
                <w:lang w:val="ru-RU"/>
              </w:rPr>
            </w:pPr>
            <w:r w:rsidRPr="00943C59">
              <w:rPr>
                <w:rFonts w:ascii="Times New Roman" w:hAnsi="Times New Roman" w:cs="Times New Roman"/>
                <w:lang w:val="ru-RU"/>
              </w:rPr>
              <w:t xml:space="preserve">отток – </w:t>
            </w:r>
            <w:r w:rsidR="00DE16AE" w:rsidRPr="00943C59">
              <w:rPr>
                <w:rFonts w:ascii="Times New Roman" w:hAnsi="Times New Roman" w:cs="Times New Roman"/>
                <w:lang w:val="ru-RU"/>
              </w:rPr>
              <w:t>исходящие сточные воды.</w:t>
            </w:r>
          </w:p>
          <w:p w14:paraId="22E36F19" w14:textId="61BC8AE8" w:rsidR="00295C7C" w:rsidRPr="00943C59" w:rsidRDefault="00D733DE" w:rsidP="00943C59">
            <w:pPr>
              <w:spacing w:after="0" w:line="240" w:lineRule="auto"/>
              <w:rPr>
                <w:rFonts w:ascii="Times New Roman" w:hAnsi="Times New Roman" w:cs="Times New Roman"/>
                <w:lang w:val="ru-RU"/>
              </w:rPr>
            </w:pPr>
            <w:r w:rsidRPr="00943C59">
              <w:rPr>
                <w:rFonts w:ascii="Times New Roman" w:hAnsi="Times New Roman" w:cs="Times New Roman"/>
                <w:lang w:val="ru-RU"/>
              </w:rPr>
              <w:t xml:space="preserve">отстой – </w:t>
            </w:r>
            <w:r w:rsidR="00DE16AE" w:rsidRPr="00943C59">
              <w:rPr>
                <w:rFonts w:ascii="Times New Roman" w:hAnsi="Times New Roman" w:cs="Times New Roman"/>
                <w:lang w:val="ru-RU"/>
              </w:rPr>
              <w:t>надосадочная жидкость</w:t>
            </w:r>
            <w:r w:rsidRPr="00943C59">
              <w:rPr>
                <w:rFonts w:ascii="Times New Roman" w:hAnsi="Times New Roman" w:cs="Times New Roman"/>
                <w:lang w:val="ru-RU"/>
              </w:rPr>
              <w:t>;</w:t>
            </w:r>
          </w:p>
          <w:p w14:paraId="0A29DC7E" w14:textId="1929BED9" w:rsidR="00295C7C" w:rsidRPr="00943C59" w:rsidRDefault="00DE16AE" w:rsidP="00943C59">
            <w:pPr>
              <w:spacing w:after="0" w:line="240" w:lineRule="auto"/>
              <w:rPr>
                <w:rFonts w:ascii="Times New Roman" w:hAnsi="Times New Roman" w:cs="Times New Roman"/>
                <w:lang w:val="ru-RU"/>
              </w:rPr>
            </w:pPr>
            <w:r w:rsidRPr="00943C59">
              <w:rPr>
                <w:rFonts w:ascii="Times New Roman" w:hAnsi="Times New Roman" w:cs="Times New Roman"/>
                <w:lang w:val="ru-RU"/>
              </w:rPr>
              <w:t xml:space="preserve">БПК5 </w:t>
            </w:r>
            <w:r w:rsidR="00D733DE" w:rsidRPr="00943C59">
              <w:rPr>
                <w:rFonts w:ascii="Times New Roman" w:hAnsi="Times New Roman" w:cs="Times New Roman"/>
                <w:lang w:val="ru-RU"/>
              </w:rPr>
              <w:t xml:space="preserve">– </w:t>
            </w:r>
            <w:r w:rsidRPr="00943C59">
              <w:rPr>
                <w:rFonts w:ascii="Times New Roman" w:hAnsi="Times New Roman" w:cs="Times New Roman"/>
                <w:lang w:val="ru-RU"/>
              </w:rPr>
              <w:t>биологическая потребность в кислороде</w:t>
            </w:r>
            <w:r w:rsidR="00D733DE" w:rsidRPr="00943C59">
              <w:rPr>
                <w:rFonts w:ascii="Times New Roman" w:hAnsi="Times New Roman" w:cs="Times New Roman"/>
                <w:lang w:val="ru-RU"/>
              </w:rPr>
              <w:t>;</w:t>
            </w:r>
          </w:p>
          <w:p w14:paraId="02FC748E" w14:textId="09E74013" w:rsidR="00295C7C" w:rsidRPr="00943C59" w:rsidRDefault="00D733DE" w:rsidP="00943C59">
            <w:pPr>
              <w:spacing w:after="0" w:line="240" w:lineRule="auto"/>
              <w:rPr>
                <w:rFonts w:ascii="Times New Roman" w:hAnsi="Times New Roman" w:cs="Times New Roman"/>
                <w:lang w:val="ru-RU"/>
              </w:rPr>
            </w:pPr>
            <w:r w:rsidRPr="00943C59">
              <w:rPr>
                <w:rFonts w:ascii="Times New Roman" w:hAnsi="Times New Roman" w:cs="Times New Roman"/>
                <w:lang w:val="ru-RU"/>
              </w:rPr>
              <w:t xml:space="preserve">ливень – </w:t>
            </w:r>
            <w:r w:rsidR="00DE16AE" w:rsidRPr="00943C59">
              <w:rPr>
                <w:rFonts w:ascii="Times New Roman" w:hAnsi="Times New Roman" w:cs="Times New Roman"/>
                <w:lang w:val="ru-RU"/>
              </w:rPr>
              <w:t>необычно сильная подача притока</w:t>
            </w:r>
            <w:r w:rsidRPr="00943C59">
              <w:rPr>
                <w:rFonts w:ascii="Times New Roman" w:hAnsi="Times New Roman" w:cs="Times New Roman"/>
                <w:lang w:val="ru-RU"/>
              </w:rPr>
              <w:t>;</w:t>
            </w:r>
          </w:p>
          <w:p w14:paraId="2A100BD8" w14:textId="6C77D586" w:rsidR="00295C7C" w:rsidRPr="00943C59" w:rsidRDefault="00DE16AE" w:rsidP="00943C59">
            <w:pPr>
              <w:spacing w:after="0" w:line="240" w:lineRule="auto"/>
              <w:rPr>
                <w:rFonts w:ascii="Times New Roman" w:hAnsi="Times New Roman" w:cs="Times New Roman"/>
                <w:lang w:val="ru-RU"/>
              </w:rPr>
            </w:pPr>
            <w:r w:rsidRPr="00943C59">
              <w:rPr>
                <w:rFonts w:ascii="Times New Roman" w:hAnsi="Times New Roman" w:cs="Times New Roman"/>
                <w:lang w:val="ru-RU"/>
              </w:rPr>
              <w:t xml:space="preserve">СТВВЖ </w:t>
            </w:r>
            <w:r w:rsidR="00D733DE" w:rsidRPr="00943C59">
              <w:rPr>
                <w:rFonts w:ascii="Times New Roman" w:hAnsi="Times New Roman" w:cs="Times New Roman"/>
                <w:lang w:val="ru-RU"/>
              </w:rPr>
              <w:t xml:space="preserve">– </w:t>
            </w:r>
            <w:r w:rsidRPr="00943C59">
              <w:rPr>
                <w:rFonts w:ascii="Times New Roman" w:hAnsi="Times New Roman" w:cs="Times New Roman"/>
                <w:lang w:val="ru-RU"/>
              </w:rPr>
              <w:t>смешанные твердые вещества, взвешенные в жидкости</w:t>
            </w:r>
            <w:r w:rsidR="00D733DE" w:rsidRPr="00943C59">
              <w:rPr>
                <w:rFonts w:ascii="Times New Roman" w:hAnsi="Times New Roman" w:cs="Times New Roman"/>
                <w:lang w:val="ru-RU"/>
              </w:rPr>
              <w:t>;</w:t>
            </w:r>
          </w:p>
          <w:p w14:paraId="44A32BA9" w14:textId="4BDA4311" w:rsidR="00295C7C" w:rsidRPr="00943C59" w:rsidRDefault="00DE16AE" w:rsidP="00943C59">
            <w:pPr>
              <w:spacing w:after="0" w:line="240" w:lineRule="auto"/>
              <w:rPr>
                <w:rFonts w:ascii="Times New Roman" w:hAnsi="Times New Roman" w:cs="Times New Roman"/>
                <w:lang w:val="ru-RU"/>
              </w:rPr>
            </w:pPr>
            <w:r w:rsidRPr="00943C59">
              <w:rPr>
                <w:rFonts w:ascii="Times New Roman" w:hAnsi="Times New Roman" w:cs="Times New Roman"/>
                <w:lang w:val="ru-RU"/>
              </w:rPr>
              <w:t xml:space="preserve">ОСВТВ </w:t>
            </w:r>
            <w:r w:rsidR="00D733DE" w:rsidRPr="00943C59">
              <w:rPr>
                <w:rFonts w:ascii="Times New Roman" w:hAnsi="Times New Roman" w:cs="Times New Roman"/>
                <w:lang w:val="ru-RU"/>
              </w:rPr>
              <w:t xml:space="preserve">– </w:t>
            </w:r>
            <w:r w:rsidRPr="00943C59">
              <w:rPr>
                <w:rFonts w:ascii="Times New Roman" w:hAnsi="Times New Roman" w:cs="Times New Roman"/>
                <w:lang w:val="ru-RU"/>
              </w:rPr>
              <w:t xml:space="preserve">общее содержание </w:t>
            </w:r>
            <w:r w:rsidRPr="00943C59">
              <w:rPr>
                <w:rFonts w:ascii="Times New Roman" w:hAnsi="Times New Roman" w:cs="Times New Roman"/>
                <w:lang w:val="ru-RU"/>
              </w:rPr>
              <w:lastRenderedPageBreak/>
              <w:t>взвешенных твердых веществ.</w:t>
            </w:r>
          </w:p>
          <w:p w14:paraId="42CEBE7C" w14:textId="627ED0C5" w:rsidR="00295C7C" w:rsidRPr="00943C59" w:rsidRDefault="00DE16AE" w:rsidP="00943C59">
            <w:pPr>
              <w:spacing w:after="0" w:line="240" w:lineRule="auto"/>
              <w:rPr>
                <w:rFonts w:ascii="Times New Roman" w:hAnsi="Times New Roman" w:cs="Times New Roman"/>
                <w:lang w:val="ru-RU"/>
              </w:rPr>
            </w:pPr>
            <w:r w:rsidRPr="00943C59">
              <w:rPr>
                <w:rFonts w:ascii="Times New Roman" w:hAnsi="Times New Roman" w:cs="Times New Roman"/>
                <w:lang w:val="ru-RU"/>
              </w:rPr>
              <w:t>Изобретение является системой очистки сточных вод, которая ниже будет называться ЦРНППДРА</w:t>
            </w:r>
            <w:r w:rsidR="00D733DE" w:rsidRPr="00943C59">
              <w:rPr>
                <w:rFonts w:ascii="Times New Roman" w:hAnsi="Times New Roman" w:cs="Times New Roman"/>
                <w:lang w:val="ru-RU"/>
              </w:rPr>
              <w:t>,</w:t>
            </w:r>
            <w:r w:rsidRPr="00943C59">
              <w:rPr>
                <w:rFonts w:ascii="Times New Roman" w:hAnsi="Times New Roman" w:cs="Times New Roman"/>
                <w:lang w:val="ru-RU"/>
              </w:rPr>
              <w:t xml:space="preserve"> что расшифровывается как циклический реактор непрерывной подачи с периодической декантацией и расширенной аэрацией</w:t>
            </w:r>
            <w:r w:rsidR="00D733DE" w:rsidRPr="00943C59">
              <w:rPr>
                <w:rFonts w:ascii="Times New Roman" w:hAnsi="Times New Roman" w:cs="Times New Roman"/>
                <w:lang w:val="ru-RU"/>
              </w:rPr>
              <w:t>.</w:t>
            </w:r>
            <w:r w:rsidRPr="00943C59">
              <w:rPr>
                <w:rFonts w:ascii="Times New Roman" w:hAnsi="Times New Roman" w:cs="Times New Roman"/>
                <w:lang w:val="ru-RU"/>
              </w:rPr>
              <w:t xml:space="preserve"> </w:t>
            </w:r>
            <w:r w:rsidR="00D733DE" w:rsidRPr="00943C59">
              <w:rPr>
                <w:rFonts w:ascii="Times New Roman" w:hAnsi="Times New Roman" w:cs="Times New Roman"/>
                <w:lang w:val="ru-RU"/>
              </w:rPr>
              <w:t xml:space="preserve">Система </w:t>
            </w:r>
            <w:r w:rsidRPr="00943C59">
              <w:rPr>
                <w:rFonts w:ascii="Times New Roman" w:hAnsi="Times New Roman" w:cs="Times New Roman"/>
                <w:lang w:val="ru-RU"/>
              </w:rPr>
              <w:t>реализует технологию активированных полужидких отбросов с непрерывной подачей, а также периодическую циклическую обработку в системе, требующей лишь одного резервуара. Эта система использует единственный резервуар (реакционный резервуар), предпочтительно изготовленный из стекловолокна, в котором активированные полужидкие отходы аэрируются в течение нескольких заданных циклов. Разделение твердых и жидких веществ происходит во время части цикла, когда воздух не подается. В конце части цикла, когда воздух не подается, очищенный отток декантируется или сливается непосредственно из-под поверхности жидкости. Подача притока может происходить непрерывно в любое время. Таким образом</w:t>
            </w:r>
            <w:r w:rsidR="00D733DE" w:rsidRPr="00943C59">
              <w:rPr>
                <w:rFonts w:ascii="Times New Roman" w:hAnsi="Times New Roman" w:cs="Times New Roman"/>
                <w:lang w:val="ru-RU"/>
              </w:rPr>
              <w:t>,</w:t>
            </w:r>
            <w:r w:rsidRPr="00943C59">
              <w:rPr>
                <w:rFonts w:ascii="Times New Roman" w:hAnsi="Times New Roman" w:cs="Times New Roman"/>
                <w:lang w:val="ru-RU"/>
              </w:rPr>
              <w:t xml:space="preserve"> уравнивание потока, биологическое окисление, нитрификация, денитрификация, вторичное осаждение и аэробное перегнивание осадка происходят в одном и том же объеме. Продолжительность цикла зависит от </w:t>
            </w:r>
            <w:r w:rsidRPr="00943C59">
              <w:rPr>
                <w:rFonts w:ascii="Times New Roman" w:hAnsi="Times New Roman" w:cs="Times New Roman"/>
                <w:lang w:val="ru-RU"/>
              </w:rPr>
              <w:lastRenderedPageBreak/>
              <w:t>конкретных параметров системы и условий ее эксплуатации.</w:t>
            </w:r>
          </w:p>
          <w:p w14:paraId="106E732A" w14:textId="3CFBAD1A" w:rsidR="00295C7C" w:rsidRPr="00943C59" w:rsidRDefault="00DE16AE" w:rsidP="00943C59">
            <w:pPr>
              <w:spacing w:after="0" w:line="240" w:lineRule="auto"/>
              <w:rPr>
                <w:rFonts w:ascii="Times New Roman" w:hAnsi="Times New Roman" w:cs="Times New Roman"/>
                <w:lang w:val="ru-RU"/>
              </w:rPr>
            </w:pPr>
            <w:r w:rsidRPr="00943C59">
              <w:rPr>
                <w:rFonts w:ascii="Times New Roman" w:hAnsi="Times New Roman" w:cs="Times New Roman"/>
                <w:lang w:val="ru-RU"/>
              </w:rPr>
              <w:t>Циклический реактор непрерывной подачи (ЦРНП) системы с ПДРА сочетает в себе реактор с единым резервуаром, периодическую или циклическую систему расширенной аэрации и реализует принципы непрерывного потока активированных полужидких отбросов и расширенной аэрации. Это система с наполнением и отбором, которая позволяет осуществлять непрерывную подачу (приток) в резервуар (реакционный резервуар). Суть процесса заключается в наличии слоя активированных полужидких отбросов, который уменьшает БПК5 и ОСВТВ, а также устраняет азот и фосфор при отсутствии полимеров и фильтров. Пропорция питательных веществ и микроорганизмов (П:М) может колебаться от 0,04 до 0,3 фунтов БПК5 на фунт ОСВТВ в сутки, а расчетные концентрации общего содержания взвешенных твердых веществ (ОСВТВ) могут быть от 2000 до 15</w:t>
            </w:r>
            <w:r w:rsidR="004B7252" w:rsidRPr="00943C59">
              <w:rPr>
                <w:rFonts w:ascii="Times New Roman" w:hAnsi="Times New Roman" w:cs="Times New Roman"/>
                <w:lang w:val="ru-RU"/>
              </w:rPr>
              <w:t> </w:t>
            </w:r>
            <w:r w:rsidRPr="00943C59">
              <w:rPr>
                <w:rFonts w:ascii="Times New Roman" w:hAnsi="Times New Roman" w:cs="Times New Roman"/>
                <w:lang w:val="ru-RU"/>
              </w:rPr>
              <w:t>000 мг/л. Практика показала, что наибольшая эффективность достигается при концентрации ОСВТВ в интервале от 2000 до 8000 мг/л. При расчетном времени удержания (РВУ) 18</w:t>
            </w:r>
            <w:r w:rsidR="004B7252" w:rsidRPr="00943C59">
              <w:rPr>
                <w:rFonts w:ascii="Times New Roman" w:hAnsi="Times New Roman" w:cs="Times New Roman"/>
                <w:lang w:val="ru-RU"/>
              </w:rPr>
              <w:t>–</w:t>
            </w:r>
            <w:r w:rsidRPr="00943C59">
              <w:rPr>
                <w:rFonts w:ascii="Times New Roman" w:hAnsi="Times New Roman" w:cs="Times New Roman"/>
                <w:lang w:val="ru-RU"/>
              </w:rPr>
              <w:t xml:space="preserve">36 ч и возрасте полужидких отбросов (ВПО) не менее 20 дней параметры системы с ПДРА соответствуют стандартам </w:t>
            </w:r>
            <w:r w:rsidRPr="00943C59">
              <w:rPr>
                <w:rFonts w:ascii="Times New Roman" w:hAnsi="Times New Roman" w:cs="Times New Roman"/>
                <w:lang w:val="ru-RU"/>
              </w:rPr>
              <w:lastRenderedPageBreak/>
              <w:t>расширенной аэрации. При таких расчетных параметрах типичный выход твердых веществ (полужидких отбросов) колеблется от 0,5 до 1,0 фунта на извлеченный фунт БПК5. Производимые полужидкие отбросы довольно стабильны и имеют уровень отбора O</w:t>
            </w:r>
            <w:r w:rsidRPr="00943C59">
              <w:rPr>
                <w:rFonts w:ascii="Times New Roman" w:hAnsi="Times New Roman" w:cs="Times New Roman"/>
                <w:vertAlign w:val="subscript"/>
                <w:lang w:val="ru-RU"/>
              </w:rPr>
              <w:t>2</w:t>
            </w:r>
            <w:r w:rsidRPr="00943C59">
              <w:rPr>
                <w:rFonts w:ascii="Times New Roman" w:hAnsi="Times New Roman" w:cs="Times New Roman"/>
                <w:lang w:val="ru-RU"/>
              </w:rPr>
              <w:t xml:space="preserve"> менее чем 10 мг/л O</w:t>
            </w:r>
            <w:r w:rsidRPr="00943C59">
              <w:rPr>
                <w:rFonts w:ascii="Times New Roman" w:hAnsi="Times New Roman" w:cs="Times New Roman"/>
                <w:vertAlign w:val="subscript"/>
                <w:lang w:val="ru-RU"/>
              </w:rPr>
              <w:t>2</w:t>
            </w:r>
            <w:r w:rsidRPr="00943C59">
              <w:rPr>
                <w:rFonts w:ascii="Times New Roman" w:hAnsi="Times New Roman" w:cs="Times New Roman"/>
                <w:lang w:val="ru-RU"/>
              </w:rPr>
              <w:t>/г ОСВТВ/ч.</w:t>
            </w:r>
          </w:p>
          <w:p w14:paraId="7844DD1C" w14:textId="5D93DBE9" w:rsidR="00295C7C" w:rsidRPr="00943C59" w:rsidRDefault="00DE16AE" w:rsidP="00943C59">
            <w:pPr>
              <w:spacing w:after="0" w:line="240" w:lineRule="auto"/>
              <w:rPr>
                <w:rFonts w:ascii="Times New Roman" w:hAnsi="Times New Roman" w:cs="Times New Roman"/>
                <w:lang w:val="ru-RU"/>
              </w:rPr>
            </w:pPr>
            <w:r w:rsidRPr="00943C59">
              <w:rPr>
                <w:rFonts w:ascii="Times New Roman" w:hAnsi="Times New Roman" w:cs="Times New Roman"/>
                <w:lang w:val="ru-RU"/>
              </w:rPr>
              <w:t>Одним из основных технологических преимуществ периодического или циклического процесса расширенной аэрации (Справочник по разработкам Агентства по охране окружающей среды. Системы очистки и сброса сточных вод на местах, окт. 1980), используемого в системе с ПДРА является то, что он обеспечивает нитрификацию и денитрификацию в дополнение к углеродному восстановлению БПК5 и устранению твердых веществ без добавления метанола в качестве органического источника углерода. Слой полужидких отбросов действует как внутренний органический источник углерода. В дополнение к этому денитрификация способствует поддержанию щелочности. Это предотвращает снижение pH, что может вести к росту волокнистых образований и комковатости полужидких отбросов. Поддержание щелочности имеет особые преимущества в регионах с низкой естественной щелочностью.</w:t>
            </w:r>
          </w:p>
          <w:p w14:paraId="04E3669F" w14:textId="1DD75230" w:rsidR="00295C7C" w:rsidRPr="00943C59" w:rsidRDefault="00DE16AE" w:rsidP="00943C59">
            <w:pPr>
              <w:spacing w:after="0" w:line="240" w:lineRule="auto"/>
              <w:rPr>
                <w:rFonts w:ascii="Times New Roman" w:hAnsi="Times New Roman" w:cs="Times New Roman"/>
                <w:lang w:val="ru-RU"/>
              </w:rPr>
            </w:pPr>
            <w:r w:rsidRPr="00943C59">
              <w:rPr>
                <w:rFonts w:ascii="Times New Roman" w:hAnsi="Times New Roman" w:cs="Times New Roman"/>
                <w:lang w:val="ru-RU"/>
              </w:rPr>
              <w:lastRenderedPageBreak/>
              <w:t>Именно этот уникальный циклический процесс позволяет системе с ПДРА производить нитрификацию и денитрификацию. В течение аэрации происходит биологическое окисление и смешивание. Размеры нагнетателя обычно обеспечивают от 1,4 до 1,6 кг O</w:t>
            </w:r>
            <w:r w:rsidRPr="00943C59">
              <w:rPr>
                <w:rFonts w:ascii="Times New Roman" w:hAnsi="Times New Roman" w:cs="Times New Roman"/>
                <w:vertAlign w:val="subscript"/>
                <w:lang w:val="ru-RU"/>
              </w:rPr>
              <w:t>2</w:t>
            </w:r>
            <w:r w:rsidRPr="00943C59">
              <w:rPr>
                <w:rFonts w:ascii="Times New Roman" w:hAnsi="Times New Roman" w:cs="Times New Roman"/>
                <w:lang w:val="ru-RU"/>
              </w:rPr>
              <w:t xml:space="preserve"> на кг используемого БПК в день. Для стоков очень малой концентрации они подаются для смешивания в соотношении 2:100 (при нормальных условиях) к объему реактора. В течение аэрации существует избыток кислорода, и Nitrosomonas sp. </w:t>
            </w:r>
            <w:r w:rsidR="004B7252" w:rsidRPr="00943C59">
              <w:rPr>
                <w:rFonts w:ascii="Times New Roman" w:hAnsi="Times New Roman" w:cs="Times New Roman"/>
                <w:lang w:val="ru-RU"/>
              </w:rPr>
              <w:t xml:space="preserve">(нитрозомонас) </w:t>
            </w:r>
            <w:r w:rsidRPr="00943C59">
              <w:rPr>
                <w:rFonts w:ascii="Times New Roman" w:hAnsi="Times New Roman" w:cs="Times New Roman"/>
                <w:lang w:val="ru-RU"/>
              </w:rPr>
              <w:t>окисляют аммонийный азот (N/NH</w:t>
            </w:r>
            <w:r w:rsidRPr="00943C59">
              <w:rPr>
                <w:rFonts w:ascii="Times New Roman" w:hAnsi="Times New Roman" w:cs="Times New Roman"/>
                <w:vertAlign w:val="subscript"/>
                <w:lang w:val="ru-RU"/>
              </w:rPr>
              <w:t>3</w:t>
            </w:r>
            <w:r w:rsidRPr="00943C59">
              <w:rPr>
                <w:rFonts w:ascii="Times New Roman" w:hAnsi="Times New Roman" w:cs="Times New Roman"/>
                <w:lang w:val="ru-RU"/>
              </w:rPr>
              <w:t>) до нитритного азота (N/NO</w:t>
            </w:r>
            <w:r w:rsidRPr="00943C59">
              <w:rPr>
                <w:rFonts w:ascii="Times New Roman" w:hAnsi="Times New Roman" w:cs="Times New Roman"/>
                <w:vertAlign w:val="subscript"/>
                <w:lang w:val="ru-RU"/>
              </w:rPr>
              <w:t>2</w:t>
            </w:r>
            <w:r w:rsidRPr="00943C59">
              <w:rPr>
                <w:rFonts w:ascii="Times New Roman" w:hAnsi="Times New Roman" w:cs="Times New Roman"/>
                <w:lang w:val="ru-RU"/>
              </w:rPr>
              <w:t xml:space="preserve">). Nitrobacter sp. </w:t>
            </w:r>
            <w:r w:rsidR="00A548A0" w:rsidRPr="00943C59">
              <w:rPr>
                <w:rFonts w:ascii="Times New Roman" w:hAnsi="Times New Roman" w:cs="Times New Roman"/>
                <w:lang w:val="ru-RU"/>
              </w:rPr>
              <w:t xml:space="preserve">(нитробактерии) </w:t>
            </w:r>
            <w:r w:rsidRPr="00943C59">
              <w:rPr>
                <w:rFonts w:ascii="Times New Roman" w:hAnsi="Times New Roman" w:cs="Times New Roman"/>
                <w:lang w:val="ru-RU"/>
              </w:rPr>
              <w:t>далее окисляют нитритный азот (N/NO</w:t>
            </w:r>
            <w:r w:rsidRPr="00943C59">
              <w:rPr>
                <w:rFonts w:ascii="Times New Roman" w:hAnsi="Times New Roman" w:cs="Times New Roman"/>
                <w:vertAlign w:val="subscript"/>
                <w:lang w:val="ru-RU"/>
              </w:rPr>
              <w:t>2</w:t>
            </w:r>
            <w:r w:rsidRPr="00943C59">
              <w:rPr>
                <w:rFonts w:ascii="Times New Roman" w:hAnsi="Times New Roman" w:cs="Times New Roman"/>
                <w:lang w:val="ru-RU"/>
              </w:rPr>
              <w:t>) до нитратного азота (N/NO</w:t>
            </w:r>
            <w:r w:rsidRPr="00943C59">
              <w:rPr>
                <w:rFonts w:ascii="Times New Roman" w:hAnsi="Times New Roman" w:cs="Times New Roman"/>
                <w:vertAlign w:val="subscript"/>
                <w:lang w:val="ru-RU"/>
              </w:rPr>
              <w:t>3</w:t>
            </w:r>
            <w:r w:rsidRPr="00943C59">
              <w:rPr>
                <w:rFonts w:ascii="Times New Roman" w:hAnsi="Times New Roman" w:cs="Times New Roman"/>
                <w:lang w:val="ru-RU"/>
              </w:rPr>
              <w:t>). Оба этих типа бактерий появляются естественным образом в результате процесса периодической или циклической расширенной аэрации ПЦРА.</w:t>
            </w:r>
          </w:p>
          <w:p w14:paraId="22E4A786" w14:textId="4FF9FE5B" w:rsidR="00295C7C" w:rsidRPr="00943C59" w:rsidRDefault="00DE16AE" w:rsidP="00943C59">
            <w:pPr>
              <w:spacing w:after="0" w:line="240" w:lineRule="auto"/>
              <w:rPr>
                <w:rFonts w:ascii="Times New Roman" w:hAnsi="Times New Roman" w:cs="Times New Roman"/>
                <w:lang w:val="ru-RU"/>
              </w:rPr>
            </w:pPr>
            <w:r w:rsidRPr="00943C59">
              <w:rPr>
                <w:rFonts w:ascii="Times New Roman" w:hAnsi="Times New Roman" w:cs="Times New Roman"/>
                <w:lang w:val="ru-RU"/>
              </w:rPr>
              <w:t xml:space="preserve">Нитратный, нитритный, аммонийный и органический азот в сточных водах взаимосвязаны. Все эти формы азота, равно как и газообразный азот, биохимически взаимопревращаемы. Аммиак обычно присутствует в больших количествах в неочищенных домашних сточных водах, а нитраты присутствуют лишь в небольших количествах. Однако в оттоках </w:t>
            </w:r>
            <w:r w:rsidRPr="00943C59">
              <w:rPr>
                <w:rFonts w:ascii="Times New Roman" w:hAnsi="Times New Roman" w:cs="Times New Roman"/>
                <w:lang w:val="ru-RU"/>
              </w:rPr>
              <w:lastRenderedPageBreak/>
              <w:t>обычных установок нитрифицирующей биохимической очистки нитрат присутствует в концентрациях до 50 мг нитратного азота</w:t>
            </w:r>
            <w:r w:rsidR="00A548A0" w:rsidRPr="00943C59">
              <w:rPr>
                <w:rFonts w:ascii="Times New Roman" w:hAnsi="Times New Roman" w:cs="Times New Roman"/>
                <w:lang w:val="ru-RU"/>
              </w:rPr>
              <w:t xml:space="preserve"> на 1 </w:t>
            </w:r>
            <w:r w:rsidRPr="00943C59">
              <w:rPr>
                <w:rFonts w:ascii="Times New Roman" w:hAnsi="Times New Roman" w:cs="Times New Roman"/>
                <w:lang w:val="ru-RU"/>
              </w:rPr>
              <w:t>л. Нитрит является промежуточным состоянием азота как при окислении аммиака до нитрата, так и при восстановлении нитрата до газообразного азота. Такое окисление происходит в системе с ПДРА.</w:t>
            </w:r>
          </w:p>
          <w:p w14:paraId="38FB7747" w14:textId="7169EE50" w:rsidR="00295C7C" w:rsidRPr="00943C59" w:rsidRDefault="00DE16AE" w:rsidP="00943C59">
            <w:pPr>
              <w:spacing w:after="0" w:line="240" w:lineRule="auto"/>
              <w:rPr>
                <w:rFonts w:ascii="Times New Roman" w:hAnsi="Times New Roman" w:cs="Times New Roman"/>
                <w:lang w:val="ru-RU"/>
              </w:rPr>
            </w:pPr>
            <w:r w:rsidRPr="00943C59">
              <w:rPr>
                <w:rFonts w:ascii="Times New Roman" w:hAnsi="Times New Roman" w:cs="Times New Roman"/>
                <w:lang w:val="ru-RU"/>
              </w:rPr>
              <w:t>В течение периодов без аэрации (отстоя и декантации) уровень РК в слое полужидких отбросов (СТВВЖ) приближается к нулю. Недостаток молекулярного кислорода (O</w:t>
            </w:r>
            <w:r w:rsidRPr="00943C59">
              <w:rPr>
                <w:rFonts w:ascii="Times New Roman" w:hAnsi="Times New Roman" w:cs="Times New Roman"/>
                <w:vertAlign w:val="subscript"/>
                <w:lang w:val="ru-RU"/>
              </w:rPr>
              <w:t>2</w:t>
            </w:r>
            <w:r w:rsidRPr="00943C59">
              <w:rPr>
                <w:rFonts w:ascii="Times New Roman" w:hAnsi="Times New Roman" w:cs="Times New Roman"/>
                <w:lang w:val="ru-RU"/>
              </w:rPr>
              <w:t xml:space="preserve">) побуждает Pscudomonas sp. </w:t>
            </w:r>
            <w:r w:rsidR="00A548A0" w:rsidRPr="00943C59">
              <w:rPr>
                <w:rFonts w:ascii="Times New Roman" w:hAnsi="Times New Roman" w:cs="Times New Roman"/>
                <w:lang w:val="ru-RU"/>
              </w:rPr>
              <w:t xml:space="preserve">(псевдомонады) </w:t>
            </w:r>
            <w:r w:rsidRPr="00943C59">
              <w:rPr>
                <w:rFonts w:ascii="Times New Roman" w:hAnsi="Times New Roman" w:cs="Times New Roman"/>
                <w:lang w:val="ru-RU"/>
              </w:rPr>
              <w:t>и другие денитрифицирующие бактерии использовать кислород, связанный в нитратных молекулах (NO</w:t>
            </w:r>
            <w:r w:rsidRPr="00943C59">
              <w:rPr>
                <w:rFonts w:ascii="Times New Roman" w:hAnsi="Times New Roman" w:cs="Times New Roman"/>
                <w:vertAlign w:val="subscript"/>
                <w:lang w:val="ru-RU"/>
              </w:rPr>
              <w:t>3</w:t>
            </w:r>
            <w:r w:rsidRPr="00943C59">
              <w:rPr>
                <w:rFonts w:ascii="Times New Roman" w:hAnsi="Times New Roman" w:cs="Times New Roman"/>
                <w:lang w:val="ru-RU"/>
              </w:rPr>
              <w:t>). Затем эти бактерии восстанавливают нитратные молекулы до азота (N</w:t>
            </w:r>
            <w:r w:rsidRPr="00943C59">
              <w:rPr>
                <w:rFonts w:ascii="Times New Roman" w:hAnsi="Times New Roman" w:cs="Times New Roman"/>
                <w:vertAlign w:val="subscript"/>
                <w:lang w:val="ru-RU"/>
              </w:rPr>
              <w:t>2</w:t>
            </w:r>
            <w:r w:rsidRPr="00943C59">
              <w:rPr>
                <w:rFonts w:ascii="Times New Roman" w:hAnsi="Times New Roman" w:cs="Times New Roman"/>
                <w:lang w:val="ru-RU"/>
              </w:rPr>
              <w:t>) и кислорода (O</w:t>
            </w:r>
            <w:r w:rsidRPr="00943C59">
              <w:rPr>
                <w:rFonts w:ascii="Times New Roman" w:hAnsi="Times New Roman" w:cs="Times New Roman"/>
                <w:vertAlign w:val="subscript"/>
                <w:lang w:val="ru-RU"/>
              </w:rPr>
              <w:t>2</w:t>
            </w:r>
            <w:r w:rsidRPr="00943C59">
              <w:rPr>
                <w:rFonts w:ascii="Times New Roman" w:hAnsi="Times New Roman" w:cs="Times New Roman"/>
                <w:lang w:val="ru-RU"/>
              </w:rPr>
              <w:t xml:space="preserve">). Молекулярный азот </w:t>
            </w:r>
            <w:r w:rsidR="00A548A0" w:rsidRPr="00943C59">
              <w:rPr>
                <w:rFonts w:ascii="Times New Roman" w:hAnsi="Times New Roman" w:cs="Times New Roman"/>
                <w:lang w:val="ru-RU"/>
              </w:rPr>
              <w:t>(</w:t>
            </w:r>
            <w:r w:rsidRPr="00943C59">
              <w:rPr>
                <w:rFonts w:ascii="Times New Roman" w:hAnsi="Times New Roman" w:cs="Times New Roman"/>
                <w:lang w:val="ru-RU"/>
              </w:rPr>
              <w:t>N</w:t>
            </w:r>
            <w:r w:rsidRPr="00943C59">
              <w:rPr>
                <w:rFonts w:ascii="Times New Roman" w:hAnsi="Times New Roman" w:cs="Times New Roman"/>
                <w:vertAlign w:val="subscript"/>
                <w:lang w:val="ru-RU"/>
              </w:rPr>
              <w:t>2</w:t>
            </w:r>
            <w:r w:rsidRPr="00943C59">
              <w:rPr>
                <w:rFonts w:ascii="Times New Roman" w:hAnsi="Times New Roman" w:cs="Times New Roman"/>
                <w:lang w:val="ru-RU"/>
              </w:rPr>
              <w:t xml:space="preserve">) </w:t>
            </w:r>
            <w:r w:rsidR="00A548A0" w:rsidRPr="00943C59">
              <w:rPr>
                <w:rFonts w:ascii="Times New Roman" w:hAnsi="Times New Roman" w:cs="Times New Roman"/>
                <w:lang w:val="ru-RU"/>
              </w:rPr>
              <w:t>(</w:t>
            </w:r>
            <w:r w:rsidRPr="00943C59">
              <w:rPr>
                <w:rFonts w:ascii="Times New Roman" w:hAnsi="Times New Roman" w:cs="Times New Roman"/>
                <w:lang w:val="ru-RU"/>
              </w:rPr>
              <w:t>газ</w:t>
            </w:r>
            <w:r w:rsidR="00A548A0" w:rsidRPr="00943C59">
              <w:rPr>
                <w:rFonts w:ascii="Times New Roman" w:hAnsi="Times New Roman" w:cs="Times New Roman"/>
                <w:lang w:val="ru-RU"/>
              </w:rPr>
              <w:t>)</w:t>
            </w:r>
            <w:r w:rsidRPr="00943C59">
              <w:rPr>
                <w:rFonts w:ascii="Times New Roman" w:hAnsi="Times New Roman" w:cs="Times New Roman"/>
                <w:lang w:val="ru-RU"/>
              </w:rPr>
              <w:t xml:space="preserve"> выпускается в атмосферу, а бактерии используют высвобожденный кислород (O</w:t>
            </w:r>
            <w:r w:rsidRPr="00943C59">
              <w:rPr>
                <w:rFonts w:ascii="Times New Roman" w:hAnsi="Times New Roman" w:cs="Times New Roman"/>
                <w:vertAlign w:val="subscript"/>
                <w:lang w:val="ru-RU"/>
              </w:rPr>
              <w:t>2</w:t>
            </w:r>
            <w:r w:rsidRPr="00943C59">
              <w:rPr>
                <w:rFonts w:ascii="Times New Roman" w:hAnsi="Times New Roman" w:cs="Times New Roman"/>
                <w:lang w:val="ru-RU"/>
              </w:rPr>
              <w:t>). Таким образом</w:t>
            </w:r>
            <w:r w:rsidR="00A548A0" w:rsidRPr="00943C59">
              <w:rPr>
                <w:rFonts w:ascii="Times New Roman" w:hAnsi="Times New Roman" w:cs="Times New Roman"/>
                <w:lang w:val="ru-RU"/>
              </w:rPr>
              <w:t>,</w:t>
            </w:r>
            <w:r w:rsidRPr="00943C59">
              <w:rPr>
                <w:rFonts w:ascii="Times New Roman" w:hAnsi="Times New Roman" w:cs="Times New Roman"/>
                <w:lang w:val="ru-RU"/>
              </w:rPr>
              <w:t xml:space="preserve"> чередование кислородных и бескислородных периодов в резервуаре с ПДРА способствует устранению 95</w:t>
            </w:r>
            <w:r w:rsidR="00A548A0" w:rsidRPr="00943C59">
              <w:rPr>
                <w:rFonts w:ascii="Times New Roman" w:hAnsi="Times New Roman" w:cs="Times New Roman"/>
                <w:lang w:val="ru-RU"/>
              </w:rPr>
              <w:t xml:space="preserve"> </w:t>
            </w:r>
            <w:r w:rsidRPr="00943C59">
              <w:rPr>
                <w:rFonts w:ascii="Times New Roman" w:hAnsi="Times New Roman" w:cs="Times New Roman"/>
                <w:lang w:val="ru-RU"/>
              </w:rPr>
              <w:t>% или более аммонийного азота (N/NH</w:t>
            </w:r>
            <w:r w:rsidRPr="00943C59">
              <w:rPr>
                <w:rFonts w:ascii="Times New Roman" w:hAnsi="Times New Roman" w:cs="Times New Roman"/>
                <w:vertAlign w:val="subscript"/>
                <w:lang w:val="ru-RU"/>
              </w:rPr>
              <w:t>3</w:t>
            </w:r>
            <w:r w:rsidRPr="00943C59">
              <w:rPr>
                <w:rFonts w:ascii="Times New Roman" w:hAnsi="Times New Roman" w:cs="Times New Roman"/>
                <w:lang w:val="ru-RU"/>
              </w:rPr>
              <w:t>) из потока сточных вод.</w:t>
            </w:r>
          </w:p>
          <w:p w14:paraId="221BB018" w14:textId="794D52EE" w:rsidR="00295C7C" w:rsidRPr="00943C59" w:rsidRDefault="00DE16AE" w:rsidP="00943C59">
            <w:pPr>
              <w:spacing w:after="0" w:line="240" w:lineRule="auto"/>
              <w:rPr>
                <w:rFonts w:ascii="Times New Roman" w:hAnsi="Times New Roman" w:cs="Times New Roman"/>
                <w:lang w:val="ru-RU"/>
              </w:rPr>
            </w:pPr>
            <w:r w:rsidRPr="00943C59">
              <w:rPr>
                <w:rFonts w:ascii="Times New Roman" w:hAnsi="Times New Roman" w:cs="Times New Roman"/>
                <w:lang w:val="ru-RU"/>
              </w:rPr>
              <w:t xml:space="preserve">Дополнительное устранение азота достигается путем ассимиляции (абсорбирования и включения) азота в бактериальную клеточную массу для </w:t>
            </w:r>
            <w:r w:rsidRPr="00943C59">
              <w:rPr>
                <w:rFonts w:ascii="Times New Roman" w:hAnsi="Times New Roman" w:cs="Times New Roman"/>
                <w:lang w:val="ru-RU"/>
              </w:rPr>
              <w:lastRenderedPageBreak/>
              <w:t>удовлетворения метаболических нужд. Этот азот устраняется из системы, когда избыток полужидких отбросов устраняется из резервуара для ПДРА. Данные практики показывают, что концентрация азота в массе полужидких отбросов находится между 5 и 8</w:t>
            </w:r>
            <w:r w:rsidR="00A548A0" w:rsidRPr="00943C59">
              <w:rPr>
                <w:rFonts w:ascii="Times New Roman" w:hAnsi="Times New Roman" w:cs="Times New Roman"/>
                <w:lang w:val="ru-RU"/>
              </w:rPr>
              <w:t xml:space="preserve"> </w:t>
            </w:r>
            <w:r w:rsidRPr="00943C59">
              <w:rPr>
                <w:rFonts w:ascii="Times New Roman" w:hAnsi="Times New Roman" w:cs="Times New Roman"/>
                <w:lang w:val="ru-RU"/>
              </w:rPr>
              <w:t>% от веса сухого материала. Устранение питательных веществ и высококачественные параметры очистки третичных систем могут быть достигнуты и при использовании вторичной системы очистки с ЦРНППДРА.</w:t>
            </w:r>
          </w:p>
          <w:p w14:paraId="1B3F3F45" w14:textId="77777777" w:rsidR="00295C7C" w:rsidRPr="00943C59" w:rsidRDefault="00DE16AE" w:rsidP="00943C59">
            <w:pPr>
              <w:spacing w:after="0" w:line="240" w:lineRule="auto"/>
              <w:rPr>
                <w:rFonts w:ascii="Times New Roman" w:hAnsi="Times New Roman" w:cs="Times New Roman"/>
                <w:lang w:val="ru-RU"/>
              </w:rPr>
            </w:pPr>
            <w:r w:rsidRPr="00943C59">
              <w:rPr>
                <w:rFonts w:ascii="Times New Roman" w:hAnsi="Times New Roman" w:cs="Times New Roman"/>
                <w:lang w:val="ru-RU"/>
              </w:rPr>
              <w:t>Таким образом, главной целью изобретения является обеспечение улучшенной системы очистки сточных вод.</w:t>
            </w:r>
          </w:p>
          <w:p w14:paraId="0EFBA09B" w14:textId="37B3DF78" w:rsidR="002E3E2F" w:rsidRPr="00943C59" w:rsidRDefault="00DE16AE" w:rsidP="00943C59">
            <w:pPr>
              <w:spacing w:after="0" w:line="240" w:lineRule="auto"/>
              <w:rPr>
                <w:rFonts w:ascii="Times New Roman" w:hAnsi="Times New Roman" w:cs="Times New Roman"/>
                <w:lang w:val="ru-RU"/>
              </w:rPr>
            </w:pPr>
            <w:r w:rsidRPr="00943C59">
              <w:rPr>
                <w:rFonts w:ascii="Times New Roman" w:hAnsi="Times New Roman" w:cs="Times New Roman"/>
                <w:lang w:val="ru-RU"/>
              </w:rPr>
              <w:t>Друг</w:t>
            </w:r>
            <w:r w:rsidR="002E3E2F" w:rsidRPr="00943C59">
              <w:rPr>
                <w:rFonts w:ascii="Times New Roman" w:hAnsi="Times New Roman" w:cs="Times New Roman"/>
                <w:lang w:val="ru-RU"/>
              </w:rPr>
              <w:t>ие</w:t>
            </w:r>
            <w:r w:rsidRPr="00943C59">
              <w:rPr>
                <w:rFonts w:ascii="Times New Roman" w:hAnsi="Times New Roman" w:cs="Times New Roman"/>
                <w:lang w:val="ru-RU"/>
              </w:rPr>
              <w:t xml:space="preserve"> цел</w:t>
            </w:r>
            <w:r w:rsidR="002E3E2F" w:rsidRPr="00943C59">
              <w:rPr>
                <w:rFonts w:ascii="Times New Roman" w:hAnsi="Times New Roman" w:cs="Times New Roman"/>
                <w:lang w:val="ru-RU"/>
              </w:rPr>
              <w:t>и:</w:t>
            </w:r>
          </w:p>
          <w:p w14:paraId="646AF688" w14:textId="70EE95F4" w:rsidR="00295C7C" w:rsidRPr="00943C59" w:rsidRDefault="002E3E2F" w:rsidP="00943C59">
            <w:pPr>
              <w:spacing w:after="0" w:line="240" w:lineRule="auto"/>
              <w:rPr>
                <w:rFonts w:ascii="Times New Roman" w:hAnsi="Times New Roman" w:cs="Times New Roman"/>
                <w:lang w:val="ru-RU"/>
              </w:rPr>
            </w:pPr>
            <w:r w:rsidRPr="00943C59">
              <w:rPr>
                <w:rFonts w:ascii="Times New Roman" w:hAnsi="Times New Roman" w:cs="Times New Roman"/>
                <w:lang w:val="ru-RU"/>
              </w:rPr>
              <w:t xml:space="preserve">– </w:t>
            </w:r>
            <w:r w:rsidR="00DE16AE" w:rsidRPr="00943C59">
              <w:rPr>
                <w:rFonts w:ascii="Times New Roman" w:hAnsi="Times New Roman" w:cs="Times New Roman"/>
                <w:lang w:val="ru-RU"/>
              </w:rPr>
              <w:t>обеспечение системы очистки сточных вод для удовлетворения конкретных нужд использования, которая требует лишь один резервуар или несколько резервуаров, работающих в параллельном режиме</w:t>
            </w:r>
            <w:r w:rsidRPr="00943C59">
              <w:rPr>
                <w:rFonts w:ascii="Times New Roman" w:hAnsi="Times New Roman" w:cs="Times New Roman"/>
                <w:lang w:val="ru-RU"/>
              </w:rPr>
              <w:t>;</w:t>
            </w:r>
          </w:p>
          <w:p w14:paraId="7680AFA5" w14:textId="3FF3A7E4" w:rsidR="00295C7C" w:rsidRPr="00943C59" w:rsidRDefault="0079507B" w:rsidP="00943C59">
            <w:pPr>
              <w:spacing w:after="0" w:line="240" w:lineRule="auto"/>
              <w:rPr>
                <w:rFonts w:ascii="Times New Roman" w:hAnsi="Times New Roman" w:cs="Times New Roman"/>
                <w:lang w:val="ru-RU"/>
              </w:rPr>
            </w:pPr>
            <w:r w:rsidRPr="00943C59">
              <w:rPr>
                <w:rFonts w:ascii="Times New Roman" w:hAnsi="Times New Roman" w:cs="Times New Roman"/>
                <w:lang w:val="ru-RU"/>
              </w:rPr>
              <w:t xml:space="preserve">– </w:t>
            </w:r>
            <w:r w:rsidR="00DE16AE" w:rsidRPr="00943C59">
              <w:rPr>
                <w:rFonts w:ascii="Times New Roman" w:hAnsi="Times New Roman" w:cs="Times New Roman"/>
                <w:lang w:val="ru-RU"/>
              </w:rPr>
              <w:t>обеспечение УСП, полного рассеивания скорости притока с Q</w:t>
            </w:r>
            <w:r w:rsidR="00DE16AE" w:rsidRPr="00943C59">
              <w:rPr>
                <w:rFonts w:ascii="Times New Roman" w:hAnsi="Times New Roman" w:cs="Times New Roman"/>
                <w:vertAlign w:val="subscript"/>
                <w:lang w:val="ru-RU"/>
              </w:rPr>
              <w:t>max</w:t>
            </w:r>
            <w:r w:rsidR="00DE16AE" w:rsidRPr="00943C59">
              <w:rPr>
                <w:rFonts w:ascii="Times New Roman" w:hAnsi="Times New Roman" w:cs="Times New Roman"/>
                <w:lang w:val="ru-RU"/>
              </w:rPr>
              <w:t xml:space="preserve"> </w:t>
            </w:r>
            <w:r w:rsidRPr="00943C59">
              <w:rPr>
                <w:rFonts w:ascii="Times New Roman" w:hAnsi="Times New Roman" w:cs="Times New Roman"/>
                <w:lang w:val="ru-RU"/>
              </w:rPr>
              <w:t xml:space="preserve">= </w:t>
            </w:r>
            <w:r w:rsidR="00DE16AE" w:rsidRPr="00943C59">
              <w:rPr>
                <w:rFonts w:ascii="Times New Roman" w:hAnsi="Times New Roman" w:cs="Times New Roman"/>
                <w:lang w:val="ru-RU"/>
              </w:rPr>
              <w:t xml:space="preserve">7, </w:t>
            </w:r>
            <w:r w:rsidRPr="00943C59">
              <w:rPr>
                <w:rFonts w:ascii="Times New Roman" w:hAnsi="Times New Roman" w:cs="Times New Roman"/>
                <w:lang w:val="ru-RU"/>
              </w:rPr>
              <w:t xml:space="preserve">что </w:t>
            </w:r>
            <w:r w:rsidR="00DE16AE" w:rsidRPr="00943C59">
              <w:rPr>
                <w:rFonts w:ascii="Times New Roman" w:hAnsi="Times New Roman" w:cs="Times New Roman"/>
                <w:lang w:val="ru-RU"/>
              </w:rPr>
              <w:t>уменьша</w:t>
            </w:r>
            <w:r w:rsidRPr="00943C59">
              <w:rPr>
                <w:rFonts w:ascii="Times New Roman" w:hAnsi="Times New Roman" w:cs="Times New Roman"/>
                <w:lang w:val="ru-RU"/>
              </w:rPr>
              <w:t>ет</w:t>
            </w:r>
            <w:r w:rsidR="00DE16AE" w:rsidRPr="00943C59">
              <w:rPr>
                <w:rFonts w:ascii="Times New Roman" w:hAnsi="Times New Roman" w:cs="Times New Roman"/>
                <w:lang w:val="ru-RU"/>
              </w:rPr>
              <w:t xml:space="preserve"> гидравлическую турбулентность, которая может вызвать неустойчивость СТВВЖ в течение фаз оседания и декантации цикла обработки</w:t>
            </w:r>
            <w:r w:rsidR="002E3E2F" w:rsidRPr="00943C59">
              <w:rPr>
                <w:rFonts w:ascii="Times New Roman" w:hAnsi="Times New Roman" w:cs="Times New Roman"/>
                <w:lang w:val="ru-RU"/>
              </w:rPr>
              <w:t>;</w:t>
            </w:r>
          </w:p>
          <w:p w14:paraId="41DF50E4" w14:textId="30D0B87B" w:rsidR="00295C7C" w:rsidRPr="00943C59" w:rsidRDefault="0079507B" w:rsidP="00943C59">
            <w:pPr>
              <w:spacing w:after="0" w:line="240" w:lineRule="auto"/>
              <w:rPr>
                <w:rFonts w:ascii="Times New Roman" w:hAnsi="Times New Roman" w:cs="Times New Roman"/>
                <w:lang w:val="ru-RU"/>
              </w:rPr>
            </w:pPr>
            <w:r w:rsidRPr="00943C59">
              <w:rPr>
                <w:rFonts w:ascii="Times New Roman" w:hAnsi="Times New Roman" w:cs="Times New Roman"/>
                <w:lang w:val="ru-RU"/>
              </w:rPr>
              <w:t xml:space="preserve">– </w:t>
            </w:r>
            <w:r w:rsidR="00DE16AE" w:rsidRPr="00943C59">
              <w:rPr>
                <w:rFonts w:ascii="Times New Roman" w:hAnsi="Times New Roman" w:cs="Times New Roman"/>
                <w:lang w:val="ru-RU"/>
              </w:rPr>
              <w:t>создание предотстойной зоны, сквозь которую могут пройти лишь оседающие твердые вещества, для достижения разложения притока и отбора микроорганизмов путем предварительного расслоения. Данная цель достигается благодаря наличию в конструкции перегородки, окружающей сборник УСП</w:t>
            </w:r>
            <w:r w:rsidRPr="00943C59">
              <w:rPr>
                <w:rFonts w:ascii="Times New Roman" w:hAnsi="Times New Roman" w:cs="Times New Roman"/>
                <w:lang w:val="ru-RU"/>
              </w:rPr>
              <w:t>,</w:t>
            </w:r>
            <w:r w:rsidR="00DE16AE" w:rsidRPr="00943C59">
              <w:rPr>
                <w:rFonts w:ascii="Times New Roman" w:hAnsi="Times New Roman" w:cs="Times New Roman"/>
                <w:lang w:val="ru-RU"/>
              </w:rPr>
              <w:t xml:space="preserve"> подвешенной над дном резервуара и вытянутой по вертикали в направлении верха резервуара</w:t>
            </w:r>
            <w:r w:rsidR="002E3E2F" w:rsidRPr="00943C59">
              <w:rPr>
                <w:rFonts w:ascii="Times New Roman" w:hAnsi="Times New Roman" w:cs="Times New Roman"/>
                <w:lang w:val="ru-RU"/>
              </w:rPr>
              <w:t>;</w:t>
            </w:r>
          </w:p>
          <w:p w14:paraId="2F2F0FB9" w14:textId="4A5FEEF6" w:rsidR="00295C7C" w:rsidRPr="00943C59" w:rsidRDefault="0079507B" w:rsidP="00943C59">
            <w:pPr>
              <w:spacing w:after="0" w:line="240" w:lineRule="auto"/>
              <w:rPr>
                <w:rFonts w:ascii="Times New Roman" w:hAnsi="Times New Roman" w:cs="Times New Roman"/>
                <w:lang w:val="ru-RU"/>
              </w:rPr>
            </w:pPr>
            <w:r w:rsidRPr="00943C59">
              <w:rPr>
                <w:rFonts w:ascii="Times New Roman" w:hAnsi="Times New Roman" w:cs="Times New Roman"/>
                <w:lang w:val="ru-RU"/>
              </w:rPr>
              <w:t xml:space="preserve">– </w:t>
            </w:r>
            <w:r w:rsidR="00DE16AE" w:rsidRPr="00943C59">
              <w:rPr>
                <w:rFonts w:ascii="Times New Roman" w:hAnsi="Times New Roman" w:cs="Times New Roman"/>
                <w:lang w:val="ru-RU"/>
              </w:rPr>
              <w:t>создание в резервуаре области основной аэрации, включающей систему подачи воздуха, такую как нагнетатель или компрессор с моторным приводом, для подачи воздуха ко многим погруженным рассеивателям воздуха, установленным внутри резервуара и предпочтительно расположенным вблизи дна резервуара</w:t>
            </w:r>
            <w:r w:rsidR="002E3E2F" w:rsidRPr="00943C59">
              <w:rPr>
                <w:rFonts w:ascii="Times New Roman" w:hAnsi="Times New Roman" w:cs="Times New Roman"/>
                <w:lang w:val="ru-RU"/>
              </w:rPr>
              <w:t>;</w:t>
            </w:r>
          </w:p>
          <w:p w14:paraId="3B7AFE54" w14:textId="25B82E8D" w:rsidR="00295C7C" w:rsidRPr="00943C59" w:rsidRDefault="0079507B" w:rsidP="00943C59">
            <w:pPr>
              <w:spacing w:after="0" w:line="240" w:lineRule="auto"/>
              <w:rPr>
                <w:rFonts w:ascii="Times New Roman" w:hAnsi="Times New Roman" w:cs="Times New Roman"/>
                <w:lang w:val="ru-RU"/>
              </w:rPr>
            </w:pPr>
            <w:r w:rsidRPr="00943C59">
              <w:rPr>
                <w:rFonts w:ascii="Times New Roman" w:hAnsi="Times New Roman" w:cs="Times New Roman"/>
                <w:lang w:val="ru-RU"/>
              </w:rPr>
              <w:t xml:space="preserve">– </w:t>
            </w:r>
            <w:r w:rsidR="00DE16AE" w:rsidRPr="00943C59">
              <w:rPr>
                <w:rFonts w:ascii="Times New Roman" w:hAnsi="Times New Roman" w:cs="Times New Roman"/>
                <w:lang w:val="ru-RU"/>
              </w:rPr>
              <w:t>обеспечение декантации отстоя из-под поверхности жидкости в резервуаре. Эта цель достигается с помощью плавучего декантатора, расположенного на установленном расстоянии от противоположного конца резервуара, равном примерно половине расстояния от декантатора до предотстойной секции и благодаря такому расположению снижающего скорость потоков внутри резервуара приблизительно вдвое, улучшая этим качество отстоя</w:t>
            </w:r>
            <w:r w:rsidR="002E3E2F" w:rsidRPr="00943C59">
              <w:rPr>
                <w:rFonts w:ascii="Times New Roman" w:hAnsi="Times New Roman" w:cs="Times New Roman"/>
                <w:lang w:val="ru-RU"/>
              </w:rPr>
              <w:t>;</w:t>
            </w:r>
          </w:p>
          <w:p w14:paraId="787BB959" w14:textId="24DF64D5" w:rsidR="00295C7C" w:rsidRPr="00943C59" w:rsidRDefault="0079507B" w:rsidP="00943C59">
            <w:pPr>
              <w:spacing w:after="0" w:line="240" w:lineRule="auto"/>
              <w:rPr>
                <w:rFonts w:ascii="Times New Roman" w:hAnsi="Times New Roman" w:cs="Times New Roman"/>
                <w:lang w:val="ru-RU"/>
              </w:rPr>
            </w:pPr>
            <w:r w:rsidRPr="00943C59">
              <w:rPr>
                <w:rFonts w:ascii="Times New Roman" w:hAnsi="Times New Roman" w:cs="Times New Roman"/>
                <w:lang w:val="ru-RU"/>
              </w:rPr>
              <w:t xml:space="preserve">– </w:t>
            </w:r>
            <w:r w:rsidR="00DE16AE" w:rsidRPr="00943C59">
              <w:rPr>
                <w:rFonts w:ascii="Times New Roman" w:hAnsi="Times New Roman" w:cs="Times New Roman"/>
                <w:lang w:val="ru-RU"/>
              </w:rPr>
              <w:t>обеспечение программируемой последовательности аэрации, осаждения и декантации в цикле обработки, которые для типичной эксплуатации занимают по времени 50</w:t>
            </w:r>
            <w:r w:rsidR="00A548A0" w:rsidRPr="00943C59">
              <w:rPr>
                <w:rFonts w:ascii="Times New Roman" w:hAnsi="Times New Roman" w:cs="Times New Roman"/>
                <w:lang w:val="ru-RU"/>
              </w:rPr>
              <w:t xml:space="preserve"> </w:t>
            </w:r>
            <w:r w:rsidR="00DE16AE" w:rsidRPr="00943C59">
              <w:rPr>
                <w:rFonts w:ascii="Times New Roman" w:hAnsi="Times New Roman" w:cs="Times New Roman"/>
                <w:lang w:val="ru-RU"/>
              </w:rPr>
              <w:t>% на аэрацию, 25</w:t>
            </w:r>
            <w:r w:rsidR="00A548A0" w:rsidRPr="00943C59">
              <w:rPr>
                <w:rFonts w:ascii="Times New Roman" w:hAnsi="Times New Roman" w:cs="Times New Roman"/>
                <w:lang w:val="ru-RU"/>
              </w:rPr>
              <w:t xml:space="preserve"> </w:t>
            </w:r>
            <w:r w:rsidR="00DE16AE" w:rsidRPr="00943C59">
              <w:rPr>
                <w:rFonts w:ascii="Times New Roman" w:hAnsi="Times New Roman" w:cs="Times New Roman"/>
                <w:lang w:val="ru-RU"/>
              </w:rPr>
              <w:t>% на осаждение и остальные 25</w:t>
            </w:r>
            <w:r w:rsidR="00A548A0" w:rsidRPr="00943C59">
              <w:rPr>
                <w:rFonts w:ascii="Times New Roman" w:hAnsi="Times New Roman" w:cs="Times New Roman"/>
                <w:lang w:val="ru-RU"/>
              </w:rPr>
              <w:t xml:space="preserve"> </w:t>
            </w:r>
            <w:r w:rsidR="00DE16AE" w:rsidRPr="00943C59">
              <w:rPr>
                <w:rFonts w:ascii="Times New Roman" w:hAnsi="Times New Roman" w:cs="Times New Roman"/>
                <w:lang w:val="ru-RU"/>
              </w:rPr>
              <w:t xml:space="preserve">% времени на декантацию. </w:t>
            </w:r>
            <w:r w:rsidRPr="00943C59">
              <w:rPr>
                <w:rFonts w:ascii="Times New Roman" w:hAnsi="Times New Roman" w:cs="Times New Roman"/>
                <w:lang w:val="ru-RU"/>
              </w:rPr>
              <w:t>Э</w:t>
            </w:r>
            <w:r w:rsidR="00DE16AE" w:rsidRPr="00943C59">
              <w:rPr>
                <w:rFonts w:ascii="Times New Roman" w:hAnsi="Times New Roman" w:cs="Times New Roman"/>
                <w:lang w:val="ru-RU"/>
              </w:rPr>
              <w:t>той цели служит программный таймер</w:t>
            </w:r>
            <w:r w:rsidRPr="00943C59">
              <w:rPr>
                <w:rFonts w:ascii="Times New Roman" w:hAnsi="Times New Roman" w:cs="Times New Roman"/>
                <w:lang w:val="ru-RU"/>
              </w:rPr>
              <w:t>.</w:t>
            </w:r>
          </w:p>
          <w:p w14:paraId="3D828D8F" w14:textId="292C188C" w:rsidR="00295C7C" w:rsidRPr="00943C59" w:rsidRDefault="00DE16AE" w:rsidP="00943C59">
            <w:pPr>
              <w:spacing w:after="0" w:line="240" w:lineRule="auto"/>
              <w:rPr>
                <w:rFonts w:ascii="Times New Roman" w:hAnsi="Times New Roman" w:cs="Times New Roman"/>
                <w:lang w:val="ru-RU"/>
              </w:rPr>
            </w:pPr>
            <w:r w:rsidRPr="00943C59">
              <w:rPr>
                <w:rFonts w:ascii="Times New Roman" w:hAnsi="Times New Roman" w:cs="Times New Roman"/>
                <w:lang w:val="ru-RU"/>
              </w:rPr>
              <w:t>Другие цели и преимущества, такие как низкая потребность в кислороде, улучшенная нитрификация и денитрификация, уменьшение потребности в энергии в течение периодов низкого притока и долгих простоев, улучшение оседания, меньший сброс полужидких отбросов, минимум наблюдения со стороны обслуживающего персонала, сохранение тепла, пиковые уровни БПК5, которые не ведут к резким изменениям в популяции микроорганизмов, уменьшение капиталовложений, расходов на строительство и эксплуатацию</w:t>
            </w:r>
          </w:p>
          <w:p w14:paraId="63622C7F" w14:textId="77777777" w:rsidR="00295C7C" w:rsidRPr="00943C59" w:rsidRDefault="00DE16AE" w:rsidP="00943C59">
            <w:pPr>
              <w:spacing w:after="0" w:line="240" w:lineRule="auto"/>
              <w:rPr>
                <w:rFonts w:ascii="Times New Roman" w:hAnsi="Times New Roman" w:cs="Times New Roman"/>
                <w:lang w:val="ru-RU"/>
              </w:rPr>
            </w:pPr>
            <w:r w:rsidRPr="00943C59">
              <w:rPr>
                <w:rFonts w:ascii="Times New Roman" w:hAnsi="Times New Roman" w:cs="Times New Roman"/>
                <w:lang w:val="ru-RU"/>
              </w:rPr>
              <w:t>Таким образом создана система очистки сточных вод, практически состоящая из одного резервуара; системы подачи притока; уравнивающего скорость притока сборника, в который вначале поступает подаваемый приток, расположенного внутри резервуара, окруженного цилиндрической перегородкой, подвешенной над дном резервуара и идущей приблизительно со дна до верха резервуара, таким образом обеспечивая предотстойную зону, сквозь которую могут проходить лишь оседающие твердые вещества; устройств для аэрации в главном резервуаре; погруженных рассеивателей воздуха; плавучего декантатора для декантирования оттока из-под поверхности жидкости; ряда плавучих переключателей с регулируемой глубиной; программируемого таймера; люка и крышки для доступа, расположенной приблизительно над сборником У.С.П. и в этой системе различные упомянутые составляющие функционируют совместно, обеспечивая минимальную гидравлическую турбулентность и наилучшее качество отстоенного оттока даже при избыточной подаче притока.</w:t>
            </w:r>
          </w:p>
        </w:tc>
        <w:tc>
          <w:tcPr>
            <w:tcW w:w="1624" w:type="pct"/>
            <w:shd w:val="clear" w:color="auto" w:fill="auto"/>
            <w:vAlign w:val="center"/>
          </w:tcPr>
          <w:p w14:paraId="4851F428" w14:textId="7C0355B7" w:rsidR="00295C7C" w:rsidRPr="00943C59" w:rsidRDefault="00DE16AE" w:rsidP="00943C59">
            <w:pPr>
              <w:autoSpaceDE w:val="0"/>
              <w:autoSpaceDN w:val="0"/>
              <w:adjustRightInd w:val="0"/>
              <w:spacing w:after="0" w:line="240" w:lineRule="auto"/>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lastRenderedPageBreak/>
              <w:t xml:space="preserve">Миграция населения и промышленности за пределы городской канализационной сети привела к широкому использованию перегнивательных резервуаров для перегнивания </w:t>
            </w:r>
            <w:r w:rsidRPr="00943C59">
              <w:rPr>
                <w:rFonts w:ascii="Times New Roman" w:eastAsia="Times New Roman" w:hAnsi="Times New Roman" w:cs="Times New Roman"/>
                <w:lang w:val="ru-RU" w:eastAsia="ru-RU"/>
              </w:rPr>
              <w:lastRenderedPageBreak/>
              <w:t xml:space="preserve">(септиков). При отсутствии эффективного оборудования было невозможным осуществление достаточных мер по предотвращению насыщения почвы канализационными отходами и воздействия этих отходов на подземные грунтовые воды, часто используемые в домах и в городском хозяйстве в качестве чистой </w:t>
            </w:r>
            <w:r w:rsidR="008137C2" w:rsidRPr="00943C59">
              <w:rPr>
                <w:rFonts w:ascii="Times New Roman" w:eastAsia="Times New Roman" w:hAnsi="Times New Roman" w:cs="Times New Roman"/>
                <w:lang w:val="ru-RU" w:eastAsia="ru-RU"/>
              </w:rPr>
              <w:t>(</w:t>
            </w:r>
            <w:r w:rsidRPr="00943C59">
              <w:rPr>
                <w:rFonts w:ascii="Times New Roman" w:eastAsia="Times New Roman" w:hAnsi="Times New Roman" w:cs="Times New Roman"/>
                <w:lang w:val="ru-RU" w:eastAsia="ru-RU"/>
              </w:rPr>
              <w:t>питьевой</w:t>
            </w:r>
            <w:r w:rsidR="008137C2" w:rsidRPr="00943C59">
              <w:rPr>
                <w:rFonts w:ascii="Times New Roman" w:eastAsia="Times New Roman" w:hAnsi="Times New Roman" w:cs="Times New Roman"/>
                <w:lang w:val="ru-RU" w:eastAsia="ru-RU"/>
              </w:rPr>
              <w:t>)</w:t>
            </w:r>
            <w:r w:rsidRPr="00943C59">
              <w:rPr>
                <w:rFonts w:ascii="Times New Roman" w:eastAsia="Times New Roman" w:hAnsi="Times New Roman" w:cs="Times New Roman"/>
                <w:lang w:val="ru-RU" w:eastAsia="ru-RU"/>
              </w:rPr>
              <w:t xml:space="preserve"> воды. Имело место значительное количество аварий септиков и связанных с ними керамических труб. Зловонные, насыщенные микробами сточные воды часто выходят на поверхность в пределах и вблизи населенных районов; кроме того</w:t>
            </w:r>
            <w:r w:rsidR="008137C2" w:rsidRPr="00943C59">
              <w:rPr>
                <w:rFonts w:ascii="Times New Roman" w:eastAsia="Times New Roman" w:hAnsi="Times New Roman" w:cs="Times New Roman"/>
                <w:lang w:val="ru-RU" w:eastAsia="ru-RU"/>
              </w:rPr>
              <w:t>,</w:t>
            </w:r>
            <w:r w:rsidRPr="00943C59">
              <w:rPr>
                <w:rFonts w:ascii="Times New Roman" w:eastAsia="Times New Roman" w:hAnsi="Times New Roman" w:cs="Times New Roman"/>
                <w:lang w:val="ru-RU" w:eastAsia="ru-RU"/>
              </w:rPr>
              <w:t xml:space="preserve"> во многих местах имело место загрязнение колодезной воды.</w:t>
            </w:r>
          </w:p>
          <w:p w14:paraId="0B106B37" w14:textId="26FC4811" w:rsidR="00295C7C" w:rsidRPr="00943C59" w:rsidRDefault="00DE16AE" w:rsidP="00943C59">
            <w:pPr>
              <w:autoSpaceDE w:val="0"/>
              <w:autoSpaceDN w:val="0"/>
              <w:adjustRightInd w:val="0"/>
              <w:spacing w:after="0" w:line="240" w:lineRule="auto"/>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Септики являются анаэробными системами очистки сточных вод и обладают многими недостатками. В настоящее время широко используются аэробные системы очистки сточных вод, которые разработаны с учетом принятых критериев в отношении коэффициента нагрузки, времени удержания, аэрирования и тому подобного. Колебания загрузки в системе требуют постоянного контроля и обслуживания для обеспечения надлежащей очистки. Ввиду этого многие сантехнические службы не рекомендуют использование аэробных систем очистки сточных вод для жилых домов. В связи с этим существует рыночная потребность в системе очистки сточных вод, которая обеспечивала бы гидравлику потока и подвод кислорода, необходимые для оптимизации аэробных процессов и не обладала бы недостатками септика.</w:t>
            </w:r>
          </w:p>
          <w:p w14:paraId="0FEDD7CD" w14:textId="38255F66" w:rsidR="00295C7C" w:rsidRPr="00943C59" w:rsidRDefault="00DE16AE" w:rsidP="00943C59">
            <w:pPr>
              <w:autoSpaceDE w:val="0"/>
              <w:autoSpaceDN w:val="0"/>
              <w:adjustRightInd w:val="0"/>
              <w:spacing w:after="0" w:line="240" w:lineRule="auto"/>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 xml:space="preserve">Общепринятая анаэробная система септика, то есть использование деятельности бактерий при </w:t>
            </w:r>
            <w:r w:rsidRPr="00943C59">
              <w:rPr>
                <w:rFonts w:ascii="Times New Roman" w:eastAsia="Times New Roman" w:hAnsi="Times New Roman" w:cs="Times New Roman"/>
                <w:lang w:val="ru-RU" w:eastAsia="ru-RU"/>
              </w:rPr>
              <w:lastRenderedPageBreak/>
              <w:t>отсутствии кислорода, обладает следующими недостатками. В подземных системах удаления сточных вод, каковыми являются септики, неочищенные сточные воды попадают в бетонный резервуар через подземную входную трубу. Внутри резервуара биохимическая деятельность превращает часть твердых веществ в сточных водах в жидкую форму и часть в газ. В результате образуется три слоя стоков. Твердые вещества погружаются на дно и образуют слой полужидких отбросов. Маслянистые вещества, которые легче воды, плавают на поверхности и образуют слой пены, который лежит на жидкости, то есть на очищенных сточных водах, занимающих большую часть объема системы. Такие системы располагаются в котлованах без зазора между грунтом и стенками для предотвращения возможного прорыва из-за нарастания давления. Расположение очистной системы может быть обозначено на поверхности непосредственно над отверстием для откачки. Когда слой полужидких отбросов вырастает до достаточных размеров, необходимо</w:t>
            </w:r>
            <w:r w:rsidR="00C20D70" w:rsidRPr="00943C59">
              <w:rPr>
                <w:rFonts w:ascii="Times New Roman" w:eastAsia="Times New Roman" w:hAnsi="Times New Roman" w:cs="Times New Roman"/>
                <w:lang w:val="ru-RU" w:eastAsia="ru-RU"/>
              </w:rPr>
              <w:t>,</w:t>
            </w:r>
            <w:r w:rsidRPr="00943C59">
              <w:rPr>
                <w:rFonts w:ascii="Times New Roman" w:eastAsia="Times New Roman" w:hAnsi="Times New Roman" w:cs="Times New Roman"/>
                <w:lang w:val="ru-RU" w:eastAsia="ru-RU"/>
              </w:rPr>
              <w:t xml:space="preserve"> чтобы профессиональная бригада по очистке септиков выкачала содержимое резервуара. В силу конструкции септика возможен обратный ход пены и полужидкого материала по входной трубе в канализационную систему дома. Периодическая очистка резервуара для сточных вод может оказаться дорогостоящей, но она безусловно необходима, так как септик, в сущности, является системой порционной обработки стоков.</w:t>
            </w:r>
          </w:p>
          <w:p w14:paraId="327C9D81" w14:textId="79ACF8CF" w:rsidR="00295C7C" w:rsidRPr="00943C59" w:rsidRDefault="00DE16AE" w:rsidP="00943C59">
            <w:pPr>
              <w:autoSpaceDE w:val="0"/>
              <w:autoSpaceDN w:val="0"/>
              <w:adjustRightInd w:val="0"/>
              <w:spacing w:after="0" w:line="240" w:lineRule="auto"/>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 xml:space="preserve">Улучшения в технологии обработки сточных вод были сделаны путем разработки резервуаров из стекловолокна для септиков вместо бетонных </w:t>
            </w:r>
            <w:r w:rsidRPr="00943C59">
              <w:rPr>
                <w:rFonts w:ascii="Times New Roman" w:eastAsia="Times New Roman" w:hAnsi="Times New Roman" w:cs="Times New Roman"/>
                <w:lang w:val="ru-RU" w:eastAsia="ru-RU"/>
              </w:rPr>
              <w:lastRenderedPageBreak/>
              <w:t>резервуаров. Технология очистки сточных вод также продвинулась в направлении систем аэробного типа, таких как система, описанная в патенте США № 3834536.</w:t>
            </w:r>
          </w:p>
          <w:p w14:paraId="71B32305" w14:textId="43F8CA09" w:rsidR="00295C7C" w:rsidRPr="00943C59" w:rsidRDefault="00DE16AE" w:rsidP="00943C59">
            <w:pPr>
              <w:autoSpaceDE w:val="0"/>
              <w:autoSpaceDN w:val="0"/>
              <w:adjustRightInd w:val="0"/>
              <w:spacing w:after="0" w:line="240" w:lineRule="auto"/>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Наиболее близким к изобретению является устройство для аэробной очистки сточных вод (авт. св. СССР № 983076, 1982), которое, как и предлагаемое, включает в себя резервуар, устройство для аэрации и рассеивания воздуха, средство для подачи и приема подаваемых стоков и устройство для декантации. Средство для приема стоков представляет собой емкость, закрытую в нижней части и открытую сверху и окруженную перегородкой, расположенной с зазором по отношению к емкости и днищу резервуара</w:t>
            </w:r>
          </w:p>
        </w:tc>
      </w:tr>
      <w:tr w:rsidR="00295C7C" w:rsidRPr="00943C59" w14:paraId="5B528715" w14:textId="77777777" w:rsidTr="00943C59">
        <w:tc>
          <w:tcPr>
            <w:tcW w:w="314" w:type="pct"/>
            <w:shd w:val="clear" w:color="auto" w:fill="auto"/>
            <w:vAlign w:val="center"/>
          </w:tcPr>
          <w:p w14:paraId="1B0D0388"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lastRenderedPageBreak/>
              <w:t>5</w:t>
            </w:r>
          </w:p>
        </w:tc>
        <w:tc>
          <w:tcPr>
            <w:tcW w:w="603" w:type="pct"/>
            <w:shd w:val="clear" w:color="auto" w:fill="auto"/>
            <w:vAlign w:val="center"/>
          </w:tcPr>
          <w:p w14:paraId="5D4D39E5"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Система очистки сточных вод</w:t>
            </w:r>
          </w:p>
        </w:tc>
        <w:tc>
          <w:tcPr>
            <w:tcW w:w="557" w:type="pct"/>
            <w:shd w:val="clear" w:color="auto" w:fill="auto"/>
            <w:vAlign w:val="center"/>
          </w:tcPr>
          <w:p w14:paraId="76B2E4F9" w14:textId="77777777" w:rsidR="00295C7C" w:rsidRPr="00943C59" w:rsidRDefault="00DE16AE" w:rsidP="00943C59">
            <w:pPr>
              <w:autoSpaceDE w:val="0"/>
              <w:autoSpaceDN w:val="0"/>
              <w:adjustRightInd w:val="0"/>
              <w:spacing w:after="0" w:line="240" w:lineRule="auto"/>
              <w:jc w:val="center"/>
              <w:outlineLvl w:val="1"/>
              <w:rPr>
                <w:rFonts w:ascii="Times New Roman" w:hAnsi="Times New Roman" w:cs="Times New Roman"/>
                <w:shd w:val="clear" w:color="auto" w:fill="FFFFFF"/>
                <w:lang w:val="ru-RU"/>
              </w:rPr>
            </w:pPr>
            <w:r w:rsidRPr="00943C59">
              <w:rPr>
                <w:rFonts w:ascii="Times New Roman" w:hAnsi="Times New Roman" w:cs="Times New Roman"/>
                <w:shd w:val="clear" w:color="auto" w:fill="FFFFFF"/>
                <w:lang w:val="ru-RU"/>
              </w:rPr>
              <w:t>П</w:t>
            </w:r>
            <w:r w:rsidRPr="00943C59">
              <w:rPr>
                <w:rFonts w:ascii="Times New Roman" w:hAnsi="Times New Roman" w:cs="Times New Roman"/>
                <w:shd w:val="clear" w:color="auto" w:fill="FFFFFF"/>
              </w:rPr>
              <w:t xml:space="preserve">атент РФ </w:t>
            </w:r>
          </w:p>
          <w:p w14:paraId="48071C0B"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hAnsi="Times New Roman" w:cs="Times New Roman"/>
                <w:shd w:val="clear" w:color="auto" w:fill="FFFFFF"/>
              </w:rPr>
              <w:t>№</w:t>
            </w:r>
            <w:r w:rsidRPr="00943C59">
              <w:rPr>
                <w:rFonts w:ascii="Times New Roman" w:eastAsia="Times New Roman" w:hAnsi="Times New Roman" w:cs="Times New Roman"/>
                <w:lang w:val="ru-RU" w:eastAsia="ru-RU"/>
              </w:rPr>
              <w:t xml:space="preserve"> 2293064</w:t>
            </w:r>
          </w:p>
          <w:p w14:paraId="53CBA7F0"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(опубликован 10.02.2007)</w:t>
            </w:r>
          </w:p>
        </w:tc>
        <w:tc>
          <w:tcPr>
            <w:tcW w:w="603" w:type="pct"/>
            <w:shd w:val="clear" w:color="auto" w:fill="auto"/>
            <w:vAlign w:val="center"/>
          </w:tcPr>
          <w:p w14:paraId="46F68924" w14:textId="6805CAC1" w:rsidR="00295C7C" w:rsidRPr="00943C59" w:rsidRDefault="00DE16AE" w:rsidP="00943C59">
            <w:pPr>
              <w:spacing w:after="0" w:line="240" w:lineRule="auto"/>
              <w:rPr>
                <w:rFonts w:ascii="Times New Roman" w:hAnsi="Times New Roman" w:cs="Times New Roman"/>
                <w:bCs/>
                <w:lang w:val="ru-RU"/>
              </w:rPr>
            </w:pPr>
            <w:r w:rsidRPr="00943C59">
              <w:rPr>
                <w:rFonts w:ascii="Times New Roman" w:hAnsi="Times New Roman" w:cs="Times New Roman"/>
                <w:bCs/>
                <w:lang w:val="ru-RU"/>
              </w:rPr>
              <w:t>Калантаров О</w:t>
            </w:r>
            <w:r w:rsidR="00C20D70" w:rsidRPr="00943C59">
              <w:rPr>
                <w:rFonts w:ascii="Times New Roman" w:hAnsi="Times New Roman" w:cs="Times New Roman"/>
                <w:bCs/>
                <w:lang w:val="ru-RU"/>
              </w:rPr>
              <w:t>.</w:t>
            </w:r>
            <w:r w:rsidRPr="00943C59">
              <w:rPr>
                <w:rFonts w:ascii="Times New Roman" w:hAnsi="Times New Roman" w:cs="Times New Roman"/>
                <w:bCs/>
                <w:lang w:val="ru-RU"/>
              </w:rPr>
              <w:t>К</w:t>
            </w:r>
            <w:r w:rsidR="00C20D70" w:rsidRPr="00943C59">
              <w:rPr>
                <w:rFonts w:ascii="Times New Roman" w:hAnsi="Times New Roman" w:cs="Times New Roman"/>
                <w:bCs/>
                <w:lang w:val="ru-RU"/>
              </w:rPr>
              <w:t xml:space="preserve">. </w:t>
            </w:r>
            <w:r w:rsidRPr="00943C59">
              <w:rPr>
                <w:rFonts w:ascii="Times New Roman" w:hAnsi="Times New Roman" w:cs="Times New Roman"/>
                <w:bCs/>
                <w:lang w:val="ru-RU"/>
              </w:rPr>
              <w:t>(RU), Чесалов С</w:t>
            </w:r>
            <w:r w:rsidR="00C20D70" w:rsidRPr="00943C59">
              <w:rPr>
                <w:rFonts w:ascii="Times New Roman" w:hAnsi="Times New Roman" w:cs="Times New Roman"/>
                <w:bCs/>
                <w:lang w:val="ru-RU"/>
              </w:rPr>
              <w:t>.</w:t>
            </w:r>
            <w:r w:rsidRPr="00943C59">
              <w:rPr>
                <w:rFonts w:ascii="Times New Roman" w:hAnsi="Times New Roman" w:cs="Times New Roman"/>
                <w:bCs/>
                <w:lang w:val="ru-RU"/>
              </w:rPr>
              <w:t>М</w:t>
            </w:r>
            <w:r w:rsidR="00C20D70" w:rsidRPr="00943C59">
              <w:rPr>
                <w:rFonts w:ascii="Times New Roman" w:hAnsi="Times New Roman" w:cs="Times New Roman"/>
                <w:bCs/>
                <w:lang w:val="ru-RU"/>
              </w:rPr>
              <w:t>.</w:t>
            </w:r>
            <w:r w:rsidRPr="00943C59">
              <w:rPr>
                <w:rFonts w:ascii="Times New Roman" w:hAnsi="Times New Roman" w:cs="Times New Roman"/>
                <w:bCs/>
                <w:lang w:val="ru-RU"/>
              </w:rPr>
              <w:t xml:space="preserve"> (RU), Симаков Ю</w:t>
            </w:r>
            <w:r w:rsidR="00C20D70" w:rsidRPr="00943C59">
              <w:rPr>
                <w:rFonts w:ascii="Times New Roman" w:hAnsi="Times New Roman" w:cs="Times New Roman"/>
                <w:bCs/>
                <w:lang w:val="ru-RU"/>
              </w:rPr>
              <w:t>.</w:t>
            </w:r>
            <w:r w:rsidRPr="00943C59">
              <w:rPr>
                <w:rFonts w:ascii="Times New Roman" w:hAnsi="Times New Roman" w:cs="Times New Roman"/>
                <w:bCs/>
                <w:lang w:val="ru-RU"/>
              </w:rPr>
              <w:t>Г</w:t>
            </w:r>
            <w:r w:rsidR="00C20D70" w:rsidRPr="00943C59">
              <w:rPr>
                <w:rFonts w:ascii="Times New Roman" w:hAnsi="Times New Roman" w:cs="Times New Roman"/>
                <w:bCs/>
                <w:lang w:val="ru-RU"/>
              </w:rPr>
              <w:t>.</w:t>
            </w:r>
            <w:r w:rsidRPr="00943C59">
              <w:rPr>
                <w:rFonts w:ascii="Times New Roman" w:hAnsi="Times New Roman" w:cs="Times New Roman"/>
                <w:bCs/>
                <w:lang w:val="ru-RU"/>
              </w:rPr>
              <w:t xml:space="preserve"> (RU)</w:t>
            </w:r>
          </w:p>
        </w:tc>
        <w:tc>
          <w:tcPr>
            <w:tcW w:w="1299" w:type="pct"/>
            <w:shd w:val="clear" w:color="auto" w:fill="auto"/>
          </w:tcPr>
          <w:p w14:paraId="7AF7F394" w14:textId="4140324B" w:rsidR="00295C7C" w:rsidRPr="00943C59" w:rsidRDefault="00DE16AE" w:rsidP="00943C59">
            <w:pPr>
              <w:spacing w:after="0" w:line="240" w:lineRule="auto"/>
              <w:rPr>
                <w:rFonts w:ascii="Times New Roman" w:hAnsi="Times New Roman" w:cs="Times New Roman"/>
                <w:lang w:val="ru-RU"/>
              </w:rPr>
            </w:pPr>
            <w:r w:rsidRPr="00943C59">
              <w:rPr>
                <w:rFonts w:ascii="Times New Roman" w:hAnsi="Times New Roman" w:cs="Times New Roman"/>
                <w:lang w:val="ru-RU"/>
              </w:rPr>
              <w:t>Поставленная задача решается за счет того, что система очистки сточных вод содержит последовательно соединенные между собой водосточный коллектор, камеру отстойника и биоплато с высшей водной растительностью, в которое внесен ил, биоценоз которого приспособлен для интенсивной очистки сточных вод и содержит микроорганизмы</w:t>
            </w:r>
            <w:r w:rsidR="004B0989" w:rsidRPr="00943C59">
              <w:rPr>
                <w:rFonts w:ascii="Times New Roman" w:hAnsi="Times New Roman" w:cs="Times New Roman"/>
                <w:lang w:val="ru-RU"/>
              </w:rPr>
              <w:t xml:space="preserve"> – </w:t>
            </w:r>
            <w:r w:rsidRPr="00943C59">
              <w:rPr>
                <w:rFonts w:ascii="Times New Roman" w:hAnsi="Times New Roman" w:cs="Times New Roman"/>
                <w:lang w:val="ru-RU"/>
              </w:rPr>
              <w:t>деструкторы нефти и аэробные микроорганизмы, причем стенки камеры отстойника и биоплато выполнены из коробчатых габионных конструкций, внешние грани которых образованы каменным материалом изверженных и/или метаморфических пород, а внутреннее пространство заполнено известняком.</w:t>
            </w:r>
          </w:p>
          <w:p w14:paraId="15487C3D" w14:textId="77777777" w:rsidR="00295C7C" w:rsidRPr="00943C59" w:rsidRDefault="00295C7C" w:rsidP="00943C59">
            <w:pPr>
              <w:spacing w:after="0" w:line="240" w:lineRule="auto"/>
              <w:rPr>
                <w:rFonts w:ascii="Times New Roman" w:hAnsi="Times New Roman" w:cs="Times New Roman"/>
                <w:lang w:val="ru-RU"/>
              </w:rPr>
            </w:pPr>
          </w:p>
          <w:p w14:paraId="18D2F339" w14:textId="77777777" w:rsidR="00295C7C" w:rsidRPr="00943C59" w:rsidRDefault="00DE16AE" w:rsidP="00943C59">
            <w:pPr>
              <w:spacing w:after="0" w:line="240" w:lineRule="auto"/>
              <w:rPr>
                <w:rFonts w:ascii="Times New Roman" w:hAnsi="Times New Roman" w:cs="Times New Roman"/>
                <w:lang w:val="ru-RU"/>
              </w:rPr>
            </w:pPr>
            <w:r w:rsidRPr="00943C59">
              <w:rPr>
                <w:rFonts w:ascii="Times New Roman" w:hAnsi="Times New Roman" w:cs="Times New Roman"/>
                <w:lang w:val="ru-RU"/>
              </w:rPr>
              <w:t>Технический результат изобретения состоит в повышении качества и интенсивности очистки сточных вод от нефтепродуктов.</w:t>
            </w:r>
          </w:p>
          <w:p w14:paraId="6FC99AFC" w14:textId="77777777" w:rsidR="00295C7C" w:rsidRPr="00943C59" w:rsidRDefault="00295C7C" w:rsidP="00943C59">
            <w:pPr>
              <w:spacing w:after="0" w:line="240" w:lineRule="auto"/>
              <w:rPr>
                <w:rFonts w:ascii="Times New Roman" w:hAnsi="Times New Roman" w:cs="Times New Roman"/>
                <w:lang w:val="ru-RU"/>
              </w:rPr>
            </w:pPr>
          </w:p>
          <w:p w14:paraId="244BA81D" w14:textId="73B4245C" w:rsidR="00295C7C" w:rsidRPr="00943C59" w:rsidRDefault="00DE16AE" w:rsidP="00943C59">
            <w:pPr>
              <w:spacing w:after="0" w:line="240" w:lineRule="auto"/>
              <w:rPr>
                <w:rFonts w:ascii="Times New Roman" w:hAnsi="Times New Roman" w:cs="Times New Roman"/>
                <w:lang w:val="ru-RU"/>
              </w:rPr>
            </w:pPr>
            <w:r w:rsidRPr="00943C59">
              <w:rPr>
                <w:rFonts w:ascii="Times New Roman" w:hAnsi="Times New Roman" w:cs="Times New Roman"/>
                <w:lang w:val="ru-RU"/>
              </w:rPr>
              <w:t>Использование известняка создает благоприятные условия для развития и жизнедеятельности гидробионты, обеспечивающей дополнительную очистку сточных поверхностных вод. Известняк за счет высокой пористости и высокого содержания кальция создает необходимые условия для развития микроорганизмов и, как следствие, процессов самоочищения биоплато.</w:t>
            </w:r>
          </w:p>
          <w:p w14:paraId="057D300A" w14:textId="77777777" w:rsidR="00295C7C" w:rsidRPr="00943C59" w:rsidRDefault="00295C7C" w:rsidP="00943C59">
            <w:pPr>
              <w:spacing w:after="0" w:line="240" w:lineRule="auto"/>
              <w:rPr>
                <w:rFonts w:ascii="Times New Roman" w:hAnsi="Times New Roman" w:cs="Times New Roman"/>
                <w:lang w:val="ru-RU"/>
              </w:rPr>
            </w:pPr>
          </w:p>
          <w:p w14:paraId="14EB2D57" w14:textId="77777777" w:rsidR="00295C7C" w:rsidRPr="00943C59" w:rsidRDefault="00295C7C" w:rsidP="00943C59">
            <w:pPr>
              <w:spacing w:after="0" w:line="240" w:lineRule="auto"/>
              <w:rPr>
                <w:rFonts w:ascii="Times New Roman" w:hAnsi="Times New Roman" w:cs="Times New Roman"/>
                <w:lang w:val="ru-RU"/>
              </w:rPr>
            </w:pPr>
          </w:p>
          <w:p w14:paraId="1D37237F" w14:textId="384353B7" w:rsidR="00295C7C" w:rsidRPr="00943C59" w:rsidRDefault="00DE16AE" w:rsidP="00943C59">
            <w:pPr>
              <w:spacing w:after="0" w:line="240" w:lineRule="auto"/>
              <w:rPr>
                <w:rFonts w:ascii="Times New Roman" w:hAnsi="Times New Roman" w:cs="Times New Roman"/>
                <w:lang w:val="ru-RU"/>
              </w:rPr>
            </w:pPr>
            <w:r w:rsidRPr="00943C59">
              <w:rPr>
                <w:rFonts w:ascii="Times New Roman" w:hAnsi="Times New Roman" w:cs="Times New Roman"/>
                <w:lang w:val="ru-RU"/>
              </w:rPr>
              <w:t>Система очистки сточных вод содержит последовательно соединенные между собой коллектор, отстойную камеру и биоплато с высшей водной растительностью.</w:t>
            </w:r>
          </w:p>
          <w:p w14:paraId="67597E26" w14:textId="77777777" w:rsidR="00295C7C" w:rsidRPr="00943C59" w:rsidRDefault="00295C7C" w:rsidP="00943C59">
            <w:pPr>
              <w:spacing w:after="0" w:line="240" w:lineRule="auto"/>
              <w:rPr>
                <w:rFonts w:ascii="Times New Roman" w:hAnsi="Times New Roman" w:cs="Times New Roman"/>
                <w:lang w:val="ru-RU"/>
              </w:rPr>
            </w:pPr>
          </w:p>
          <w:p w14:paraId="6F496ECA" w14:textId="29CCA98E" w:rsidR="00295C7C" w:rsidRPr="00943C59" w:rsidRDefault="00DE16AE" w:rsidP="00943C59">
            <w:pPr>
              <w:spacing w:after="0" w:line="240" w:lineRule="auto"/>
              <w:rPr>
                <w:rFonts w:ascii="Times New Roman" w:hAnsi="Times New Roman" w:cs="Times New Roman"/>
                <w:lang w:val="ru-RU"/>
              </w:rPr>
            </w:pPr>
            <w:r w:rsidRPr="00943C59">
              <w:rPr>
                <w:rFonts w:ascii="Times New Roman" w:hAnsi="Times New Roman" w:cs="Times New Roman"/>
                <w:lang w:val="ru-RU"/>
              </w:rPr>
              <w:t>Стенки отстойной камеры и биоплато выполнены из габионов. Каждый габион представляет собой сетчатые коробчатые контейнеры, внешние грани которых образованы каменным материалом изверженных и/или метаморфических пород, а внутреннее пространство заполнено известняком.</w:t>
            </w:r>
          </w:p>
          <w:p w14:paraId="6F2C264E" w14:textId="77777777" w:rsidR="00295C7C" w:rsidRPr="00943C59" w:rsidRDefault="00295C7C" w:rsidP="00943C59">
            <w:pPr>
              <w:spacing w:after="0" w:line="240" w:lineRule="auto"/>
              <w:rPr>
                <w:rFonts w:ascii="Times New Roman" w:hAnsi="Times New Roman" w:cs="Times New Roman"/>
                <w:lang w:val="ru-RU"/>
              </w:rPr>
            </w:pPr>
          </w:p>
          <w:p w14:paraId="0BC65FF9" w14:textId="0746A7A3" w:rsidR="00295C7C" w:rsidRPr="00943C59" w:rsidRDefault="00DE16AE" w:rsidP="00943C59">
            <w:pPr>
              <w:spacing w:after="0" w:line="240" w:lineRule="auto"/>
              <w:rPr>
                <w:rFonts w:ascii="Times New Roman" w:hAnsi="Times New Roman" w:cs="Times New Roman"/>
                <w:lang w:val="ru-RU"/>
              </w:rPr>
            </w:pPr>
            <w:r w:rsidRPr="00943C59">
              <w:rPr>
                <w:rFonts w:ascii="Times New Roman" w:hAnsi="Times New Roman" w:cs="Times New Roman"/>
                <w:lang w:val="ru-RU"/>
              </w:rPr>
              <w:t>В биоплато введены микрофлора и микроорганизмы, имеющие в своем составе штаммы бактерий псевдомонаса, родокков и дрожжей кандида, при этом использован ил, содержащий зооглеи и аэробные фракции микроорганизмов в смеси с микроорганизмами</w:t>
            </w:r>
            <w:r w:rsidR="004B0989" w:rsidRPr="00943C59">
              <w:rPr>
                <w:rFonts w:ascii="Times New Roman" w:hAnsi="Times New Roman" w:cs="Times New Roman"/>
                <w:lang w:val="ru-RU"/>
              </w:rPr>
              <w:t xml:space="preserve"> – </w:t>
            </w:r>
            <w:r w:rsidRPr="00943C59">
              <w:rPr>
                <w:rFonts w:ascii="Times New Roman" w:hAnsi="Times New Roman" w:cs="Times New Roman"/>
                <w:lang w:val="ru-RU"/>
              </w:rPr>
              <w:t>деструкторами нефти, биоценоз которого приспособлен для наиболее интенсивной очистки воды.</w:t>
            </w:r>
          </w:p>
          <w:p w14:paraId="545C7AA5" w14:textId="77777777" w:rsidR="00295C7C" w:rsidRPr="00943C59" w:rsidRDefault="00295C7C" w:rsidP="00943C59">
            <w:pPr>
              <w:spacing w:after="0" w:line="240" w:lineRule="auto"/>
              <w:rPr>
                <w:rFonts w:ascii="Times New Roman" w:hAnsi="Times New Roman" w:cs="Times New Roman"/>
                <w:lang w:val="ru-RU"/>
              </w:rPr>
            </w:pPr>
          </w:p>
          <w:p w14:paraId="7AD9E5B4" w14:textId="77777777" w:rsidR="00295C7C" w:rsidRPr="00943C59" w:rsidRDefault="00DE16AE" w:rsidP="00943C59">
            <w:pPr>
              <w:spacing w:after="0" w:line="240" w:lineRule="auto"/>
              <w:rPr>
                <w:rFonts w:ascii="Times New Roman" w:hAnsi="Times New Roman" w:cs="Times New Roman"/>
                <w:lang w:val="ru-RU"/>
              </w:rPr>
            </w:pPr>
            <w:r w:rsidRPr="00943C59">
              <w:rPr>
                <w:rFonts w:ascii="Times New Roman" w:hAnsi="Times New Roman" w:cs="Times New Roman"/>
                <w:lang w:val="ru-RU"/>
              </w:rPr>
              <w:t>Для повышения эффекта очистки сточных вод от нефтепродуктов за счет микроорганизмов в биоплато вносится биопрепарат «Деворойл».</w:t>
            </w:r>
          </w:p>
          <w:p w14:paraId="144E1B76" w14:textId="77777777" w:rsidR="00295C7C" w:rsidRPr="00943C59" w:rsidRDefault="00295C7C" w:rsidP="00943C59">
            <w:pPr>
              <w:spacing w:after="0" w:line="240" w:lineRule="auto"/>
              <w:rPr>
                <w:rFonts w:ascii="Times New Roman" w:hAnsi="Times New Roman" w:cs="Times New Roman"/>
                <w:lang w:val="ru-RU"/>
              </w:rPr>
            </w:pPr>
          </w:p>
          <w:p w14:paraId="13803518" w14:textId="77777777" w:rsidR="00295C7C" w:rsidRPr="00943C59" w:rsidRDefault="00DE16AE" w:rsidP="00943C59">
            <w:pPr>
              <w:spacing w:after="0" w:line="240" w:lineRule="auto"/>
              <w:rPr>
                <w:rFonts w:ascii="Times New Roman" w:hAnsi="Times New Roman" w:cs="Times New Roman"/>
                <w:lang w:val="ru-RU"/>
              </w:rPr>
            </w:pPr>
            <w:r w:rsidRPr="00943C59">
              <w:rPr>
                <w:rFonts w:ascii="Times New Roman" w:hAnsi="Times New Roman" w:cs="Times New Roman"/>
                <w:lang w:val="ru-RU"/>
              </w:rPr>
              <w:t>Система очистки сточных вод работает следующим образом.</w:t>
            </w:r>
          </w:p>
          <w:p w14:paraId="3881882D" w14:textId="77777777" w:rsidR="00295C7C" w:rsidRPr="00943C59" w:rsidRDefault="00295C7C" w:rsidP="00943C59">
            <w:pPr>
              <w:spacing w:after="0" w:line="240" w:lineRule="auto"/>
              <w:rPr>
                <w:rFonts w:ascii="Times New Roman" w:hAnsi="Times New Roman" w:cs="Times New Roman"/>
                <w:lang w:val="ru-RU"/>
              </w:rPr>
            </w:pPr>
          </w:p>
          <w:p w14:paraId="5C51F180" w14:textId="4C705628" w:rsidR="00295C7C" w:rsidRPr="00943C59" w:rsidRDefault="00DE16AE" w:rsidP="00943C59">
            <w:pPr>
              <w:spacing w:after="0" w:line="240" w:lineRule="auto"/>
              <w:rPr>
                <w:rFonts w:ascii="Times New Roman" w:hAnsi="Times New Roman" w:cs="Times New Roman"/>
                <w:lang w:val="ru-RU"/>
              </w:rPr>
            </w:pPr>
            <w:r w:rsidRPr="00943C59">
              <w:rPr>
                <w:rFonts w:ascii="Times New Roman" w:hAnsi="Times New Roman" w:cs="Times New Roman"/>
                <w:lang w:val="ru-RU"/>
              </w:rPr>
              <w:t>Сточные воды поступали из водосточного коллектора сначала в отстойную камеру, где проходит механическая очистка воды и ее фильтрация во время прохождения через габионные конструкции. Затем самотеком вода поступает в биоплато, где посаженные в нем растения, например рогоз широколистный, биоценоз которых осуществляет биологическую очистку ливневых стоков с дороги. В биоплато введен ил, содержащий зооглеи и аэробные фракции микроорганизмов, биоценоз которых повышает интенсивность процесса очистки воды. Кроме того, внесенные в биоплато штаммы бактерий псевдомонаса, родокков и дрожжей кандида усиливали процесс разложения нефтепродуктов.</w:t>
            </w:r>
          </w:p>
          <w:p w14:paraId="4EAA9C75" w14:textId="77777777" w:rsidR="00295C7C" w:rsidRPr="00943C59" w:rsidRDefault="00295C7C" w:rsidP="00943C59">
            <w:pPr>
              <w:spacing w:after="0" w:line="240" w:lineRule="auto"/>
              <w:rPr>
                <w:rFonts w:ascii="Times New Roman" w:hAnsi="Times New Roman" w:cs="Times New Roman"/>
                <w:lang w:val="ru-RU"/>
              </w:rPr>
            </w:pPr>
          </w:p>
          <w:p w14:paraId="02410FFF" w14:textId="77777777" w:rsidR="00295C7C" w:rsidRPr="00943C59" w:rsidRDefault="00DE16AE" w:rsidP="00943C59">
            <w:pPr>
              <w:spacing w:after="0" w:line="240" w:lineRule="auto"/>
              <w:rPr>
                <w:rFonts w:ascii="Times New Roman" w:hAnsi="Times New Roman" w:cs="Times New Roman"/>
                <w:lang w:val="ru-RU"/>
              </w:rPr>
            </w:pPr>
            <w:r w:rsidRPr="00943C59">
              <w:rPr>
                <w:rFonts w:ascii="Times New Roman" w:hAnsi="Times New Roman" w:cs="Times New Roman"/>
                <w:lang w:val="ru-RU"/>
              </w:rPr>
              <w:t>Происходит иммобилизация тяжелых фракций в зооглеях ила с последующей утилизацией нефтеразлагающими бактериями, смешанными с илом.</w:t>
            </w:r>
          </w:p>
          <w:p w14:paraId="150F54CC" w14:textId="77777777" w:rsidR="00295C7C" w:rsidRPr="00943C59" w:rsidRDefault="00295C7C" w:rsidP="00943C59">
            <w:pPr>
              <w:spacing w:after="0" w:line="240" w:lineRule="auto"/>
              <w:rPr>
                <w:rFonts w:ascii="Times New Roman" w:hAnsi="Times New Roman" w:cs="Times New Roman"/>
                <w:lang w:val="ru-RU"/>
              </w:rPr>
            </w:pPr>
          </w:p>
          <w:p w14:paraId="0834E191" w14:textId="77777777" w:rsidR="00295C7C" w:rsidRPr="00943C59" w:rsidRDefault="00DE16AE" w:rsidP="00943C59">
            <w:pPr>
              <w:spacing w:after="0" w:line="240" w:lineRule="auto"/>
              <w:rPr>
                <w:rFonts w:ascii="Times New Roman" w:hAnsi="Times New Roman" w:cs="Times New Roman"/>
                <w:lang w:val="ru-RU"/>
              </w:rPr>
            </w:pPr>
            <w:r w:rsidRPr="00943C59">
              <w:rPr>
                <w:rFonts w:ascii="Times New Roman" w:hAnsi="Times New Roman" w:cs="Times New Roman"/>
                <w:lang w:val="ru-RU"/>
              </w:rPr>
              <w:t>На зооглеях, содержащих нефть, развиваются бактерии, что указывает на интенсификацию разложения нефти, внесенной микрофлорой.</w:t>
            </w:r>
          </w:p>
          <w:p w14:paraId="6FBE3EC8" w14:textId="77777777" w:rsidR="00295C7C" w:rsidRPr="00943C59" w:rsidRDefault="00295C7C" w:rsidP="00943C59">
            <w:pPr>
              <w:spacing w:after="0" w:line="240" w:lineRule="auto"/>
              <w:rPr>
                <w:rFonts w:ascii="Times New Roman" w:hAnsi="Times New Roman" w:cs="Times New Roman"/>
                <w:lang w:val="ru-RU"/>
              </w:rPr>
            </w:pPr>
          </w:p>
          <w:p w14:paraId="707B66F4" w14:textId="77777777" w:rsidR="00295C7C" w:rsidRPr="00943C59" w:rsidRDefault="00DE16AE" w:rsidP="00943C59">
            <w:pPr>
              <w:spacing w:after="0" w:line="240" w:lineRule="auto"/>
              <w:rPr>
                <w:rFonts w:ascii="Times New Roman" w:hAnsi="Times New Roman" w:cs="Times New Roman"/>
                <w:lang w:val="ru-RU"/>
              </w:rPr>
            </w:pPr>
            <w:r w:rsidRPr="00943C59">
              <w:rPr>
                <w:rFonts w:ascii="Times New Roman" w:hAnsi="Times New Roman" w:cs="Times New Roman"/>
                <w:lang w:val="ru-RU"/>
              </w:rPr>
              <w:t>В толще воды, помимо циклопов, появились дафнии (Daphnia magna). Количество навикул (диатомовые водоросли) уменьшилось, зато резко возросло количество других пеннуляций, указывающих на улучшение очистки воды.</w:t>
            </w:r>
          </w:p>
          <w:p w14:paraId="492998D9" w14:textId="77777777" w:rsidR="00295C7C" w:rsidRPr="00943C59" w:rsidRDefault="00295C7C" w:rsidP="00943C59">
            <w:pPr>
              <w:spacing w:after="0" w:line="240" w:lineRule="auto"/>
              <w:rPr>
                <w:rFonts w:ascii="Times New Roman" w:hAnsi="Times New Roman" w:cs="Times New Roman"/>
                <w:lang w:val="ru-RU"/>
              </w:rPr>
            </w:pPr>
          </w:p>
          <w:p w14:paraId="5BD9A08F" w14:textId="77777777" w:rsidR="00295C7C" w:rsidRPr="00943C59" w:rsidRDefault="00DE16AE" w:rsidP="00943C59">
            <w:pPr>
              <w:spacing w:after="0" w:line="240" w:lineRule="auto"/>
              <w:rPr>
                <w:rFonts w:ascii="Times New Roman" w:hAnsi="Times New Roman" w:cs="Times New Roman"/>
                <w:lang w:val="ru-RU"/>
              </w:rPr>
            </w:pPr>
            <w:r w:rsidRPr="00943C59">
              <w:rPr>
                <w:rFonts w:ascii="Times New Roman" w:hAnsi="Times New Roman" w:cs="Times New Roman"/>
                <w:lang w:val="ru-RU"/>
              </w:rPr>
              <w:t>Вода биоплато может быть отнесена к В-мезосапробной зоне, в которой значительно улучшились процессы биологической очистки воды.</w:t>
            </w:r>
          </w:p>
          <w:p w14:paraId="46F18516" w14:textId="77777777" w:rsidR="00295C7C" w:rsidRPr="00943C59" w:rsidRDefault="00295C7C" w:rsidP="00943C59">
            <w:pPr>
              <w:spacing w:after="0" w:line="240" w:lineRule="auto"/>
              <w:rPr>
                <w:rFonts w:ascii="Times New Roman" w:hAnsi="Times New Roman" w:cs="Times New Roman"/>
                <w:lang w:val="ru-RU"/>
              </w:rPr>
            </w:pPr>
          </w:p>
          <w:p w14:paraId="3A8B6F7D" w14:textId="77777777" w:rsidR="00295C7C" w:rsidRPr="00943C59" w:rsidRDefault="00DE16AE" w:rsidP="00943C59">
            <w:pPr>
              <w:spacing w:after="0" w:line="240" w:lineRule="auto"/>
              <w:rPr>
                <w:rFonts w:ascii="Times New Roman" w:hAnsi="Times New Roman" w:cs="Times New Roman"/>
                <w:lang w:val="ru-RU"/>
              </w:rPr>
            </w:pPr>
            <w:r w:rsidRPr="00943C59">
              <w:rPr>
                <w:rFonts w:ascii="Times New Roman" w:hAnsi="Times New Roman" w:cs="Times New Roman"/>
                <w:lang w:val="ru-RU"/>
              </w:rPr>
              <w:t>В биоплато развиваются личинки поденок (Cloeon dipterum), которые указывают на отсутствие токсичных веществ в воде и на хорошую биологическую очистку воды.</w:t>
            </w:r>
          </w:p>
          <w:p w14:paraId="1240E7BA" w14:textId="77777777" w:rsidR="00295C7C" w:rsidRPr="00943C59" w:rsidRDefault="00295C7C" w:rsidP="00943C59">
            <w:pPr>
              <w:spacing w:after="0" w:line="240" w:lineRule="auto"/>
              <w:rPr>
                <w:rFonts w:ascii="Times New Roman" w:hAnsi="Times New Roman" w:cs="Times New Roman"/>
                <w:lang w:val="ru-RU"/>
              </w:rPr>
            </w:pPr>
          </w:p>
          <w:p w14:paraId="5F0691D3" w14:textId="77777777" w:rsidR="00295C7C" w:rsidRPr="00943C59" w:rsidRDefault="00DE16AE" w:rsidP="00943C59">
            <w:pPr>
              <w:spacing w:after="0" w:line="240" w:lineRule="auto"/>
              <w:rPr>
                <w:rFonts w:ascii="Times New Roman" w:hAnsi="Times New Roman" w:cs="Times New Roman"/>
                <w:lang w:val="ru-RU"/>
              </w:rPr>
            </w:pPr>
            <w:r w:rsidRPr="00943C59">
              <w:rPr>
                <w:rFonts w:ascii="Times New Roman" w:hAnsi="Times New Roman" w:cs="Times New Roman"/>
                <w:lang w:val="ru-RU"/>
              </w:rPr>
              <w:t>Микроскопический анализ ила показывает, что на зооглеях ила и в биоплато произошло массовое развитие молодых колоний бактерий в виде прироста, которым питаются циклопы, садящиеся на зооглеи и соскабливающие выросты бактерий челюстями. Развитие бактерий на зооглеях, содержащих нефть, также указывает на интенсификацию разложения нефти внесенной микрофлорой.</w:t>
            </w:r>
          </w:p>
          <w:p w14:paraId="1A1541E4" w14:textId="77777777" w:rsidR="00295C7C" w:rsidRPr="00943C59" w:rsidRDefault="00295C7C" w:rsidP="00943C59">
            <w:pPr>
              <w:spacing w:after="0" w:line="240" w:lineRule="auto"/>
              <w:rPr>
                <w:rFonts w:ascii="Times New Roman" w:hAnsi="Times New Roman" w:cs="Times New Roman"/>
                <w:lang w:val="ru-RU"/>
              </w:rPr>
            </w:pPr>
          </w:p>
          <w:p w14:paraId="3C8D936E" w14:textId="0CA61FE4" w:rsidR="00295C7C" w:rsidRPr="00943C59" w:rsidRDefault="00DE16AE" w:rsidP="00943C59">
            <w:pPr>
              <w:spacing w:after="0" w:line="240" w:lineRule="auto"/>
              <w:rPr>
                <w:rFonts w:ascii="Times New Roman" w:hAnsi="Times New Roman" w:cs="Times New Roman"/>
                <w:lang w:val="ru-RU"/>
              </w:rPr>
            </w:pPr>
            <w:r w:rsidRPr="00943C59">
              <w:rPr>
                <w:rFonts w:ascii="Times New Roman" w:hAnsi="Times New Roman" w:cs="Times New Roman"/>
                <w:lang w:val="ru-RU"/>
              </w:rPr>
              <w:t>Таким образом, предложенная система очистки сточных вод обеспечивает повышение качества очистки сточных вод и интенсивность процесса очистки за счет использования известняка, который обладает повышенной пористостью по сравнению с гранитом, щебнем, гнейсом и имеет в своем химическом составе кальций, и внесения в биоплато вместе с илом активной гидробионты (биопрепарат «Деворойл»), что создает необходимые благоприятные условия для развития и жизнедеятельности микроорганизмов</w:t>
            </w:r>
          </w:p>
        </w:tc>
        <w:tc>
          <w:tcPr>
            <w:tcW w:w="1624" w:type="pct"/>
            <w:shd w:val="clear" w:color="auto" w:fill="auto"/>
            <w:vAlign w:val="center"/>
          </w:tcPr>
          <w:p w14:paraId="1E5DC75E" w14:textId="77777777" w:rsidR="00295C7C" w:rsidRPr="00943C59" w:rsidRDefault="00DE16AE" w:rsidP="00943C59">
            <w:pPr>
              <w:autoSpaceDE w:val="0"/>
              <w:autoSpaceDN w:val="0"/>
              <w:adjustRightInd w:val="0"/>
              <w:spacing w:after="0" w:line="240" w:lineRule="auto"/>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Изобретение относится к устройствам комплексной очистки сточных вод и может быть использовано для отвода и очистки поверхностных стоков дождевых, талых и поливомоечных вод с автомобильных, железных дорог, а также для очистки на предприятиях нефтяной, нефтехимической промышленности.</w:t>
            </w:r>
          </w:p>
          <w:p w14:paraId="0EB623EA" w14:textId="77777777" w:rsidR="00295C7C" w:rsidRPr="00943C59" w:rsidRDefault="00295C7C" w:rsidP="00943C59">
            <w:pPr>
              <w:autoSpaceDE w:val="0"/>
              <w:autoSpaceDN w:val="0"/>
              <w:adjustRightInd w:val="0"/>
              <w:spacing w:after="0" w:line="240" w:lineRule="auto"/>
              <w:outlineLvl w:val="1"/>
              <w:rPr>
                <w:rFonts w:ascii="Times New Roman" w:eastAsia="Times New Roman" w:hAnsi="Times New Roman" w:cs="Times New Roman"/>
                <w:lang w:val="ru-RU" w:eastAsia="ru-RU"/>
              </w:rPr>
            </w:pPr>
          </w:p>
          <w:p w14:paraId="7C8C7569" w14:textId="39AE0819" w:rsidR="00295C7C" w:rsidRPr="00943C59" w:rsidRDefault="00DE16AE" w:rsidP="00943C59">
            <w:pPr>
              <w:autoSpaceDE w:val="0"/>
              <w:autoSpaceDN w:val="0"/>
              <w:adjustRightInd w:val="0"/>
              <w:spacing w:after="0" w:line="240" w:lineRule="auto"/>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Наиболее близким техническим решением является система очистки сточных вод, содержащая последовательно соединенные между собой водосточный коллектор, отстойную камеру и биоплато с высшей водной растительностью (см. патент России №</w:t>
            </w:r>
            <w:r w:rsidR="004B0989" w:rsidRPr="00943C59">
              <w:rPr>
                <w:rFonts w:ascii="Times New Roman" w:eastAsia="Times New Roman" w:hAnsi="Times New Roman" w:cs="Times New Roman"/>
                <w:lang w:val="ru-RU" w:eastAsia="ru-RU"/>
              </w:rPr>
              <w:t xml:space="preserve"> </w:t>
            </w:r>
            <w:r w:rsidRPr="00943C59">
              <w:rPr>
                <w:rFonts w:ascii="Times New Roman" w:eastAsia="Times New Roman" w:hAnsi="Times New Roman" w:cs="Times New Roman"/>
                <w:lang w:val="ru-RU" w:eastAsia="ru-RU"/>
              </w:rPr>
              <w:t>2200802, кл. C 02 F 1/00, 2001 г.).</w:t>
            </w:r>
          </w:p>
          <w:p w14:paraId="33814032" w14:textId="77777777" w:rsidR="00295C7C" w:rsidRPr="00943C59" w:rsidRDefault="00295C7C" w:rsidP="00943C59">
            <w:pPr>
              <w:autoSpaceDE w:val="0"/>
              <w:autoSpaceDN w:val="0"/>
              <w:adjustRightInd w:val="0"/>
              <w:spacing w:after="0" w:line="240" w:lineRule="auto"/>
              <w:outlineLvl w:val="1"/>
              <w:rPr>
                <w:rFonts w:ascii="Times New Roman" w:eastAsia="Times New Roman" w:hAnsi="Times New Roman" w:cs="Times New Roman"/>
                <w:lang w:val="ru-RU" w:eastAsia="ru-RU"/>
              </w:rPr>
            </w:pPr>
          </w:p>
          <w:p w14:paraId="00888C2B" w14:textId="77777777" w:rsidR="00295C7C" w:rsidRPr="00943C59" w:rsidRDefault="00DE16AE" w:rsidP="00943C59">
            <w:pPr>
              <w:autoSpaceDE w:val="0"/>
              <w:autoSpaceDN w:val="0"/>
              <w:adjustRightInd w:val="0"/>
              <w:spacing w:after="0" w:line="240" w:lineRule="auto"/>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Недостатками известных устройств является недостаточно интенсивная очистка сточных вод от нефтепродуктов.</w:t>
            </w:r>
          </w:p>
          <w:p w14:paraId="11760479" w14:textId="77777777" w:rsidR="00295C7C" w:rsidRPr="00943C59" w:rsidRDefault="00295C7C" w:rsidP="00943C59">
            <w:pPr>
              <w:autoSpaceDE w:val="0"/>
              <w:autoSpaceDN w:val="0"/>
              <w:adjustRightInd w:val="0"/>
              <w:spacing w:after="0" w:line="240" w:lineRule="auto"/>
              <w:outlineLvl w:val="1"/>
              <w:rPr>
                <w:rFonts w:ascii="Times New Roman" w:eastAsia="Times New Roman" w:hAnsi="Times New Roman" w:cs="Times New Roman"/>
                <w:lang w:val="ru-RU" w:eastAsia="ru-RU"/>
              </w:rPr>
            </w:pPr>
          </w:p>
          <w:p w14:paraId="779647EF" w14:textId="5C221BC2" w:rsidR="00295C7C" w:rsidRPr="00943C59" w:rsidRDefault="00DE16AE" w:rsidP="00943C59">
            <w:pPr>
              <w:autoSpaceDE w:val="0"/>
              <w:autoSpaceDN w:val="0"/>
              <w:adjustRightInd w:val="0"/>
              <w:spacing w:after="0" w:line="240" w:lineRule="auto"/>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Задачей настоящего изобретения является повышение качества очистки сточных вод от нефтепродуктов за счет интенсификации биологических процессов в биоплато</w:t>
            </w:r>
          </w:p>
        </w:tc>
      </w:tr>
      <w:tr w:rsidR="00295C7C" w:rsidRPr="00943C59" w14:paraId="6C689DE5" w14:textId="77777777" w:rsidTr="00943C59">
        <w:tc>
          <w:tcPr>
            <w:tcW w:w="314" w:type="pct"/>
            <w:shd w:val="clear" w:color="auto" w:fill="auto"/>
            <w:vAlign w:val="center"/>
          </w:tcPr>
          <w:p w14:paraId="08151E67"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6</w:t>
            </w:r>
          </w:p>
        </w:tc>
        <w:tc>
          <w:tcPr>
            <w:tcW w:w="603" w:type="pct"/>
            <w:shd w:val="clear" w:color="auto" w:fill="auto"/>
            <w:vAlign w:val="center"/>
          </w:tcPr>
          <w:p w14:paraId="2D3C0CDE"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Штамм rhodotorula sp. для очистки почв, вод, сточных вод, шламов от нефти и нефтепродуктов</w:t>
            </w:r>
          </w:p>
        </w:tc>
        <w:tc>
          <w:tcPr>
            <w:tcW w:w="557" w:type="pct"/>
            <w:shd w:val="clear" w:color="auto" w:fill="auto"/>
            <w:vAlign w:val="center"/>
          </w:tcPr>
          <w:p w14:paraId="73C66402" w14:textId="77777777" w:rsidR="00295C7C" w:rsidRPr="00943C59" w:rsidRDefault="00DE16AE" w:rsidP="00943C59">
            <w:pPr>
              <w:autoSpaceDE w:val="0"/>
              <w:autoSpaceDN w:val="0"/>
              <w:adjustRightInd w:val="0"/>
              <w:spacing w:after="0" w:line="240" w:lineRule="auto"/>
              <w:jc w:val="center"/>
              <w:outlineLvl w:val="1"/>
              <w:rPr>
                <w:rFonts w:ascii="Times New Roman" w:hAnsi="Times New Roman" w:cs="Times New Roman"/>
                <w:shd w:val="clear" w:color="auto" w:fill="FFFFFF"/>
                <w:lang w:val="ru-RU"/>
              </w:rPr>
            </w:pPr>
            <w:r w:rsidRPr="00943C59">
              <w:rPr>
                <w:rFonts w:ascii="Times New Roman" w:hAnsi="Times New Roman" w:cs="Times New Roman"/>
                <w:shd w:val="clear" w:color="auto" w:fill="FFFFFF"/>
                <w:lang w:val="ru-RU"/>
              </w:rPr>
              <w:t>П</w:t>
            </w:r>
            <w:r w:rsidRPr="00943C59">
              <w:rPr>
                <w:rFonts w:ascii="Times New Roman" w:hAnsi="Times New Roman" w:cs="Times New Roman"/>
                <w:shd w:val="clear" w:color="auto" w:fill="FFFFFF"/>
              </w:rPr>
              <w:t xml:space="preserve">атент РФ </w:t>
            </w:r>
          </w:p>
          <w:p w14:paraId="1CF785E2"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hAnsi="Times New Roman" w:cs="Times New Roman"/>
                <w:shd w:val="clear" w:color="auto" w:fill="FFFFFF"/>
              </w:rPr>
              <w:t>№</w:t>
            </w:r>
            <w:r w:rsidRPr="00943C59">
              <w:rPr>
                <w:rFonts w:ascii="Times New Roman" w:eastAsia="Times New Roman" w:hAnsi="Times New Roman" w:cs="Times New Roman"/>
                <w:lang w:val="ru-RU" w:eastAsia="ru-RU"/>
              </w:rPr>
              <w:t xml:space="preserve"> 2526496</w:t>
            </w:r>
          </w:p>
          <w:p w14:paraId="5ED7EAF8"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(опубликован 20.08.2014)</w:t>
            </w:r>
          </w:p>
        </w:tc>
        <w:tc>
          <w:tcPr>
            <w:tcW w:w="603" w:type="pct"/>
            <w:shd w:val="clear" w:color="auto" w:fill="auto"/>
            <w:vAlign w:val="center"/>
          </w:tcPr>
          <w:p w14:paraId="2B04287D" w14:textId="77777777" w:rsidR="00A33D2F" w:rsidRPr="00943C59" w:rsidRDefault="00A33D2F" w:rsidP="00943C59">
            <w:pPr>
              <w:spacing w:after="0" w:line="240" w:lineRule="auto"/>
              <w:rPr>
                <w:rFonts w:ascii="Times New Roman" w:hAnsi="Times New Roman" w:cs="Times New Roman"/>
                <w:bCs/>
                <w:lang w:val="ru-RU"/>
              </w:rPr>
            </w:pPr>
            <w:r w:rsidRPr="00943C59">
              <w:rPr>
                <w:rFonts w:ascii="Times New Roman" w:hAnsi="Times New Roman" w:cs="Times New Roman"/>
                <w:bCs/>
                <w:lang w:val="ru-RU"/>
              </w:rPr>
              <w:t>Авторы:</w:t>
            </w:r>
          </w:p>
          <w:p w14:paraId="1C5E0AF5" w14:textId="47C0FD4E" w:rsidR="00295C7C" w:rsidRPr="00943C59" w:rsidRDefault="00DE16AE" w:rsidP="00943C59">
            <w:pPr>
              <w:spacing w:after="0" w:line="240" w:lineRule="auto"/>
              <w:rPr>
                <w:rFonts w:ascii="Times New Roman" w:hAnsi="Times New Roman" w:cs="Times New Roman"/>
                <w:bCs/>
                <w:lang w:val="ru-RU"/>
              </w:rPr>
            </w:pPr>
            <w:r w:rsidRPr="00943C59">
              <w:rPr>
                <w:rFonts w:ascii="Times New Roman" w:hAnsi="Times New Roman" w:cs="Times New Roman"/>
                <w:bCs/>
                <w:lang w:val="ru-RU"/>
              </w:rPr>
              <w:t xml:space="preserve">Маркарова </w:t>
            </w:r>
            <w:r w:rsidR="00A33D2F" w:rsidRPr="00943C59">
              <w:rPr>
                <w:rFonts w:ascii="Times New Roman" w:hAnsi="Times New Roman" w:cs="Times New Roman"/>
                <w:bCs/>
                <w:lang w:val="ru-RU"/>
              </w:rPr>
              <w:t>М.</w:t>
            </w:r>
            <w:r w:rsidRPr="00943C59">
              <w:rPr>
                <w:rFonts w:ascii="Times New Roman" w:hAnsi="Times New Roman" w:cs="Times New Roman"/>
                <w:bCs/>
                <w:lang w:val="ru-RU"/>
              </w:rPr>
              <w:t>Ю</w:t>
            </w:r>
            <w:r w:rsidR="00A33D2F" w:rsidRPr="00943C59">
              <w:rPr>
                <w:rFonts w:ascii="Times New Roman" w:hAnsi="Times New Roman" w:cs="Times New Roman"/>
                <w:bCs/>
                <w:lang w:val="ru-RU"/>
              </w:rPr>
              <w:t>.</w:t>
            </w:r>
            <w:r w:rsidRPr="00943C59">
              <w:rPr>
                <w:rFonts w:ascii="Times New Roman" w:hAnsi="Times New Roman" w:cs="Times New Roman"/>
                <w:bCs/>
                <w:lang w:val="ru-RU"/>
              </w:rPr>
              <w:t xml:space="preserve"> (RU), Щемелинина Т</w:t>
            </w:r>
            <w:r w:rsidR="00A33D2F" w:rsidRPr="00943C59">
              <w:rPr>
                <w:rFonts w:ascii="Times New Roman" w:hAnsi="Times New Roman" w:cs="Times New Roman"/>
                <w:bCs/>
                <w:lang w:val="ru-RU"/>
              </w:rPr>
              <w:t>.</w:t>
            </w:r>
            <w:r w:rsidRPr="00943C59">
              <w:rPr>
                <w:rFonts w:ascii="Times New Roman" w:hAnsi="Times New Roman" w:cs="Times New Roman"/>
                <w:bCs/>
                <w:lang w:val="ru-RU"/>
              </w:rPr>
              <w:t>Н</w:t>
            </w:r>
            <w:r w:rsidR="00A33D2F" w:rsidRPr="00943C59">
              <w:rPr>
                <w:rFonts w:ascii="Times New Roman" w:hAnsi="Times New Roman" w:cs="Times New Roman"/>
                <w:bCs/>
                <w:lang w:val="ru-RU"/>
              </w:rPr>
              <w:t>.</w:t>
            </w:r>
            <w:r w:rsidRPr="00943C59">
              <w:rPr>
                <w:rFonts w:ascii="Times New Roman" w:hAnsi="Times New Roman" w:cs="Times New Roman"/>
                <w:bCs/>
                <w:lang w:val="ru-RU"/>
              </w:rPr>
              <w:t xml:space="preserve"> (RU), Анчугова Е</w:t>
            </w:r>
            <w:r w:rsidR="00A33D2F" w:rsidRPr="00943C59">
              <w:rPr>
                <w:rFonts w:ascii="Times New Roman" w:hAnsi="Times New Roman" w:cs="Times New Roman"/>
                <w:bCs/>
                <w:lang w:val="ru-RU"/>
              </w:rPr>
              <w:t>.</w:t>
            </w:r>
            <w:r w:rsidRPr="00943C59">
              <w:rPr>
                <w:rFonts w:ascii="Times New Roman" w:hAnsi="Times New Roman" w:cs="Times New Roman"/>
                <w:bCs/>
                <w:lang w:val="ru-RU"/>
              </w:rPr>
              <w:t>М</w:t>
            </w:r>
            <w:r w:rsidR="00A33D2F" w:rsidRPr="00943C59">
              <w:rPr>
                <w:rFonts w:ascii="Times New Roman" w:hAnsi="Times New Roman" w:cs="Times New Roman"/>
                <w:bCs/>
                <w:lang w:val="ru-RU"/>
              </w:rPr>
              <w:t>.</w:t>
            </w:r>
            <w:r w:rsidRPr="00943C59">
              <w:rPr>
                <w:rFonts w:ascii="Times New Roman" w:hAnsi="Times New Roman" w:cs="Times New Roman"/>
                <w:bCs/>
                <w:lang w:val="ru-RU"/>
              </w:rPr>
              <w:t xml:space="preserve"> (RU)</w:t>
            </w:r>
          </w:p>
        </w:tc>
        <w:tc>
          <w:tcPr>
            <w:tcW w:w="1299" w:type="pct"/>
            <w:shd w:val="clear" w:color="auto" w:fill="auto"/>
          </w:tcPr>
          <w:p w14:paraId="5ED70AD4" w14:textId="77777777" w:rsidR="00295C7C" w:rsidRPr="00943C59" w:rsidRDefault="00DE16AE" w:rsidP="00943C59">
            <w:pPr>
              <w:spacing w:after="0" w:line="240" w:lineRule="auto"/>
              <w:rPr>
                <w:rFonts w:ascii="Times New Roman" w:hAnsi="Times New Roman" w:cs="Times New Roman"/>
                <w:lang w:val="ru-RU"/>
              </w:rPr>
            </w:pPr>
            <w:r w:rsidRPr="00943C59">
              <w:rPr>
                <w:rFonts w:ascii="Times New Roman" w:hAnsi="Times New Roman" w:cs="Times New Roman"/>
                <w:lang w:val="ru-RU"/>
              </w:rPr>
              <w:t>Задачей изобретения является получение нового штамма бактерии, обеспечивающего разрушение растворенных в воде нефтепродуктов загрязненных водоемов и сточных вод, а также нефти и нефтепродуктов в загрязненной почве.</w:t>
            </w:r>
          </w:p>
          <w:p w14:paraId="7AC75F33" w14:textId="77777777" w:rsidR="00295C7C" w:rsidRPr="00943C59" w:rsidRDefault="00295C7C" w:rsidP="00943C59">
            <w:pPr>
              <w:spacing w:after="0" w:line="240" w:lineRule="auto"/>
              <w:rPr>
                <w:rFonts w:ascii="Times New Roman" w:hAnsi="Times New Roman" w:cs="Times New Roman"/>
                <w:lang w:val="ru-RU"/>
              </w:rPr>
            </w:pPr>
          </w:p>
          <w:p w14:paraId="4D9C0EDA" w14:textId="77777777" w:rsidR="00295C7C" w:rsidRPr="00943C59" w:rsidRDefault="00DE16AE" w:rsidP="00943C59">
            <w:pPr>
              <w:spacing w:after="0" w:line="240" w:lineRule="auto"/>
              <w:rPr>
                <w:rFonts w:ascii="Times New Roman" w:hAnsi="Times New Roman" w:cs="Times New Roman"/>
                <w:lang w:val="ru-RU"/>
              </w:rPr>
            </w:pPr>
            <w:r w:rsidRPr="00943C59">
              <w:rPr>
                <w:rFonts w:ascii="Times New Roman" w:hAnsi="Times New Roman" w:cs="Times New Roman"/>
                <w:lang w:val="ru-RU"/>
              </w:rPr>
              <w:t>Штамм Rhodotorula sp. 51-18-2 (номер, присвоенный штамму авторами) выделен в 2001 году из пробы почвы Усинского района Республики Коми, изъятой в подфакельной зоне после завершения эксплуатации объекта. Штамм депонирован во Всероссийской коллекции микроорганизмов Института биохимии и физиологии микроорганизмов, номер VKM Y-2993D.</w:t>
            </w:r>
          </w:p>
          <w:p w14:paraId="76F2AD9D" w14:textId="77777777" w:rsidR="00295C7C" w:rsidRPr="00943C59" w:rsidRDefault="00295C7C" w:rsidP="00943C59">
            <w:pPr>
              <w:spacing w:after="0" w:line="240" w:lineRule="auto"/>
              <w:rPr>
                <w:rFonts w:ascii="Times New Roman" w:hAnsi="Times New Roman" w:cs="Times New Roman"/>
                <w:lang w:val="ru-RU"/>
              </w:rPr>
            </w:pPr>
          </w:p>
          <w:p w14:paraId="56FB59DE" w14:textId="51C26862" w:rsidR="00295C7C" w:rsidRPr="00943C59" w:rsidRDefault="00DE16AE" w:rsidP="00943C59">
            <w:pPr>
              <w:spacing w:after="0" w:line="240" w:lineRule="auto"/>
              <w:rPr>
                <w:rFonts w:ascii="Times New Roman" w:hAnsi="Times New Roman" w:cs="Times New Roman"/>
                <w:lang w:val="ru-RU"/>
              </w:rPr>
            </w:pPr>
            <w:r w:rsidRPr="00943C59">
              <w:rPr>
                <w:rFonts w:ascii="Times New Roman" w:hAnsi="Times New Roman" w:cs="Times New Roman"/>
                <w:lang w:val="ru-RU"/>
              </w:rPr>
              <w:t>В классификации микроорганизмов по группам патогенности Санитарно-эпидемиологических правил СП 1.3.2322-08 от 1 мая 2008 г. «Безопасность работы с микроорганизмами III</w:t>
            </w:r>
            <w:r w:rsidR="00A33D2F" w:rsidRPr="00943C59">
              <w:rPr>
                <w:rFonts w:ascii="Times New Roman" w:hAnsi="Times New Roman" w:cs="Times New Roman"/>
                <w:lang w:val="ru-RU"/>
              </w:rPr>
              <w:t>–</w:t>
            </w:r>
            <w:r w:rsidRPr="00943C59">
              <w:rPr>
                <w:rFonts w:ascii="Times New Roman" w:hAnsi="Times New Roman" w:cs="Times New Roman"/>
                <w:lang w:val="ru-RU"/>
              </w:rPr>
              <w:t>IV групп патогенности (опасности) и возбудителями паразитарных болезней» данный вид (род) не значится.</w:t>
            </w:r>
          </w:p>
          <w:p w14:paraId="03B380FB" w14:textId="77777777" w:rsidR="00295C7C" w:rsidRPr="00943C59" w:rsidRDefault="00295C7C" w:rsidP="00943C59">
            <w:pPr>
              <w:spacing w:after="0" w:line="240" w:lineRule="auto"/>
              <w:rPr>
                <w:rFonts w:ascii="Times New Roman" w:hAnsi="Times New Roman" w:cs="Times New Roman"/>
                <w:lang w:val="ru-RU"/>
              </w:rPr>
            </w:pPr>
          </w:p>
          <w:p w14:paraId="1867BCCE" w14:textId="798E2E68" w:rsidR="00295C7C" w:rsidRPr="00943C59" w:rsidRDefault="00DE16AE" w:rsidP="00943C59">
            <w:pPr>
              <w:spacing w:after="0" w:line="240" w:lineRule="auto"/>
              <w:rPr>
                <w:rFonts w:ascii="Times New Roman" w:hAnsi="Times New Roman" w:cs="Times New Roman"/>
                <w:lang w:val="ru-RU"/>
              </w:rPr>
            </w:pPr>
            <w:r w:rsidRPr="00943C59">
              <w:rPr>
                <w:rFonts w:ascii="Times New Roman" w:hAnsi="Times New Roman" w:cs="Times New Roman"/>
                <w:lang w:val="ru-RU"/>
              </w:rPr>
              <w:t>Описание условий, необходимых для культивирования штамма: среда для культивирования следующего состава: на 1000 мл воды – сахароза 20 г, NaNO</w:t>
            </w:r>
            <w:r w:rsidRPr="00943C59">
              <w:rPr>
                <w:rFonts w:ascii="Times New Roman" w:hAnsi="Times New Roman" w:cs="Times New Roman"/>
                <w:vertAlign w:val="subscript"/>
                <w:lang w:val="ru-RU"/>
              </w:rPr>
              <w:t>3</w:t>
            </w:r>
            <w:r w:rsidRPr="00943C59">
              <w:rPr>
                <w:rFonts w:ascii="Times New Roman" w:hAnsi="Times New Roman" w:cs="Times New Roman"/>
                <w:lang w:val="ru-RU"/>
              </w:rPr>
              <w:t xml:space="preserve"> – 3,0 г; KH</w:t>
            </w:r>
            <w:r w:rsidRPr="00943C59">
              <w:rPr>
                <w:rFonts w:ascii="Times New Roman" w:hAnsi="Times New Roman" w:cs="Times New Roman"/>
                <w:vertAlign w:val="subscript"/>
                <w:lang w:val="ru-RU"/>
              </w:rPr>
              <w:t>2</w:t>
            </w:r>
            <w:r w:rsidRPr="00943C59">
              <w:rPr>
                <w:rFonts w:ascii="Times New Roman" w:hAnsi="Times New Roman" w:cs="Times New Roman"/>
                <w:lang w:val="ru-RU"/>
              </w:rPr>
              <w:t>PO</w:t>
            </w:r>
            <w:r w:rsidRPr="00943C59">
              <w:rPr>
                <w:rFonts w:ascii="Times New Roman" w:hAnsi="Times New Roman" w:cs="Times New Roman"/>
                <w:vertAlign w:val="subscript"/>
                <w:lang w:val="ru-RU"/>
              </w:rPr>
              <w:t>4</w:t>
            </w:r>
            <w:r w:rsidRPr="00943C59">
              <w:rPr>
                <w:rFonts w:ascii="Times New Roman" w:hAnsi="Times New Roman" w:cs="Times New Roman"/>
                <w:lang w:val="ru-RU"/>
              </w:rPr>
              <w:t xml:space="preserve"> – 1,0 г; KCl – 0,5 г; MgSO</w:t>
            </w:r>
            <w:r w:rsidRPr="00943C59">
              <w:rPr>
                <w:rFonts w:ascii="Times New Roman" w:hAnsi="Times New Roman" w:cs="Times New Roman"/>
                <w:vertAlign w:val="subscript"/>
                <w:lang w:val="ru-RU"/>
              </w:rPr>
              <w:t>4</w:t>
            </w:r>
            <w:r w:rsidRPr="00943C59">
              <w:rPr>
                <w:rFonts w:ascii="Times New Roman" w:hAnsi="Times New Roman" w:cs="Times New Roman"/>
                <w:lang w:val="ru-RU"/>
              </w:rPr>
              <w:t>×5H</w:t>
            </w:r>
            <w:r w:rsidRPr="00943C59">
              <w:rPr>
                <w:rFonts w:ascii="Times New Roman" w:hAnsi="Times New Roman" w:cs="Times New Roman"/>
                <w:vertAlign w:val="subscript"/>
                <w:lang w:val="ru-RU"/>
              </w:rPr>
              <w:t>2</w:t>
            </w:r>
            <w:r w:rsidRPr="00943C59">
              <w:rPr>
                <w:rFonts w:ascii="Times New Roman" w:hAnsi="Times New Roman" w:cs="Times New Roman"/>
                <w:lang w:val="ru-RU"/>
              </w:rPr>
              <w:t xml:space="preserve">O – 0,5 г; </w:t>
            </w:r>
            <w:r w:rsidR="002F32E6" w:rsidRPr="00943C59">
              <w:rPr>
                <w:rFonts w:ascii="Times New Roman" w:hAnsi="Times New Roman" w:cs="Times New Roman"/>
                <w:lang w:val="ru-RU"/>
              </w:rPr>
              <w:t>а</w:t>
            </w:r>
            <w:r w:rsidRPr="00943C59">
              <w:rPr>
                <w:rFonts w:ascii="Times New Roman" w:hAnsi="Times New Roman" w:cs="Times New Roman"/>
                <w:lang w:val="ru-RU"/>
              </w:rPr>
              <w:t>лканы – 10 г, 15</w:t>
            </w:r>
            <w:r w:rsidR="002F32E6" w:rsidRPr="00943C59">
              <w:rPr>
                <w:rFonts w:ascii="Times New Roman" w:hAnsi="Times New Roman" w:cs="Times New Roman"/>
                <w:lang w:val="ru-RU"/>
              </w:rPr>
              <w:t>–</w:t>
            </w:r>
            <w:r w:rsidRPr="00943C59">
              <w:rPr>
                <w:rFonts w:ascii="Times New Roman" w:hAnsi="Times New Roman" w:cs="Times New Roman"/>
                <w:lang w:val="ru-RU"/>
              </w:rPr>
              <w:t>25</w:t>
            </w:r>
            <w:r w:rsidR="002F32E6" w:rsidRPr="00943C59">
              <w:rPr>
                <w:rFonts w:ascii="Times New Roman" w:hAnsi="Times New Roman" w:cs="Times New Roman"/>
                <w:lang w:val="ru-RU"/>
              </w:rPr>
              <w:t xml:space="preserve"> </w:t>
            </w:r>
            <w:r w:rsidRPr="00943C59">
              <w:rPr>
                <w:rFonts w:ascii="Times New Roman" w:hAnsi="Times New Roman" w:cs="Times New Roman"/>
                <w:lang w:val="ru-RU"/>
              </w:rPr>
              <w:t>°C, 3</w:t>
            </w:r>
            <w:r w:rsidR="002F32E6" w:rsidRPr="00943C59">
              <w:rPr>
                <w:rFonts w:ascii="Times New Roman" w:hAnsi="Times New Roman" w:cs="Times New Roman"/>
                <w:lang w:val="ru-RU"/>
              </w:rPr>
              <w:t>–</w:t>
            </w:r>
            <w:r w:rsidRPr="00943C59">
              <w:rPr>
                <w:rFonts w:ascii="Times New Roman" w:hAnsi="Times New Roman" w:cs="Times New Roman"/>
                <w:lang w:val="ru-RU"/>
              </w:rPr>
              <w:t>5 суток в условиях жидкофазной ферментации.</w:t>
            </w:r>
          </w:p>
          <w:p w14:paraId="5EC2F756" w14:textId="77777777" w:rsidR="00295C7C" w:rsidRPr="00943C59" w:rsidRDefault="00295C7C" w:rsidP="00943C59">
            <w:pPr>
              <w:spacing w:after="0" w:line="240" w:lineRule="auto"/>
              <w:rPr>
                <w:rFonts w:ascii="Times New Roman" w:hAnsi="Times New Roman" w:cs="Times New Roman"/>
                <w:lang w:val="ru-RU"/>
              </w:rPr>
            </w:pPr>
          </w:p>
          <w:p w14:paraId="78978989" w14:textId="7CBDD435" w:rsidR="00295C7C" w:rsidRPr="00943C59" w:rsidRDefault="00DE16AE" w:rsidP="00943C59">
            <w:pPr>
              <w:spacing w:after="0" w:line="240" w:lineRule="auto"/>
              <w:rPr>
                <w:rFonts w:ascii="Times New Roman" w:hAnsi="Times New Roman" w:cs="Times New Roman"/>
                <w:lang w:val="ru-RU"/>
              </w:rPr>
            </w:pPr>
            <w:r w:rsidRPr="00943C59">
              <w:rPr>
                <w:rFonts w:ascii="Times New Roman" w:hAnsi="Times New Roman" w:cs="Times New Roman"/>
                <w:lang w:val="ru-RU"/>
              </w:rPr>
              <w:t xml:space="preserve">Штамм характеризуется следующими признаками: </w:t>
            </w:r>
            <w:r w:rsidR="002F32E6" w:rsidRPr="00943C59">
              <w:rPr>
                <w:rFonts w:ascii="Times New Roman" w:hAnsi="Times New Roman" w:cs="Times New Roman"/>
                <w:lang w:val="ru-RU"/>
              </w:rPr>
              <w:t>к</w:t>
            </w:r>
            <w:r w:rsidRPr="00943C59">
              <w:rPr>
                <w:rFonts w:ascii="Times New Roman" w:hAnsi="Times New Roman" w:cs="Times New Roman"/>
                <w:lang w:val="ru-RU"/>
              </w:rPr>
              <w:t>олонии ярко-розовые, выпуклые, гладкие, блестящие слизистые, край ровный</w:t>
            </w:r>
            <w:r w:rsidR="002F32E6" w:rsidRPr="00943C59">
              <w:rPr>
                <w:rFonts w:ascii="Times New Roman" w:hAnsi="Times New Roman" w:cs="Times New Roman"/>
                <w:lang w:val="ru-RU"/>
              </w:rPr>
              <w:t>;</w:t>
            </w:r>
            <w:r w:rsidRPr="00943C59">
              <w:rPr>
                <w:rFonts w:ascii="Times New Roman" w:hAnsi="Times New Roman" w:cs="Times New Roman"/>
                <w:lang w:val="ru-RU"/>
              </w:rPr>
              <w:t xml:space="preserve"> </w:t>
            </w:r>
            <w:r w:rsidR="002F32E6" w:rsidRPr="00943C59">
              <w:rPr>
                <w:rFonts w:ascii="Times New Roman" w:hAnsi="Times New Roman" w:cs="Times New Roman"/>
                <w:lang w:val="ru-RU"/>
              </w:rPr>
              <w:t>к</w:t>
            </w:r>
            <w:r w:rsidRPr="00943C59">
              <w:rPr>
                <w:rFonts w:ascii="Times New Roman" w:hAnsi="Times New Roman" w:cs="Times New Roman"/>
                <w:lang w:val="ru-RU"/>
              </w:rPr>
              <w:t>летки овальные, крупные, 3</w:t>
            </w:r>
            <w:r w:rsidR="002F32E6" w:rsidRPr="00943C59">
              <w:rPr>
                <w:rFonts w:ascii="Times New Roman" w:hAnsi="Times New Roman" w:cs="Times New Roman"/>
                <w:lang w:val="ru-RU"/>
              </w:rPr>
              <w:t>–</w:t>
            </w:r>
            <w:r w:rsidRPr="00943C59">
              <w:rPr>
                <w:rFonts w:ascii="Times New Roman" w:hAnsi="Times New Roman" w:cs="Times New Roman"/>
                <w:lang w:val="ru-RU"/>
              </w:rPr>
              <w:t xml:space="preserve">7 </w:t>
            </w:r>
            <w:r w:rsidR="002F32E6" w:rsidRPr="00943C59">
              <w:rPr>
                <w:rFonts w:ascii="Times New Roman" w:hAnsi="Times New Roman" w:cs="Times New Roman"/>
                <w:lang w:val="ru-RU"/>
              </w:rPr>
              <w:t xml:space="preserve">× </w:t>
            </w:r>
            <w:r w:rsidRPr="00943C59">
              <w:rPr>
                <w:rFonts w:ascii="Times New Roman" w:hAnsi="Times New Roman" w:cs="Times New Roman"/>
                <w:lang w:val="ru-RU"/>
              </w:rPr>
              <w:t>4</w:t>
            </w:r>
            <w:r w:rsidR="002F32E6" w:rsidRPr="00943C59">
              <w:rPr>
                <w:rFonts w:ascii="Times New Roman" w:hAnsi="Times New Roman" w:cs="Times New Roman"/>
                <w:lang w:val="ru-RU"/>
              </w:rPr>
              <w:t>–</w:t>
            </w:r>
            <w:r w:rsidRPr="00943C59">
              <w:rPr>
                <w:rFonts w:ascii="Times New Roman" w:hAnsi="Times New Roman" w:cs="Times New Roman"/>
                <w:lang w:val="ru-RU"/>
              </w:rPr>
              <w:t>15 мкм, почкование полярное.</w:t>
            </w:r>
          </w:p>
          <w:p w14:paraId="6884512A" w14:textId="77777777" w:rsidR="00295C7C" w:rsidRPr="00943C59" w:rsidRDefault="00295C7C" w:rsidP="00943C59">
            <w:pPr>
              <w:spacing w:after="0" w:line="240" w:lineRule="auto"/>
              <w:rPr>
                <w:rFonts w:ascii="Times New Roman" w:hAnsi="Times New Roman" w:cs="Times New Roman"/>
                <w:lang w:val="ru-RU"/>
              </w:rPr>
            </w:pPr>
          </w:p>
          <w:p w14:paraId="372AB6F6" w14:textId="37D08E4E" w:rsidR="00295C7C" w:rsidRPr="00943C59" w:rsidRDefault="00DE16AE" w:rsidP="00943C59">
            <w:pPr>
              <w:spacing w:after="0" w:line="240" w:lineRule="auto"/>
              <w:rPr>
                <w:rFonts w:ascii="Times New Roman" w:hAnsi="Times New Roman" w:cs="Times New Roman"/>
                <w:lang w:val="ru-RU"/>
              </w:rPr>
            </w:pPr>
            <w:r w:rsidRPr="00943C59">
              <w:rPr>
                <w:rFonts w:ascii="Times New Roman" w:hAnsi="Times New Roman" w:cs="Times New Roman"/>
                <w:lang w:val="ru-RU"/>
              </w:rPr>
              <w:t>Режим хранения штамма – длительное хранение в лиофилизированной форме в плотно запаянных стеклянных ампулах. Кратковременное хранение (для подготовки биомассы с целевым использованием) – периодические пересевы – 1 раз в 2 месяца с хранением выросшей чистой культуры на скошенном агаре среды следующего состава: на 1000 мл воды – сахароза 30 г, NaNO</w:t>
            </w:r>
            <w:r w:rsidRPr="00943C59">
              <w:rPr>
                <w:rFonts w:ascii="Times New Roman" w:hAnsi="Times New Roman" w:cs="Times New Roman"/>
                <w:vertAlign w:val="subscript"/>
                <w:lang w:val="ru-RU"/>
              </w:rPr>
              <w:t>3</w:t>
            </w:r>
            <w:r w:rsidRPr="00943C59">
              <w:rPr>
                <w:rFonts w:ascii="Times New Roman" w:hAnsi="Times New Roman" w:cs="Times New Roman"/>
                <w:lang w:val="ru-RU"/>
              </w:rPr>
              <w:t xml:space="preserve"> – 3,0 г; KH</w:t>
            </w:r>
            <w:r w:rsidRPr="00943C59">
              <w:rPr>
                <w:rFonts w:ascii="Times New Roman" w:hAnsi="Times New Roman" w:cs="Times New Roman"/>
                <w:vertAlign w:val="subscript"/>
                <w:lang w:val="ru-RU"/>
              </w:rPr>
              <w:t>2</w:t>
            </w:r>
            <w:r w:rsidRPr="00943C59">
              <w:rPr>
                <w:rFonts w:ascii="Times New Roman" w:hAnsi="Times New Roman" w:cs="Times New Roman"/>
                <w:lang w:val="ru-RU"/>
              </w:rPr>
              <w:t>PO</w:t>
            </w:r>
            <w:r w:rsidRPr="00943C59">
              <w:rPr>
                <w:rFonts w:ascii="Times New Roman" w:hAnsi="Times New Roman" w:cs="Times New Roman"/>
                <w:vertAlign w:val="subscript"/>
                <w:lang w:val="ru-RU"/>
              </w:rPr>
              <w:t>4</w:t>
            </w:r>
            <w:r w:rsidRPr="00943C59">
              <w:rPr>
                <w:rFonts w:ascii="Times New Roman" w:hAnsi="Times New Roman" w:cs="Times New Roman"/>
                <w:lang w:val="ru-RU"/>
              </w:rPr>
              <w:t xml:space="preserve"> – 1,0 г; KCl – 0,5 г; MgSO</w:t>
            </w:r>
            <w:r w:rsidRPr="00943C59">
              <w:rPr>
                <w:rFonts w:ascii="Times New Roman" w:hAnsi="Times New Roman" w:cs="Times New Roman"/>
                <w:vertAlign w:val="subscript"/>
                <w:lang w:val="ru-RU"/>
              </w:rPr>
              <w:t>4</w:t>
            </w:r>
            <w:r w:rsidRPr="00943C59">
              <w:rPr>
                <w:rFonts w:ascii="Times New Roman" w:hAnsi="Times New Roman" w:cs="Times New Roman"/>
                <w:lang w:val="ru-RU"/>
              </w:rPr>
              <w:t>×5H</w:t>
            </w:r>
            <w:r w:rsidRPr="00943C59">
              <w:rPr>
                <w:rFonts w:ascii="Times New Roman" w:hAnsi="Times New Roman" w:cs="Times New Roman"/>
                <w:vertAlign w:val="subscript"/>
                <w:lang w:val="ru-RU"/>
              </w:rPr>
              <w:t>2</w:t>
            </w:r>
            <w:r w:rsidRPr="00943C59">
              <w:rPr>
                <w:rFonts w:ascii="Times New Roman" w:hAnsi="Times New Roman" w:cs="Times New Roman"/>
                <w:lang w:val="ru-RU"/>
              </w:rPr>
              <w:t>O – 0,5 г; агар микробиологический – 20,0; в закрытых пробирках в холодильнике при температуре не выше +6 и не ниже +1</w:t>
            </w:r>
            <w:r w:rsidR="002F32E6" w:rsidRPr="00943C59">
              <w:rPr>
                <w:rFonts w:ascii="Times New Roman" w:hAnsi="Times New Roman" w:cs="Times New Roman"/>
                <w:lang w:val="ru-RU"/>
              </w:rPr>
              <w:t xml:space="preserve"> </w:t>
            </w:r>
            <w:r w:rsidRPr="00943C59">
              <w:rPr>
                <w:rFonts w:ascii="Times New Roman" w:hAnsi="Times New Roman" w:cs="Times New Roman"/>
                <w:lang w:val="ru-RU"/>
              </w:rPr>
              <w:t>°C.</w:t>
            </w:r>
          </w:p>
          <w:p w14:paraId="7CB9DB1F" w14:textId="77777777" w:rsidR="00295C7C" w:rsidRPr="00943C59" w:rsidRDefault="00295C7C" w:rsidP="00943C59">
            <w:pPr>
              <w:spacing w:after="0" w:line="240" w:lineRule="auto"/>
              <w:rPr>
                <w:rFonts w:ascii="Times New Roman" w:hAnsi="Times New Roman" w:cs="Times New Roman"/>
                <w:lang w:val="ru-RU"/>
              </w:rPr>
            </w:pPr>
          </w:p>
          <w:p w14:paraId="011839B7" w14:textId="56F00A5F" w:rsidR="00295C7C" w:rsidRPr="00943C59" w:rsidRDefault="00DE16AE" w:rsidP="00943C59">
            <w:pPr>
              <w:spacing w:after="0" w:line="240" w:lineRule="auto"/>
              <w:rPr>
                <w:rFonts w:ascii="Times New Roman" w:hAnsi="Times New Roman" w:cs="Times New Roman"/>
                <w:lang w:val="ru-RU"/>
              </w:rPr>
            </w:pPr>
            <w:r w:rsidRPr="00943C59">
              <w:rPr>
                <w:rFonts w:ascii="Times New Roman" w:hAnsi="Times New Roman" w:cs="Times New Roman"/>
                <w:lang w:val="ru-RU"/>
              </w:rPr>
              <w:t>Способность штамма к биодеструкции нефти и нефтепродуктов изучали в лабораторных опытах со сточной водой и пробами загрязненных нефтью</w:t>
            </w:r>
            <w:r w:rsidR="002F32E6" w:rsidRPr="00943C59">
              <w:rPr>
                <w:rFonts w:ascii="Times New Roman" w:hAnsi="Times New Roman" w:cs="Times New Roman"/>
                <w:lang w:val="ru-RU"/>
              </w:rPr>
              <w:t xml:space="preserve"> почв</w:t>
            </w:r>
            <w:r w:rsidRPr="00943C59">
              <w:rPr>
                <w:rFonts w:ascii="Times New Roman" w:hAnsi="Times New Roman" w:cs="Times New Roman"/>
                <w:lang w:val="ru-RU"/>
              </w:rPr>
              <w:t>, результаты приведены в примерах ниже.</w:t>
            </w:r>
          </w:p>
          <w:p w14:paraId="196AC1ED" w14:textId="77777777" w:rsidR="00295C7C" w:rsidRPr="00943C59" w:rsidRDefault="00295C7C" w:rsidP="00943C59">
            <w:pPr>
              <w:spacing w:after="0" w:line="240" w:lineRule="auto"/>
              <w:rPr>
                <w:rFonts w:ascii="Times New Roman" w:hAnsi="Times New Roman" w:cs="Times New Roman"/>
                <w:lang w:val="ru-RU"/>
              </w:rPr>
            </w:pPr>
          </w:p>
          <w:p w14:paraId="2F9E6D87" w14:textId="77777777" w:rsidR="00295C7C" w:rsidRPr="00943C59" w:rsidRDefault="00DE16AE" w:rsidP="00943C59">
            <w:pPr>
              <w:spacing w:after="0" w:line="240" w:lineRule="auto"/>
              <w:rPr>
                <w:rFonts w:ascii="Times New Roman" w:hAnsi="Times New Roman" w:cs="Times New Roman"/>
                <w:lang w:val="ru-RU"/>
              </w:rPr>
            </w:pPr>
            <w:r w:rsidRPr="00943C59">
              <w:rPr>
                <w:rFonts w:ascii="Times New Roman" w:hAnsi="Times New Roman" w:cs="Times New Roman"/>
                <w:lang w:val="ru-RU"/>
              </w:rPr>
              <w:t>Пример 1. Разрушение углеводородов в воде</w:t>
            </w:r>
          </w:p>
          <w:p w14:paraId="6BDC9D82" w14:textId="77777777" w:rsidR="00295C7C" w:rsidRPr="00943C59" w:rsidRDefault="00295C7C" w:rsidP="00943C59">
            <w:pPr>
              <w:spacing w:after="0" w:line="240" w:lineRule="auto"/>
              <w:rPr>
                <w:rFonts w:ascii="Times New Roman" w:hAnsi="Times New Roman" w:cs="Times New Roman"/>
                <w:lang w:val="ru-RU"/>
              </w:rPr>
            </w:pPr>
          </w:p>
          <w:p w14:paraId="09937509" w14:textId="38BF50BD" w:rsidR="00295C7C" w:rsidRPr="00943C59" w:rsidRDefault="00DE16AE" w:rsidP="00943C59">
            <w:pPr>
              <w:spacing w:after="0" w:line="240" w:lineRule="auto"/>
              <w:rPr>
                <w:rFonts w:ascii="Times New Roman" w:hAnsi="Times New Roman" w:cs="Times New Roman"/>
                <w:lang w:val="ru-RU"/>
              </w:rPr>
            </w:pPr>
            <w:r w:rsidRPr="00943C59">
              <w:rPr>
                <w:rFonts w:ascii="Times New Roman" w:hAnsi="Times New Roman" w:cs="Times New Roman"/>
                <w:lang w:val="ru-RU"/>
              </w:rPr>
              <w:t>Для изучения углеводородокисляющих свойств штамма был проведен опыт в присутствии сырой нефти. На 1 л воды добавляли NaNO</w:t>
            </w:r>
            <w:r w:rsidRPr="00943C59">
              <w:rPr>
                <w:rFonts w:ascii="Times New Roman" w:hAnsi="Times New Roman" w:cs="Times New Roman"/>
                <w:vertAlign w:val="subscript"/>
                <w:lang w:val="ru-RU"/>
              </w:rPr>
              <w:t>3</w:t>
            </w:r>
            <w:r w:rsidRPr="00943C59">
              <w:rPr>
                <w:rFonts w:ascii="Times New Roman" w:hAnsi="Times New Roman" w:cs="Times New Roman"/>
                <w:lang w:val="ru-RU"/>
              </w:rPr>
              <w:t xml:space="preserve"> – 2,0 г; KH</w:t>
            </w:r>
            <w:r w:rsidRPr="00943C59">
              <w:rPr>
                <w:rFonts w:ascii="Times New Roman" w:hAnsi="Times New Roman" w:cs="Times New Roman"/>
                <w:vertAlign w:val="subscript"/>
                <w:lang w:val="ru-RU"/>
              </w:rPr>
              <w:t>2</w:t>
            </w:r>
            <w:r w:rsidRPr="00943C59">
              <w:rPr>
                <w:rFonts w:ascii="Times New Roman" w:hAnsi="Times New Roman" w:cs="Times New Roman"/>
                <w:lang w:val="ru-RU"/>
              </w:rPr>
              <w:t>PO</w:t>
            </w:r>
            <w:r w:rsidRPr="00943C59">
              <w:rPr>
                <w:rFonts w:ascii="Times New Roman" w:hAnsi="Times New Roman" w:cs="Times New Roman"/>
                <w:vertAlign w:val="subscript"/>
                <w:lang w:val="ru-RU"/>
              </w:rPr>
              <w:t>4</w:t>
            </w:r>
            <w:r w:rsidRPr="00943C59">
              <w:rPr>
                <w:rFonts w:ascii="Times New Roman" w:hAnsi="Times New Roman" w:cs="Times New Roman"/>
                <w:lang w:val="ru-RU"/>
              </w:rPr>
              <w:t xml:space="preserve"> – 1,0 г; KCl – 0,5 г; MgSO</w:t>
            </w:r>
            <w:r w:rsidRPr="00943C59">
              <w:rPr>
                <w:rFonts w:ascii="Times New Roman" w:hAnsi="Times New Roman" w:cs="Times New Roman"/>
                <w:vertAlign w:val="subscript"/>
                <w:lang w:val="ru-RU"/>
              </w:rPr>
              <w:t>4</w:t>
            </w:r>
            <w:r w:rsidRPr="00943C59">
              <w:rPr>
                <w:rFonts w:ascii="Times New Roman" w:hAnsi="Times New Roman" w:cs="Times New Roman"/>
                <w:lang w:val="ru-RU"/>
              </w:rPr>
              <w:t>×5H</w:t>
            </w:r>
            <w:r w:rsidRPr="00943C59">
              <w:rPr>
                <w:rFonts w:ascii="Times New Roman" w:hAnsi="Times New Roman" w:cs="Times New Roman"/>
                <w:vertAlign w:val="subscript"/>
                <w:lang w:val="ru-RU"/>
              </w:rPr>
              <w:t>2</w:t>
            </w:r>
            <w:r w:rsidRPr="00943C59">
              <w:rPr>
                <w:rFonts w:ascii="Times New Roman" w:hAnsi="Times New Roman" w:cs="Times New Roman"/>
                <w:lang w:val="ru-RU"/>
              </w:rPr>
              <w:t>O – 0,5 г, раствор разливали в 250</w:t>
            </w:r>
            <w:r w:rsidR="002F32E6" w:rsidRPr="00943C59">
              <w:rPr>
                <w:rFonts w:ascii="Times New Roman" w:hAnsi="Times New Roman" w:cs="Times New Roman"/>
                <w:lang w:val="ru-RU"/>
              </w:rPr>
              <w:t>-миллилитровые</w:t>
            </w:r>
            <w:r w:rsidRPr="00943C59">
              <w:rPr>
                <w:rFonts w:ascii="Times New Roman" w:hAnsi="Times New Roman" w:cs="Times New Roman"/>
                <w:lang w:val="ru-RU"/>
              </w:rPr>
              <w:t xml:space="preserve"> колбы по 100 мл</w:t>
            </w:r>
            <w:r w:rsidR="002F32E6" w:rsidRPr="00943C59">
              <w:rPr>
                <w:rFonts w:ascii="Times New Roman" w:hAnsi="Times New Roman" w:cs="Times New Roman"/>
                <w:lang w:val="ru-RU"/>
              </w:rPr>
              <w:t>,</w:t>
            </w:r>
            <w:r w:rsidRPr="00943C59">
              <w:rPr>
                <w:rFonts w:ascii="Times New Roman" w:hAnsi="Times New Roman" w:cs="Times New Roman"/>
                <w:lang w:val="ru-RU"/>
              </w:rPr>
              <w:t xml:space="preserve"> стерилизовали их в течение часа в автоклаве, охлаждали до комнатной температуры, затем до температуры экспозиции в холодильнике, после чего проводили заражение содержимого колбы предварительно приготовленной суспензией живой культуры Rhodotorula sp. 51-18-2 Р-Y-2993D с титром живых клеток 10 млрд клеток</w:t>
            </w:r>
            <w:r w:rsidR="002F32E6" w:rsidRPr="00943C59">
              <w:rPr>
                <w:rFonts w:ascii="Times New Roman" w:hAnsi="Times New Roman" w:cs="Times New Roman"/>
                <w:lang w:val="ru-RU"/>
              </w:rPr>
              <w:t xml:space="preserve"> </w:t>
            </w:r>
            <w:r w:rsidR="00F440B1" w:rsidRPr="00943C59">
              <w:rPr>
                <w:rFonts w:ascii="Times New Roman" w:hAnsi="Times New Roman" w:cs="Times New Roman"/>
                <w:lang w:val="ru-RU"/>
              </w:rPr>
              <w:t xml:space="preserve">на </w:t>
            </w:r>
            <w:r w:rsidRPr="00943C59">
              <w:rPr>
                <w:rFonts w:ascii="Times New Roman" w:hAnsi="Times New Roman" w:cs="Times New Roman"/>
                <w:lang w:val="ru-RU"/>
              </w:rPr>
              <w:t>1 мл в количестве 1 мл на колбу. Контрольную колбу микроорганизмами не заражали. Во все колбы добавляли по 0,5 г сырой нефти. Условия опыта – температура 0</w:t>
            </w:r>
            <w:r w:rsidR="00F440B1" w:rsidRPr="00943C59">
              <w:rPr>
                <w:rFonts w:ascii="Times New Roman" w:hAnsi="Times New Roman" w:cs="Times New Roman"/>
                <w:lang w:val="ru-RU"/>
              </w:rPr>
              <w:t>…</w:t>
            </w:r>
            <w:r w:rsidRPr="00943C59">
              <w:rPr>
                <w:rFonts w:ascii="Times New Roman" w:hAnsi="Times New Roman" w:cs="Times New Roman"/>
                <w:lang w:val="ru-RU"/>
              </w:rPr>
              <w:t>+2°C, +25</w:t>
            </w:r>
            <w:r w:rsidR="00F440B1" w:rsidRPr="00943C59">
              <w:rPr>
                <w:rFonts w:ascii="Times New Roman" w:hAnsi="Times New Roman" w:cs="Times New Roman"/>
                <w:lang w:val="ru-RU"/>
              </w:rPr>
              <w:t xml:space="preserve"> </w:t>
            </w:r>
            <w:r w:rsidRPr="00943C59">
              <w:rPr>
                <w:rFonts w:ascii="Times New Roman" w:hAnsi="Times New Roman" w:cs="Times New Roman"/>
                <w:lang w:val="ru-RU"/>
              </w:rPr>
              <w:t>°C. Длительность 10 суток.</w:t>
            </w:r>
          </w:p>
          <w:p w14:paraId="78FD8C3E" w14:textId="2E2336A1" w:rsidR="00295C7C" w:rsidRPr="00943C59" w:rsidRDefault="00DE16AE" w:rsidP="00943C59">
            <w:pPr>
              <w:spacing w:after="0" w:line="240" w:lineRule="auto"/>
              <w:rPr>
                <w:rFonts w:ascii="Times New Roman" w:hAnsi="Times New Roman" w:cs="Times New Roman"/>
                <w:lang w:val="ru-RU"/>
              </w:rPr>
            </w:pPr>
            <w:r w:rsidRPr="00943C59">
              <w:rPr>
                <w:rFonts w:ascii="Times New Roman" w:hAnsi="Times New Roman" w:cs="Times New Roman"/>
                <w:lang w:val="ru-RU"/>
              </w:rPr>
              <w:t xml:space="preserve">Содержание нефти в почве анализировали методом флуориметрии на анализаторе жидкости «Флюорат-02» в соответствии с ПНД Ф 16.1.21-98 </w:t>
            </w:r>
            <w:r w:rsidR="00F440B1" w:rsidRPr="00943C59">
              <w:rPr>
                <w:rFonts w:ascii="Times New Roman" w:hAnsi="Times New Roman" w:cs="Times New Roman"/>
                <w:lang w:val="ru-RU"/>
              </w:rPr>
              <w:t>(</w:t>
            </w:r>
            <w:r w:rsidRPr="00943C59">
              <w:rPr>
                <w:rFonts w:ascii="Times New Roman" w:hAnsi="Times New Roman" w:cs="Times New Roman"/>
                <w:lang w:val="ru-RU"/>
              </w:rPr>
              <w:t>Методика выполнения измерений массовой доли нефтепродуктов в пробах почв на анализаторе жидкости «Флюорат-02». ПНД Ф 16.1.21-98. M., 1998. 15 с.</w:t>
            </w:r>
            <w:r w:rsidR="00F440B1" w:rsidRPr="00943C59">
              <w:rPr>
                <w:rFonts w:ascii="Times New Roman" w:hAnsi="Times New Roman" w:cs="Times New Roman"/>
                <w:lang w:val="ru-RU"/>
              </w:rPr>
              <w:t>)</w:t>
            </w:r>
            <w:r w:rsidRPr="00943C59">
              <w:rPr>
                <w:rFonts w:ascii="Times New Roman" w:hAnsi="Times New Roman" w:cs="Times New Roman"/>
                <w:lang w:val="ru-RU"/>
              </w:rPr>
              <w:t xml:space="preserve">. Результаты анализа концентрации углеводородов </w:t>
            </w:r>
            <w:r w:rsidR="00F440B1" w:rsidRPr="00943C59">
              <w:rPr>
                <w:rFonts w:ascii="Times New Roman" w:hAnsi="Times New Roman" w:cs="Times New Roman"/>
                <w:lang w:val="ru-RU"/>
              </w:rPr>
              <w:t xml:space="preserve">таковы: в </w:t>
            </w:r>
            <w:r w:rsidRPr="00943C59">
              <w:rPr>
                <w:rFonts w:ascii="Times New Roman" w:hAnsi="Times New Roman" w:cs="Times New Roman"/>
                <w:lang w:val="ru-RU"/>
              </w:rPr>
              <w:t>присутстви</w:t>
            </w:r>
            <w:r w:rsidR="00F440B1" w:rsidRPr="00943C59">
              <w:rPr>
                <w:rFonts w:ascii="Times New Roman" w:hAnsi="Times New Roman" w:cs="Times New Roman"/>
                <w:lang w:val="ru-RU"/>
              </w:rPr>
              <w:t>и</w:t>
            </w:r>
            <w:r w:rsidRPr="00943C59">
              <w:rPr>
                <w:rFonts w:ascii="Times New Roman" w:hAnsi="Times New Roman" w:cs="Times New Roman"/>
                <w:lang w:val="ru-RU"/>
              </w:rPr>
              <w:t xml:space="preserve"> штамма Rhodotorula sp. 51-18-2 Р-Y-2993D происходит снижение концентрации растворенных в воде углеводородов, усиливающееся при повышении температуры от +2 до +25</w:t>
            </w:r>
            <w:r w:rsidR="00F440B1" w:rsidRPr="00943C59">
              <w:rPr>
                <w:rFonts w:ascii="Times New Roman" w:hAnsi="Times New Roman" w:cs="Times New Roman"/>
                <w:lang w:val="ru-RU"/>
              </w:rPr>
              <w:t xml:space="preserve"> </w:t>
            </w:r>
            <w:r w:rsidRPr="00943C59">
              <w:rPr>
                <w:rFonts w:ascii="Times New Roman" w:hAnsi="Times New Roman" w:cs="Times New Roman"/>
                <w:lang w:val="ru-RU"/>
              </w:rPr>
              <w:t>°C от 56 до 91</w:t>
            </w:r>
            <w:r w:rsidR="00F440B1" w:rsidRPr="00943C59">
              <w:rPr>
                <w:rFonts w:ascii="Times New Roman" w:hAnsi="Times New Roman" w:cs="Times New Roman"/>
                <w:lang w:val="ru-RU"/>
              </w:rPr>
              <w:t xml:space="preserve"> </w:t>
            </w:r>
            <w:r w:rsidRPr="00943C59">
              <w:rPr>
                <w:rFonts w:ascii="Times New Roman" w:hAnsi="Times New Roman" w:cs="Times New Roman"/>
                <w:lang w:val="ru-RU"/>
              </w:rPr>
              <w:t>%.</w:t>
            </w:r>
          </w:p>
          <w:p w14:paraId="31FA2CA5" w14:textId="17F3793C" w:rsidR="00295C7C" w:rsidRPr="00943C59" w:rsidRDefault="00DE16AE" w:rsidP="00943C59">
            <w:pPr>
              <w:spacing w:after="0" w:line="240" w:lineRule="auto"/>
              <w:rPr>
                <w:rFonts w:ascii="Times New Roman" w:hAnsi="Times New Roman" w:cs="Times New Roman"/>
                <w:lang w:val="ru-RU"/>
              </w:rPr>
            </w:pPr>
            <w:r w:rsidRPr="00943C59">
              <w:rPr>
                <w:rFonts w:ascii="Times New Roman" w:hAnsi="Times New Roman" w:cs="Times New Roman"/>
                <w:lang w:val="ru-RU"/>
              </w:rPr>
              <w:t>Пример 2. Разрушение углеводородов в почве</w:t>
            </w:r>
          </w:p>
          <w:p w14:paraId="658F952C" w14:textId="1F252571" w:rsidR="00295C7C" w:rsidRPr="00943C59" w:rsidRDefault="00DE16AE" w:rsidP="00943C59">
            <w:pPr>
              <w:spacing w:after="0" w:line="240" w:lineRule="auto"/>
              <w:rPr>
                <w:rFonts w:ascii="Times New Roman" w:hAnsi="Times New Roman" w:cs="Times New Roman"/>
                <w:lang w:val="ru-RU"/>
              </w:rPr>
            </w:pPr>
            <w:r w:rsidRPr="00943C59">
              <w:rPr>
                <w:rFonts w:ascii="Times New Roman" w:hAnsi="Times New Roman" w:cs="Times New Roman"/>
                <w:lang w:val="ru-RU"/>
              </w:rPr>
              <w:t>Для опыта брали почву (песок), загрязняли ее нефтью в количестве 150 мг/г. В почвенные пробы вносили суспензию штамма Rhodotorula sp. 51-18-2 Р-Y-2993D с титром клеток 1010 в количестве мл на 1 кг пробы. Условия опыта</w:t>
            </w:r>
            <w:r w:rsidR="00F440B1" w:rsidRPr="00943C59">
              <w:rPr>
                <w:rFonts w:ascii="Times New Roman" w:hAnsi="Times New Roman" w:cs="Times New Roman"/>
                <w:lang w:val="ru-RU"/>
              </w:rPr>
              <w:t>:</w:t>
            </w:r>
            <w:r w:rsidRPr="00943C59">
              <w:rPr>
                <w:rFonts w:ascii="Times New Roman" w:hAnsi="Times New Roman" w:cs="Times New Roman"/>
                <w:lang w:val="ru-RU"/>
              </w:rPr>
              <w:t xml:space="preserve"> температура 25</w:t>
            </w:r>
            <w:r w:rsidR="00F440B1" w:rsidRPr="00943C59">
              <w:rPr>
                <w:rFonts w:ascii="Times New Roman" w:hAnsi="Times New Roman" w:cs="Times New Roman"/>
                <w:lang w:val="ru-RU"/>
              </w:rPr>
              <w:t xml:space="preserve"> </w:t>
            </w:r>
            <w:r w:rsidRPr="00943C59">
              <w:rPr>
                <w:rFonts w:ascii="Times New Roman" w:hAnsi="Times New Roman" w:cs="Times New Roman"/>
                <w:lang w:val="ru-RU"/>
              </w:rPr>
              <w:t>°C и 5</w:t>
            </w:r>
            <w:r w:rsidR="00F440B1" w:rsidRPr="00943C59">
              <w:rPr>
                <w:rFonts w:ascii="Times New Roman" w:hAnsi="Times New Roman" w:cs="Times New Roman"/>
                <w:lang w:val="ru-RU"/>
              </w:rPr>
              <w:t xml:space="preserve"> </w:t>
            </w:r>
            <w:r w:rsidRPr="00943C59">
              <w:rPr>
                <w:rFonts w:ascii="Times New Roman" w:hAnsi="Times New Roman" w:cs="Times New Roman"/>
                <w:lang w:val="ru-RU"/>
              </w:rPr>
              <w:t xml:space="preserve">°C в течение 15 суток. Содержание нефти в почве анализировали методом флуориметрии на анализаторе жидкости «Флюорат-02» в соответствии с ПНД Ф 16.1.21-98 </w:t>
            </w:r>
            <w:r w:rsidR="00F440B1" w:rsidRPr="00943C59">
              <w:rPr>
                <w:rFonts w:ascii="Times New Roman" w:hAnsi="Times New Roman" w:cs="Times New Roman"/>
                <w:lang w:val="ru-RU"/>
              </w:rPr>
              <w:t>(</w:t>
            </w:r>
            <w:r w:rsidRPr="00943C59">
              <w:rPr>
                <w:rFonts w:ascii="Times New Roman" w:hAnsi="Times New Roman" w:cs="Times New Roman"/>
                <w:lang w:val="ru-RU"/>
              </w:rPr>
              <w:t>Методика выполнения измерений массовой доли нефтепродуктов в пробах почв на анализаторе жидкости «Флюорат-02». ПНД Ф 16.1.21 – 98. М., 1998. 15 с.</w:t>
            </w:r>
            <w:r w:rsidR="00F440B1" w:rsidRPr="00943C59">
              <w:rPr>
                <w:rFonts w:ascii="Times New Roman" w:hAnsi="Times New Roman" w:cs="Times New Roman"/>
                <w:lang w:val="ru-RU"/>
              </w:rPr>
              <w:t>)</w:t>
            </w:r>
            <w:r w:rsidRPr="00943C59">
              <w:rPr>
                <w:rFonts w:ascii="Times New Roman" w:hAnsi="Times New Roman" w:cs="Times New Roman"/>
                <w:lang w:val="ru-RU"/>
              </w:rPr>
              <w:t xml:space="preserve"> </w:t>
            </w:r>
          </w:p>
          <w:p w14:paraId="42B8E108" w14:textId="6F1A1E17" w:rsidR="00295C7C" w:rsidRPr="00943C59" w:rsidRDefault="00DE16AE" w:rsidP="00943C59">
            <w:pPr>
              <w:spacing w:after="0" w:line="240" w:lineRule="auto"/>
              <w:rPr>
                <w:rFonts w:ascii="Times New Roman" w:hAnsi="Times New Roman" w:cs="Times New Roman"/>
                <w:lang w:val="ru-RU"/>
              </w:rPr>
            </w:pPr>
            <w:r w:rsidRPr="00943C59">
              <w:rPr>
                <w:rFonts w:ascii="Times New Roman" w:hAnsi="Times New Roman" w:cs="Times New Roman"/>
                <w:lang w:val="ru-RU"/>
              </w:rPr>
              <w:t>Как видно из представленных в таблице результатов – в сравнении с контролем, в почвенных пробах произошло снижение концентрации нефти в течение опыта как при комнатной температуре, так и в более холодных условиях. Таким образом, штамм Rhodotorula sp. 51-18-2 Р-Y-2993D можно использовать для очистки нефтезагрязненных почв и водоемов как в нормальных условиях, так и в условиях холодного климата.</w:t>
            </w:r>
          </w:p>
        </w:tc>
        <w:tc>
          <w:tcPr>
            <w:tcW w:w="1624" w:type="pct"/>
            <w:shd w:val="clear" w:color="auto" w:fill="auto"/>
            <w:vAlign w:val="center"/>
          </w:tcPr>
          <w:p w14:paraId="499DD91B" w14:textId="5801417B" w:rsidR="00295C7C" w:rsidRPr="00943C59" w:rsidRDefault="00DE16AE" w:rsidP="00943C59">
            <w:pPr>
              <w:autoSpaceDE w:val="0"/>
              <w:autoSpaceDN w:val="0"/>
              <w:adjustRightInd w:val="0"/>
              <w:spacing w:after="0" w:line="240" w:lineRule="auto"/>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 xml:space="preserve">Известны штаммы </w:t>
            </w:r>
            <w:r w:rsidRPr="00943C59">
              <w:rPr>
                <w:rFonts w:ascii="Times New Roman" w:eastAsia="Times New Roman" w:hAnsi="Times New Roman" w:cs="Times New Roman"/>
                <w:lang w:val="en-US" w:eastAsia="ru-RU"/>
              </w:rPr>
              <w:t>Micobacterium</w:t>
            </w:r>
            <w:r w:rsidRPr="00943C59">
              <w:rPr>
                <w:rFonts w:ascii="Times New Roman" w:eastAsia="Times New Roman" w:hAnsi="Times New Roman" w:cs="Times New Roman"/>
                <w:lang w:val="ru-RU" w:eastAsia="ru-RU"/>
              </w:rPr>
              <w:t xml:space="preserve"> </w:t>
            </w:r>
            <w:r w:rsidRPr="00943C59">
              <w:rPr>
                <w:rFonts w:ascii="Times New Roman" w:eastAsia="Times New Roman" w:hAnsi="Times New Roman" w:cs="Times New Roman"/>
                <w:lang w:val="en-US" w:eastAsia="ru-RU"/>
              </w:rPr>
              <w:t>flavescens</w:t>
            </w:r>
            <w:r w:rsidRPr="00943C59">
              <w:rPr>
                <w:rFonts w:ascii="Times New Roman" w:eastAsia="Times New Roman" w:hAnsi="Times New Roman" w:cs="Times New Roman"/>
                <w:lang w:val="ru-RU" w:eastAsia="ru-RU"/>
              </w:rPr>
              <w:t xml:space="preserve"> ВКПМ – В-6000, </w:t>
            </w:r>
            <w:r w:rsidRPr="00943C59">
              <w:rPr>
                <w:rFonts w:ascii="Times New Roman" w:eastAsia="Times New Roman" w:hAnsi="Times New Roman" w:cs="Times New Roman"/>
                <w:lang w:val="en-US" w:eastAsia="ru-RU"/>
              </w:rPr>
              <w:t>Micobacterium</w:t>
            </w:r>
            <w:r w:rsidRPr="00943C59">
              <w:rPr>
                <w:rFonts w:ascii="Times New Roman" w:eastAsia="Times New Roman" w:hAnsi="Times New Roman" w:cs="Times New Roman"/>
                <w:lang w:val="ru-RU" w:eastAsia="ru-RU"/>
              </w:rPr>
              <w:t xml:space="preserve"> </w:t>
            </w:r>
            <w:r w:rsidRPr="00943C59">
              <w:rPr>
                <w:rFonts w:ascii="Times New Roman" w:eastAsia="Times New Roman" w:hAnsi="Times New Roman" w:cs="Times New Roman"/>
                <w:lang w:val="en-US" w:eastAsia="ru-RU"/>
              </w:rPr>
              <w:t>sp</w:t>
            </w:r>
            <w:r w:rsidRPr="00943C59">
              <w:rPr>
                <w:rFonts w:ascii="Times New Roman" w:eastAsia="Times New Roman" w:hAnsi="Times New Roman" w:cs="Times New Roman"/>
                <w:lang w:val="ru-RU" w:eastAsia="ru-RU"/>
              </w:rPr>
              <w:t xml:space="preserve">. ИЖ-4, </w:t>
            </w:r>
            <w:r w:rsidRPr="00943C59">
              <w:rPr>
                <w:rFonts w:ascii="Times New Roman" w:eastAsia="Times New Roman" w:hAnsi="Times New Roman" w:cs="Times New Roman"/>
                <w:lang w:val="en-US" w:eastAsia="ru-RU"/>
              </w:rPr>
              <w:t>Rhodococcus</w:t>
            </w:r>
            <w:r w:rsidRPr="00943C59">
              <w:rPr>
                <w:rFonts w:ascii="Times New Roman" w:eastAsia="Times New Roman" w:hAnsi="Times New Roman" w:cs="Times New Roman"/>
                <w:lang w:val="ru-RU" w:eastAsia="ru-RU"/>
              </w:rPr>
              <w:t xml:space="preserve"> </w:t>
            </w:r>
            <w:r w:rsidRPr="00943C59">
              <w:rPr>
                <w:rFonts w:ascii="Times New Roman" w:eastAsia="Times New Roman" w:hAnsi="Times New Roman" w:cs="Times New Roman"/>
                <w:lang w:val="en-US" w:eastAsia="ru-RU"/>
              </w:rPr>
              <w:t>sp</w:t>
            </w:r>
            <w:r w:rsidRPr="00943C59">
              <w:rPr>
                <w:rFonts w:ascii="Times New Roman" w:eastAsia="Times New Roman" w:hAnsi="Times New Roman" w:cs="Times New Roman"/>
                <w:lang w:val="ru-RU" w:eastAsia="ru-RU"/>
              </w:rPr>
              <w:t xml:space="preserve">. 56д, </w:t>
            </w:r>
            <w:r w:rsidRPr="00943C59">
              <w:rPr>
                <w:rFonts w:ascii="Times New Roman" w:eastAsia="Times New Roman" w:hAnsi="Times New Roman" w:cs="Times New Roman"/>
                <w:lang w:val="en-US" w:eastAsia="ru-RU"/>
              </w:rPr>
              <w:t>Acinetobacter</w:t>
            </w:r>
            <w:r w:rsidRPr="00943C59">
              <w:rPr>
                <w:rFonts w:ascii="Times New Roman" w:eastAsia="Times New Roman" w:hAnsi="Times New Roman" w:cs="Times New Roman"/>
                <w:lang w:val="ru-RU" w:eastAsia="ru-RU"/>
              </w:rPr>
              <w:t xml:space="preserve"> </w:t>
            </w:r>
            <w:r w:rsidRPr="00943C59">
              <w:rPr>
                <w:rFonts w:ascii="Times New Roman" w:eastAsia="Times New Roman" w:hAnsi="Times New Roman" w:cs="Times New Roman"/>
                <w:lang w:val="en-US" w:eastAsia="ru-RU"/>
              </w:rPr>
              <w:t>sp</w:t>
            </w:r>
            <w:r w:rsidRPr="00943C59">
              <w:rPr>
                <w:rFonts w:ascii="Times New Roman" w:eastAsia="Times New Roman" w:hAnsi="Times New Roman" w:cs="Times New Roman"/>
                <w:lang w:val="ru-RU" w:eastAsia="ru-RU"/>
              </w:rPr>
              <w:t xml:space="preserve">. </w:t>
            </w:r>
            <w:r w:rsidRPr="00943C59">
              <w:rPr>
                <w:rFonts w:ascii="Times New Roman" w:eastAsia="Times New Roman" w:hAnsi="Times New Roman" w:cs="Times New Roman"/>
                <w:lang w:val="en-US" w:eastAsia="ru-RU"/>
              </w:rPr>
              <w:t>HB</w:t>
            </w:r>
            <w:r w:rsidRPr="00943C59">
              <w:rPr>
                <w:rFonts w:ascii="Times New Roman" w:eastAsia="Times New Roman" w:hAnsi="Times New Roman" w:cs="Times New Roman"/>
                <w:lang w:val="ru-RU" w:eastAsia="ru-RU"/>
              </w:rPr>
              <w:t>-1 (Патент РФ № 2191752, опубликовано 27.10.2002 г., приоритет 27.09.1999 г.; Патент РФ № 2191753, опубликовано 27.10.2002 г., приоритет 27.09.1999 г.). Недостатком этих культур является узкий диапазон pH среды 6,8-8,0).</w:t>
            </w:r>
          </w:p>
          <w:p w14:paraId="479EBB8C" w14:textId="77777777" w:rsidR="00295C7C" w:rsidRPr="00943C59" w:rsidRDefault="00295C7C" w:rsidP="00943C59">
            <w:pPr>
              <w:autoSpaceDE w:val="0"/>
              <w:autoSpaceDN w:val="0"/>
              <w:adjustRightInd w:val="0"/>
              <w:spacing w:after="0" w:line="240" w:lineRule="auto"/>
              <w:outlineLvl w:val="1"/>
              <w:rPr>
                <w:rFonts w:ascii="Times New Roman" w:eastAsia="Times New Roman" w:hAnsi="Times New Roman" w:cs="Times New Roman"/>
                <w:lang w:val="ru-RU" w:eastAsia="ru-RU"/>
              </w:rPr>
            </w:pPr>
          </w:p>
          <w:p w14:paraId="2F8DC26D" w14:textId="77777777" w:rsidR="00295C7C" w:rsidRPr="00943C59" w:rsidRDefault="00DE16AE" w:rsidP="00943C59">
            <w:pPr>
              <w:autoSpaceDE w:val="0"/>
              <w:autoSpaceDN w:val="0"/>
              <w:adjustRightInd w:val="0"/>
              <w:spacing w:after="0" w:line="240" w:lineRule="auto"/>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Известны штаммы Mycobacterium phlei и Pseudomonas aeruginosa (Патент РФ № 2053206, опубликовано 27.01.1996 г., приоритет 29.09.1994 г.), применяемые для биодеструкции углеводородов нефтепродуктов в окружающей среде в теплое время года. Однако эти штаммы неэффективны в воде ниже 12°C. Кроме того, вид Pseudomonas aeruginosa относится к условно-патогенным микроорганизмам и использование в открытых системах недопустимо.</w:t>
            </w:r>
          </w:p>
        </w:tc>
      </w:tr>
    </w:tbl>
    <w:p w14:paraId="047E5348" w14:textId="77777777" w:rsidR="00295C7C" w:rsidRPr="00943C59" w:rsidRDefault="00DE16AE" w:rsidP="00943C59">
      <w:pPr>
        <w:spacing w:after="0" w:line="360" w:lineRule="auto"/>
        <w:jc w:val="center"/>
        <w:rPr>
          <w:rFonts w:ascii="Times New Roman" w:eastAsia="Times New Roman" w:hAnsi="Times New Roman" w:cs="Times New Roman"/>
          <w:b/>
          <w:sz w:val="28"/>
          <w:szCs w:val="28"/>
          <w:lang w:val="ru-RU" w:eastAsia="ru-RU"/>
        </w:rPr>
      </w:pPr>
      <w:r w:rsidRPr="00943C59">
        <w:rPr>
          <w:rFonts w:ascii="Times New Roman" w:eastAsia="Times New Roman" w:hAnsi="Times New Roman" w:cs="Times New Roman"/>
          <w:b/>
          <w:sz w:val="28"/>
          <w:szCs w:val="28"/>
          <w:lang w:val="ru-RU" w:eastAsia="ru-RU"/>
        </w:rPr>
        <w:br w:type="textWrapping" w:clear="all"/>
      </w:r>
    </w:p>
    <w:p w14:paraId="7D4D92A5" w14:textId="77777777" w:rsidR="00295C7C" w:rsidRPr="00943C59" w:rsidRDefault="00295C7C" w:rsidP="00943C59">
      <w:pPr>
        <w:spacing w:after="0" w:line="360" w:lineRule="auto"/>
        <w:jc w:val="center"/>
        <w:rPr>
          <w:rFonts w:ascii="Times New Roman" w:eastAsia="Times New Roman" w:hAnsi="Times New Roman" w:cs="Times New Roman"/>
          <w:b/>
          <w:sz w:val="28"/>
          <w:szCs w:val="28"/>
          <w:lang w:val="ru-RU" w:eastAsia="ru-RU"/>
        </w:rPr>
      </w:pPr>
    </w:p>
    <w:p w14:paraId="23FFCB90" w14:textId="77777777" w:rsidR="00295C7C" w:rsidRPr="00943C59" w:rsidRDefault="00295C7C" w:rsidP="00943C59">
      <w:pPr>
        <w:spacing w:after="0" w:line="360" w:lineRule="auto"/>
        <w:jc w:val="both"/>
        <w:rPr>
          <w:rFonts w:ascii="Times New Roman" w:eastAsia="Times New Roman" w:hAnsi="Times New Roman" w:cs="Times New Roman"/>
          <w:b/>
          <w:sz w:val="28"/>
          <w:szCs w:val="28"/>
          <w:lang w:val="ru-RU" w:eastAsia="ru-RU"/>
        </w:rPr>
        <w:sectPr w:rsidR="00295C7C" w:rsidRPr="00943C59">
          <w:footnotePr>
            <w:numRestart w:val="eachPage"/>
          </w:footnotePr>
          <w:pgSz w:w="16838" w:h="11906" w:orient="landscape"/>
          <w:pgMar w:top="1701" w:right="568" w:bottom="851" w:left="1134" w:header="709" w:footer="709" w:gutter="0"/>
          <w:cols w:space="708"/>
          <w:titlePg/>
          <w:docGrid w:linePitch="381"/>
        </w:sectPr>
      </w:pPr>
    </w:p>
    <w:p w14:paraId="67DC3879" w14:textId="77777777" w:rsidR="00205A5E" w:rsidRPr="00943C59" w:rsidRDefault="00DE16AE" w:rsidP="00943C59">
      <w:pPr>
        <w:pStyle w:val="1"/>
        <w:spacing w:after="240"/>
        <w:rPr>
          <w:rFonts w:cs="Times New Roman"/>
          <w:color w:val="008FC8"/>
          <w:lang w:val="ru-RU"/>
        </w:rPr>
      </w:pPr>
      <w:r w:rsidRPr="00943C59">
        <w:rPr>
          <w:rFonts w:cs="Times New Roman"/>
          <w:color w:val="008FC8"/>
          <w:lang w:val="ru-RU"/>
        </w:rPr>
        <w:t xml:space="preserve">Практическое задание 6 </w:t>
      </w:r>
    </w:p>
    <w:p w14:paraId="27312476" w14:textId="57694DED" w:rsidR="00295C7C" w:rsidRPr="00943C59" w:rsidRDefault="00DE16AE" w:rsidP="00943C59">
      <w:pPr>
        <w:pStyle w:val="ad"/>
        <w:rPr>
          <w:rFonts w:cs="Times New Roman"/>
          <w:szCs w:val="28"/>
          <w:lang w:val="ru-RU"/>
        </w:rPr>
      </w:pPr>
      <w:r w:rsidRPr="00943C59">
        <w:rPr>
          <w:rFonts w:cs="Times New Roman"/>
          <w:szCs w:val="28"/>
          <w:lang w:val="ru-RU"/>
        </w:rPr>
        <w:t>Поиск и анализ инновационных технических решений в области средств индивидуальной защиты пожарных</w:t>
      </w:r>
    </w:p>
    <w:p w14:paraId="235091D8" w14:textId="77777777" w:rsidR="00295C7C" w:rsidRPr="00943C59" w:rsidRDefault="00DE16AE" w:rsidP="00943C59">
      <w:pPr>
        <w:pStyle w:val="ad"/>
        <w:rPr>
          <w:rFonts w:eastAsia="Times New Roman" w:cs="Times New Roman"/>
          <w:szCs w:val="28"/>
          <w:lang w:val="ru-RU" w:eastAsia="ru-RU"/>
        </w:rPr>
      </w:pPr>
      <w:r w:rsidRPr="00943C59">
        <w:rPr>
          <w:rFonts w:eastAsia="Times New Roman" w:cs="Times New Roman"/>
          <w:szCs w:val="28"/>
          <w:lang w:val="ru-RU" w:eastAsia="ru-RU"/>
        </w:rPr>
        <w:t>Тема 2. Анализ технических решений</w:t>
      </w:r>
    </w:p>
    <w:p w14:paraId="64F7D02D" w14:textId="77777777" w:rsidR="00295C7C" w:rsidRPr="00943C59" w:rsidRDefault="00295C7C" w:rsidP="00943C59">
      <w:pPr>
        <w:spacing w:after="0" w:line="360" w:lineRule="auto"/>
        <w:jc w:val="both"/>
        <w:rPr>
          <w:rFonts w:ascii="Times New Roman" w:eastAsia="Times New Roman" w:hAnsi="Times New Roman" w:cs="Times New Roman"/>
          <w:b/>
          <w:sz w:val="28"/>
          <w:szCs w:val="28"/>
          <w:lang w:val="ru-RU" w:eastAsia="ru-RU"/>
        </w:rPr>
      </w:pPr>
    </w:p>
    <w:p w14:paraId="11FA3DD8" w14:textId="4339DF87" w:rsidR="00295C7C" w:rsidRPr="00943C59" w:rsidRDefault="00DE16AE" w:rsidP="00943C59">
      <w:pPr>
        <w:spacing w:after="0" w:line="360" w:lineRule="auto"/>
        <w:jc w:val="both"/>
        <w:rPr>
          <w:rFonts w:ascii="Times New Roman" w:eastAsia="Times New Roman" w:hAnsi="Times New Roman" w:cs="Times New Roman"/>
          <w:sz w:val="28"/>
          <w:szCs w:val="28"/>
          <w:lang w:val="ru-RU" w:eastAsia="ko-KR"/>
        </w:rPr>
      </w:pPr>
      <w:r w:rsidRPr="00943C59">
        <w:rPr>
          <w:rStyle w:val="10"/>
          <w:rFonts w:cs="Times New Roman"/>
          <w:lang w:val="ru-RU"/>
        </w:rPr>
        <w:t>Цель:</w:t>
      </w:r>
      <w:r w:rsidRPr="00943C59">
        <w:rPr>
          <w:rFonts w:ascii="Times New Roman" w:eastAsia="Times New Roman" w:hAnsi="Times New Roman" w:cs="Times New Roman"/>
          <w:sz w:val="28"/>
          <w:szCs w:val="28"/>
          <w:lang w:val="ru-RU" w:eastAsia="ko-KR"/>
        </w:rPr>
        <w:t xml:space="preserve"> </w:t>
      </w:r>
      <w:r w:rsidR="008B7DC6" w:rsidRPr="00943C59">
        <w:rPr>
          <w:rFonts w:ascii="Times New Roman" w:eastAsia="Times New Roman" w:hAnsi="Times New Roman" w:cs="Times New Roman"/>
          <w:sz w:val="28"/>
          <w:szCs w:val="28"/>
          <w:lang w:val="ru-RU" w:eastAsia="ko-KR"/>
        </w:rPr>
        <w:t>п</w:t>
      </w:r>
      <w:r w:rsidRPr="00943C59">
        <w:rPr>
          <w:rFonts w:ascii="Times New Roman" w:eastAsia="Times New Roman" w:hAnsi="Times New Roman" w:cs="Times New Roman"/>
          <w:sz w:val="28"/>
          <w:szCs w:val="28"/>
          <w:lang w:val="ru-RU" w:eastAsia="ko-KR"/>
        </w:rPr>
        <w:t>олучить практические навыки поиска и анализа инновационных технических решений в области пожарной безопасности (на примере средств индивидуальной защиты пожарных).</w:t>
      </w:r>
    </w:p>
    <w:p w14:paraId="482345BC" w14:textId="77777777" w:rsidR="00295C7C" w:rsidRPr="00943C59" w:rsidRDefault="00295C7C" w:rsidP="00943C59">
      <w:pPr>
        <w:spacing w:after="0" w:line="360" w:lineRule="auto"/>
        <w:ind w:firstLine="567"/>
        <w:jc w:val="both"/>
        <w:rPr>
          <w:rFonts w:ascii="Times New Roman" w:eastAsia="Times New Roman" w:hAnsi="Times New Roman" w:cs="Times New Roman"/>
          <w:sz w:val="28"/>
          <w:szCs w:val="28"/>
          <w:lang w:val="ru-RU" w:eastAsia="ko-KR"/>
        </w:rPr>
      </w:pPr>
    </w:p>
    <w:p w14:paraId="0C3714F7" w14:textId="1E4121B3" w:rsidR="00295C7C" w:rsidRPr="00943C59" w:rsidRDefault="00DE16AE" w:rsidP="00943C59">
      <w:pPr>
        <w:pStyle w:val="ad"/>
        <w:rPr>
          <w:rFonts w:cs="Times New Roman"/>
          <w:szCs w:val="28"/>
          <w:lang w:val="ru-RU" w:eastAsia="ru-RU"/>
        </w:rPr>
      </w:pPr>
      <w:r w:rsidRPr="00943C59">
        <w:rPr>
          <w:rFonts w:cs="Times New Roman"/>
          <w:szCs w:val="28"/>
          <w:lang w:val="ru-RU" w:eastAsia="ru-RU"/>
        </w:rPr>
        <w:t>Алгоритм выполнения</w:t>
      </w:r>
    </w:p>
    <w:p w14:paraId="382C0F23" w14:textId="77777777" w:rsidR="00295C7C" w:rsidRPr="00943C59" w:rsidRDefault="00DE16AE" w:rsidP="00943C59">
      <w:pPr>
        <w:spacing w:after="0" w:line="360" w:lineRule="auto"/>
        <w:ind w:firstLine="567"/>
        <w:jc w:val="both"/>
        <w:rPr>
          <w:rFonts w:ascii="Times New Roman" w:eastAsia="Times New Roman" w:hAnsi="Times New Roman" w:cs="Times New Roman"/>
          <w:sz w:val="28"/>
          <w:szCs w:val="28"/>
          <w:lang w:val="ru-RU" w:eastAsia="ko-KR"/>
        </w:rPr>
      </w:pPr>
      <w:r w:rsidRPr="00943C59">
        <w:rPr>
          <w:rFonts w:ascii="Times New Roman" w:eastAsia="Times New Roman" w:hAnsi="Times New Roman" w:cs="Times New Roman"/>
          <w:sz w:val="28"/>
          <w:szCs w:val="28"/>
          <w:lang w:val="ru-RU" w:eastAsia="ko-KR"/>
        </w:rPr>
        <w:t>1. Изучить алгоритм поиска и анализа инновационных технических решений в области средств индивидуальной защиты пожарных.</w:t>
      </w:r>
    </w:p>
    <w:p w14:paraId="0D4D8F87" w14:textId="77777777" w:rsidR="00295C7C" w:rsidRPr="00943C59" w:rsidRDefault="00DE16AE" w:rsidP="00943C59">
      <w:pPr>
        <w:spacing w:after="0" w:line="360" w:lineRule="auto"/>
        <w:ind w:firstLine="567"/>
        <w:jc w:val="both"/>
        <w:rPr>
          <w:rFonts w:ascii="Times New Roman" w:eastAsia="Times New Roman" w:hAnsi="Times New Roman" w:cs="Times New Roman"/>
          <w:sz w:val="28"/>
          <w:szCs w:val="28"/>
          <w:lang w:val="ru-RU" w:eastAsia="ko-KR"/>
        </w:rPr>
      </w:pPr>
      <w:r w:rsidRPr="00943C59">
        <w:rPr>
          <w:rFonts w:ascii="Times New Roman" w:eastAsia="Times New Roman" w:hAnsi="Times New Roman" w:cs="Times New Roman"/>
          <w:sz w:val="28"/>
          <w:szCs w:val="28"/>
          <w:lang w:val="ru-RU" w:eastAsia="ko-KR"/>
        </w:rPr>
        <w:t>2. Ознакомиться с теоретической частью электронного учебника.</w:t>
      </w:r>
    </w:p>
    <w:p w14:paraId="7387F167" w14:textId="77777777" w:rsidR="00295C7C" w:rsidRPr="00943C59" w:rsidRDefault="00DE16AE" w:rsidP="00943C59">
      <w:pPr>
        <w:spacing w:after="0" w:line="360" w:lineRule="auto"/>
        <w:ind w:firstLine="567"/>
        <w:jc w:val="both"/>
        <w:rPr>
          <w:rFonts w:ascii="Times New Roman" w:eastAsia="Times New Roman" w:hAnsi="Times New Roman" w:cs="Times New Roman"/>
          <w:sz w:val="28"/>
          <w:szCs w:val="28"/>
          <w:lang w:val="ru-RU" w:eastAsia="ko-KR"/>
        </w:rPr>
      </w:pPr>
      <w:r w:rsidRPr="00943C59">
        <w:rPr>
          <w:rFonts w:ascii="Times New Roman" w:eastAsia="Times New Roman" w:hAnsi="Times New Roman" w:cs="Times New Roman"/>
          <w:sz w:val="28"/>
          <w:szCs w:val="28"/>
          <w:lang w:val="ru-RU" w:eastAsia="ko-KR"/>
        </w:rPr>
        <w:t>3. Оформить результаты в виде таблицы.</w:t>
      </w:r>
    </w:p>
    <w:p w14:paraId="4144E192" w14:textId="77777777" w:rsidR="00295C7C" w:rsidRPr="00943C59" w:rsidRDefault="00295C7C" w:rsidP="00943C59">
      <w:pPr>
        <w:spacing w:after="0" w:line="360" w:lineRule="auto"/>
        <w:ind w:firstLine="567"/>
        <w:jc w:val="both"/>
        <w:rPr>
          <w:rFonts w:ascii="Times New Roman" w:eastAsia="Times New Roman" w:hAnsi="Times New Roman" w:cs="Times New Roman"/>
          <w:sz w:val="28"/>
          <w:szCs w:val="28"/>
          <w:lang w:val="ru-RU" w:eastAsia="ko-KR"/>
        </w:rPr>
      </w:pPr>
    </w:p>
    <w:p w14:paraId="0A8E8046" w14:textId="43B699D5" w:rsidR="00295C7C" w:rsidRPr="00943C59" w:rsidRDefault="00DE16AE" w:rsidP="00943C59">
      <w:pPr>
        <w:pStyle w:val="1"/>
        <w:pageBreakBefore/>
        <w:rPr>
          <w:rFonts w:eastAsia="Times New Roman" w:cs="Times New Roman"/>
          <w:color w:val="008FC8"/>
          <w:lang w:val="ru-RU" w:eastAsia="ru-RU"/>
        </w:rPr>
      </w:pPr>
      <w:r w:rsidRPr="00943C59">
        <w:rPr>
          <w:rFonts w:eastAsia="Times New Roman" w:cs="Times New Roman"/>
          <w:color w:val="008FC8"/>
          <w:lang w:val="ru-RU" w:eastAsia="ru-RU"/>
        </w:rPr>
        <w:t>Бланк выполнения задания 6</w:t>
      </w:r>
    </w:p>
    <w:p w14:paraId="17DBB5EE" w14:textId="77777777" w:rsidR="00295C7C" w:rsidRPr="00943C59" w:rsidRDefault="00295C7C" w:rsidP="00943C59">
      <w:pPr>
        <w:spacing w:after="0" w:line="360" w:lineRule="auto"/>
        <w:rPr>
          <w:rFonts w:ascii="Times New Roman" w:hAnsi="Times New Roman" w:cs="Times New Roman"/>
          <w:sz w:val="28"/>
          <w:szCs w:val="28"/>
          <w:lang w:val="ru-RU" w:eastAsia="ru-RU"/>
        </w:rPr>
      </w:pPr>
    </w:p>
    <w:p w14:paraId="62DF1D49" w14:textId="4F3856FF" w:rsidR="00295C7C" w:rsidRPr="00943C59" w:rsidRDefault="00DE16AE" w:rsidP="00943C59">
      <w:pPr>
        <w:pStyle w:val="ad"/>
        <w:rPr>
          <w:rFonts w:cs="Times New Roman"/>
          <w:szCs w:val="28"/>
          <w:lang w:val="ru-RU" w:eastAsia="ru-RU"/>
        </w:rPr>
      </w:pPr>
      <w:r w:rsidRPr="00943C59">
        <w:rPr>
          <w:rFonts w:cs="Times New Roman"/>
          <w:szCs w:val="28"/>
          <w:lang w:val="ru-RU" w:eastAsia="ru-RU"/>
        </w:rPr>
        <w:t>Форма для выполнения задания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
        <w:gridCol w:w="1914"/>
        <w:gridCol w:w="1761"/>
        <w:gridCol w:w="1704"/>
        <w:gridCol w:w="1914"/>
        <w:gridCol w:w="1466"/>
      </w:tblGrid>
      <w:tr w:rsidR="00295C7C" w:rsidRPr="00943C59" w14:paraId="4C098B44" w14:textId="77777777" w:rsidTr="00943C59">
        <w:tc>
          <w:tcPr>
            <w:tcW w:w="507" w:type="pct"/>
            <w:shd w:val="clear" w:color="auto" w:fill="auto"/>
            <w:vAlign w:val="center"/>
          </w:tcPr>
          <w:p w14:paraId="247371B5"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943C59">
              <w:rPr>
                <w:rFonts w:ascii="Times New Roman" w:eastAsia="Times New Roman" w:hAnsi="Times New Roman" w:cs="Times New Roman"/>
                <w:sz w:val="24"/>
                <w:szCs w:val="28"/>
                <w:lang w:val="ru-RU" w:eastAsia="ru-RU"/>
              </w:rPr>
              <w:t>№ п/п</w:t>
            </w:r>
          </w:p>
        </w:tc>
        <w:tc>
          <w:tcPr>
            <w:tcW w:w="870" w:type="pct"/>
            <w:shd w:val="clear" w:color="auto" w:fill="auto"/>
            <w:vAlign w:val="center"/>
          </w:tcPr>
          <w:p w14:paraId="7BDDEDB7"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943C59">
              <w:rPr>
                <w:rFonts w:ascii="Times New Roman" w:eastAsia="Times New Roman" w:hAnsi="Times New Roman" w:cs="Times New Roman"/>
                <w:sz w:val="24"/>
                <w:szCs w:val="28"/>
                <w:lang w:val="ru-RU" w:eastAsia="ru-RU"/>
              </w:rPr>
              <w:t>Наименование инновационного технического решения</w:t>
            </w:r>
          </w:p>
        </w:tc>
        <w:tc>
          <w:tcPr>
            <w:tcW w:w="1003" w:type="pct"/>
            <w:shd w:val="clear" w:color="auto" w:fill="auto"/>
            <w:vAlign w:val="center"/>
          </w:tcPr>
          <w:p w14:paraId="0BF571D5"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943C59">
              <w:rPr>
                <w:rFonts w:ascii="Times New Roman" w:eastAsia="Times New Roman" w:hAnsi="Times New Roman" w:cs="Times New Roman"/>
                <w:sz w:val="24"/>
                <w:szCs w:val="28"/>
                <w:lang w:val="ru-RU" w:eastAsia="ru-RU"/>
              </w:rPr>
              <w:t>Описание документа источника</w:t>
            </w:r>
          </w:p>
        </w:tc>
        <w:tc>
          <w:tcPr>
            <w:tcW w:w="973" w:type="pct"/>
            <w:shd w:val="clear" w:color="auto" w:fill="auto"/>
            <w:vAlign w:val="center"/>
          </w:tcPr>
          <w:p w14:paraId="621C9EAA"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943C59">
              <w:rPr>
                <w:rFonts w:ascii="Times New Roman" w:eastAsia="Times New Roman" w:hAnsi="Times New Roman" w:cs="Times New Roman"/>
                <w:sz w:val="24"/>
                <w:szCs w:val="28"/>
                <w:lang w:val="ru-RU" w:eastAsia="ru-RU"/>
              </w:rPr>
              <w:t>Сведения об авторах и организации</w:t>
            </w:r>
          </w:p>
        </w:tc>
        <w:tc>
          <w:tcPr>
            <w:tcW w:w="899" w:type="pct"/>
            <w:shd w:val="clear" w:color="auto" w:fill="auto"/>
            <w:vAlign w:val="center"/>
          </w:tcPr>
          <w:p w14:paraId="7EFFD8FD"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943C59">
              <w:rPr>
                <w:rFonts w:ascii="Times New Roman" w:eastAsia="Times New Roman" w:hAnsi="Times New Roman" w:cs="Times New Roman"/>
                <w:sz w:val="24"/>
                <w:szCs w:val="28"/>
                <w:lang w:val="ru-RU" w:eastAsia="ru-RU"/>
              </w:rPr>
              <w:t>Описание сущности инновационного решения</w:t>
            </w:r>
          </w:p>
        </w:tc>
        <w:tc>
          <w:tcPr>
            <w:tcW w:w="749" w:type="pct"/>
            <w:shd w:val="clear" w:color="auto" w:fill="auto"/>
            <w:vAlign w:val="center"/>
          </w:tcPr>
          <w:p w14:paraId="38345E11"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943C59">
              <w:rPr>
                <w:rFonts w:ascii="Times New Roman" w:eastAsia="Times New Roman" w:hAnsi="Times New Roman" w:cs="Times New Roman"/>
                <w:sz w:val="24"/>
                <w:szCs w:val="28"/>
                <w:lang w:val="ru-RU" w:eastAsia="ru-RU"/>
              </w:rPr>
              <w:t>Результаты анализа достоинств и недостатков</w:t>
            </w:r>
          </w:p>
        </w:tc>
      </w:tr>
      <w:tr w:rsidR="00295C7C" w:rsidRPr="00943C59" w14:paraId="40512481" w14:textId="77777777" w:rsidTr="00943C59">
        <w:tc>
          <w:tcPr>
            <w:tcW w:w="507" w:type="pct"/>
            <w:shd w:val="clear" w:color="auto" w:fill="auto"/>
            <w:vAlign w:val="center"/>
          </w:tcPr>
          <w:p w14:paraId="2530886C"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943C59">
              <w:rPr>
                <w:rFonts w:ascii="Times New Roman" w:eastAsia="Times New Roman" w:hAnsi="Times New Roman" w:cs="Times New Roman"/>
                <w:sz w:val="24"/>
                <w:szCs w:val="28"/>
                <w:lang w:val="ru-RU" w:eastAsia="ru-RU"/>
              </w:rPr>
              <w:t>1</w:t>
            </w:r>
          </w:p>
        </w:tc>
        <w:tc>
          <w:tcPr>
            <w:tcW w:w="870" w:type="pct"/>
            <w:shd w:val="clear" w:color="auto" w:fill="auto"/>
            <w:vAlign w:val="center"/>
          </w:tcPr>
          <w:p w14:paraId="51EE4D1B"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1003" w:type="pct"/>
            <w:shd w:val="clear" w:color="auto" w:fill="auto"/>
            <w:vAlign w:val="center"/>
          </w:tcPr>
          <w:p w14:paraId="3E10F5A7"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973" w:type="pct"/>
            <w:shd w:val="clear" w:color="auto" w:fill="auto"/>
            <w:vAlign w:val="center"/>
          </w:tcPr>
          <w:p w14:paraId="2BACD046"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899" w:type="pct"/>
            <w:shd w:val="clear" w:color="auto" w:fill="auto"/>
            <w:vAlign w:val="center"/>
          </w:tcPr>
          <w:p w14:paraId="1FBEE7A5"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749" w:type="pct"/>
            <w:shd w:val="clear" w:color="auto" w:fill="auto"/>
            <w:vAlign w:val="center"/>
          </w:tcPr>
          <w:p w14:paraId="79C97317"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r>
      <w:tr w:rsidR="00295C7C" w:rsidRPr="00943C59" w14:paraId="63675204" w14:textId="77777777" w:rsidTr="00943C59">
        <w:tc>
          <w:tcPr>
            <w:tcW w:w="507" w:type="pct"/>
            <w:shd w:val="clear" w:color="auto" w:fill="auto"/>
            <w:vAlign w:val="center"/>
          </w:tcPr>
          <w:p w14:paraId="03F2391E"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943C59">
              <w:rPr>
                <w:rFonts w:ascii="Times New Roman" w:eastAsia="Times New Roman" w:hAnsi="Times New Roman" w:cs="Times New Roman"/>
                <w:sz w:val="24"/>
                <w:szCs w:val="28"/>
                <w:lang w:val="ru-RU" w:eastAsia="ru-RU"/>
              </w:rPr>
              <w:t>2</w:t>
            </w:r>
          </w:p>
        </w:tc>
        <w:tc>
          <w:tcPr>
            <w:tcW w:w="870" w:type="pct"/>
            <w:shd w:val="clear" w:color="auto" w:fill="auto"/>
            <w:vAlign w:val="center"/>
          </w:tcPr>
          <w:p w14:paraId="7E85D59D"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1003" w:type="pct"/>
            <w:shd w:val="clear" w:color="auto" w:fill="auto"/>
            <w:vAlign w:val="center"/>
          </w:tcPr>
          <w:p w14:paraId="6F60DE32"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973" w:type="pct"/>
            <w:shd w:val="clear" w:color="auto" w:fill="auto"/>
            <w:vAlign w:val="center"/>
          </w:tcPr>
          <w:p w14:paraId="72390F3C"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899" w:type="pct"/>
            <w:shd w:val="clear" w:color="auto" w:fill="auto"/>
            <w:vAlign w:val="center"/>
          </w:tcPr>
          <w:p w14:paraId="120A605E"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749" w:type="pct"/>
            <w:shd w:val="clear" w:color="auto" w:fill="auto"/>
            <w:vAlign w:val="center"/>
          </w:tcPr>
          <w:p w14:paraId="331FBB75"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r>
      <w:tr w:rsidR="00295C7C" w:rsidRPr="00943C59" w14:paraId="4E5D6636" w14:textId="77777777" w:rsidTr="00943C59">
        <w:tc>
          <w:tcPr>
            <w:tcW w:w="507" w:type="pct"/>
            <w:shd w:val="clear" w:color="auto" w:fill="auto"/>
            <w:vAlign w:val="center"/>
          </w:tcPr>
          <w:p w14:paraId="0DC24D7B"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943C59">
              <w:rPr>
                <w:rFonts w:ascii="Times New Roman" w:eastAsia="Times New Roman" w:hAnsi="Times New Roman" w:cs="Times New Roman"/>
                <w:sz w:val="24"/>
                <w:szCs w:val="28"/>
                <w:lang w:val="ru-RU" w:eastAsia="ru-RU"/>
              </w:rPr>
              <w:t>3</w:t>
            </w:r>
          </w:p>
        </w:tc>
        <w:tc>
          <w:tcPr>
            <w:tcW w:w="870" w:type="pct"/>
            <w:shd w:val="clear" w:color="auto" w:fill="auto"/>
            <w:vAlign w:val="center"/>
          </w:tcPr>
          <w:p w14:paraId="72231BFB"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1003" w:type="pct"/>
            <w:shd w:val="clear" w:color="auto" w:fill="auto"/>
            <w:vAlign w:val="center"/>
          </w:tcPr>
          <w:p w14:paraId="47F56425"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973" w:type="pct"/>
            <w:shd w:val="clear" w:color="auto" w:fill="auto"/>
            <w:vAlign w:val="center"/>
          </w:tcPr>
          <w:p w14:paraId="2C0FB1F0"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899" w:type="pct"/>
            <w:shd w:val="clear" w:color="auto" w:fill="auto"/>
            <w:vAlign w:val="center"/>
          </w:tcPr>
          <w:p w14:paraId="712A1D80"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749" w:type="pct"/>
            <w:shd w:val="clear" w:color="auto" w:fill="auto"/>
            <w:vAlign w:val="center"/>
          </w:tcPr>
          <w:p w14:paraId="77BAA51E"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r>
      <w:tr w:rsidR="00295C7C" w:rsidRPr="00943C59" w14:paraId="2873AA95" w14:textId="77777777" w:rsidTr="00943C59">
        <w:tc>
          <w:tcPr>
            <w:tcW w:w="507" w:type="pct"/>
            <w:shd w:val="clear" w:color="auto" w:fill="auto"/>
            <w:vAlign w:val="center"/>
          </w:tcPr>
          <w:p w14:paraId="7026F843"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943C59">
              <w:rPr>
                <w:rFonts w:ascii="Times New Roman" w:eastAsia="Times New Roman" w:hAnsi="Times New Roman" w:cs="Times New Roman"/>
                <w:sz w:val="24"/>
                <w:szCs w:val="28"/>
                <w:lang w:val="ru-RU" w:eastAsia="ru-RU"/>
              </w:rPr>
              <w:t>4</w:t>
            </w:r>
          </w:p>
        </w:tc>
        <w:tc>
          <w:tcPr>
            <w:tcW w:w="870" w:type="pct"/>
            <w:shd w:val="clear" w:color="auto" w:fill="auto"/>
            <w:vAlign w:val="center"/>
          </w:tcPr>
          <w:p w14:paraId="220F0998"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1003" w:type="pct"/>
            <w:shd w:val="clear" w:color="auto" w:fill="auto"/>
            <w:vAlign w:val="center"/>
          </w:tcPr>
          <w:p w14:paraId="35EFCB62"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973" w:type="pct"/>
            <w:shd w:val="clear" w:color="auto" w:fill="auto"/>
            <w:vAlign w:val="center"/>
          </w:tcPr>
          <w:p w14:paraId="4B5A4D29"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899" w:type="pct"/>
            <w:shd w:val="clear" w:color="auto" w:fill="auto"/>
            <w:vAlign w:val="center"/>
          </w:tcPr>
          <w:p w14:paraId="624F0093"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749" w:type="pct"/>
            <w:shd w:val="clear" w:color="auto" w:fill="auto"/>
            <w:vAlign w:val="center"/>
          </w:tcPr>
          <w:p w14:paraId="0BD5E9B6"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r>
      <w:tr w:rsidR="00295C7C" w:rsidRPr="00943C59" w14:paraId="6DCA02F0" w14:textId="77777777" w:rsidTr="00943C59">
        <w:tc>
          <w:tcPr>
            <w:tcW w:w="507" w:type="pct"/>
            <w:shd w:val="clear" w:color="auto" w:fill="auto"/>
            <w:vAlign w:val="center"/>
          </w:tcPr>
          <w:p w14:paraId="7863EA32"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943C59">
              <w:rPr>
                <w:rFonts w:ascii="Times New Roman" w:eastAsia="Times New Roman" w:hAnsi="Times New Roman" w:cs="Times New Roman"/>
                <w:sz w:val="24"/>
                <w:szCs w:val="28"/>
                <w:lang w:val="ru-RU" w:eastAsia="ru-RU"/>
              </w:rPr>
              <w:t>5</w:t>
            </w:r>
          </w:p>
        </w:tc>
        <w:tc>
          <w:tcPr>
            <w:tcW w:w="870" w:type="pct"/>
            <w:shd w:val="clear" w:color="auto" w:fill="auto"/>
            <w:vAlign w:val="center"/>
          </w:tcPr>
          <w:p w14:paraId="2C1C78BA"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1003" w:type="pct"/>
            <w:shd w:val="clear" w:color="auto" w:fill="auto"/>
            <w:vAlign w:val="center"/>
          </w:tcPr>
          <w:p w14:paraId="5B503516"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973" w:type="pct"/>
            <w:shd w:val="clear" w:color="auto" w:fill="auto"/>
            <w:vAlign w:val="center"/>
          </w:tcPr>
          <w:p w14:paraId="2F116BB4"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899" w:type="pct"/>
            <w:shd w:val="clear" w:color="auto" w:fill="auto"/>
            <w:vAlign w:val="center"/>
          </w:tcPr>
          <w:p w14:paraId="4A5DA2A5"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749" w:type="pct"/>
            <w:shd w:val="clear" w:color="auto" w:fill="auto"/>
            <w:vAlign w:val="center"/>
          </w:tcPr>
          <w:p w14:paraId="05356E02" w14:textId="77777777" w:rsidR="00295C7C" w:rsidRPr="00943C59" w:rsidRDefault="00295C7C" w:rsidP="00943C5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r>
    </w:tbl>
    <w:p w14:paraId="79DFA493" w14:textId="77777777" w:rsidR="00295C7C" w:rsidRPr="00943C59" w:rsidRDefault="00295C7C" w:rsidP="00943C59">
      <w:pPr>
        <w:spacing w:after="0" w:line="360" w:lineRule="auto"/>
        <w:jc w:val="both"/>
        <w:rPr>
          <w:rFonts w:ascii="Times New Roman" w:eastAsia="Times New Roman" w:hAnsi="Times New Roman" w:cs="Times New Roman"/>
          <w:sz w:val="28"/>
          <w:szCs w:val="28"/>
          <w:lang w:val="ru-RU" w:eastAsia="ko-KR"/>
        </w:rPr>
      </w:pPr>
    </w:p>
    <w:p w14:paraId="13B9911E" w14:textId="77777777" w:rsidR="00295C7C" w:rsidRPr="00943C59" w:rsidRDefault="00295C7C" w:rsidP="00943C59">
      <w:pPr>
        <w:spacing w:after="0" w:line="360" w:lineRule="auto"/>
        <w:ind w:firstLine="567"/>
        <w:jc w:val="both"/>
        <w:rPr>
          <w:rFonts w:ascii="Times New Roman" w:eastAsia="Times New Roman" w:hAnsi="Times New Roman" w:cs="Times New Roman"/>
          <w:sz w:val="28"/>
          <w:szCs w:val="28"/>
          <w:lang w:val="ru-RU" w:eastAsia="ko-KR"/>
        </w:rPr>
      </w:pPr>
    </w:p>
    <w:p w14:paraId="5100ED29" w14:textId="77777777" w:rsidR="00295C7C" w:rsidRPr="00943C59" w:rsidRDefault="00295C7C" w:rsidP="00943C59">
      <w:pPr>
        <w:spacing w:after="0" w:line="360" w:lineRule="auto"/>
        <w:ind w:firstLine="567"/>
        <w:jc w:val="both"/>
        <w:rPr>
          <w:rFonts w:ascii="Times New Roman" w:eastAsia="Times New Roman" w:hAnsi="Times New Roman" w:cs="Times New Roman"/>
          <w:sz w:val="28"/>
          <w:szCs w:val="28"/>
          <w:lang w:val="ru-RU" w:eastAsia="ko-KR"/>
        </w:rPr>
      </w:pPr>
    </w:p>
    <w:p w14:paraId="2B971FC1" w14:textId="77777777" w:rsidR="00295C7C" w:rsidRPr="00943C59" w:rsidRDefault="00295C7C" w:rsidP="00943C59">
      <w:pPr>
        <w:spacing w:after="0" w:line="360" w:lineRule="auto"/>
        <w:jc w:val="both"/>
        <w:rPr>
          <w:rFonts w:ascii="Times New Roman" w:eastAsia="Times New Roman" w:hAnsi="Times New Roman" w:cs="Times New Roman"/>
          <w:b/>
          <w:sz w:val="28"/>
          <w:szCs w:val="28"/>
          <w:lang w:val="ru-RU" w:eastAsia="ko-KR"/>
        </w:rPr>
      </w:pPr>
    </w:p>
    <w:p w14:paraId="5FA9EB21" w14:textId="77777777" w:rsidR="00295C7C" w:rsidRPr="00943C59" w:rsidRDefault="00295C7C" w:rsidP="00943C59">
      <w:pPr>
        <w:spacing w:after="0" w:line="360" w:lineRule="auto"/>
        <w:jc w:val="both"/>
        <w:rPr>
          <w:rFonts w:ascii="Times New Roman" w:eastAsia="Times New Roman" w:hAnsi="Times New Roman" w:cs="Times New Roman"/>
          <w:b/>
          <w:sz w:val="28"/>
          <w:szCs w:val="28"/>
          <w:lang w:val="ru-RU" w:eastAsia="ru-RU"/>
        </w:rPr>
        <w:sectPr w:rsidR="00295C7C" w:rsidRPr="00943C59">
          <w:footnotePr>
            <w:numRestart w:val="eachPage"/>
          </w:footnotePr>
          <w:pgSz w:w="11906" w:h="16838"/>
          <w:pgMar w:top="567" w:right="851" w:bottom="1134" w:left="1701" w:header="709" w:footer="709" w:gutter="0"/>
          <w:cols w:space="708"/>
          <w:titlePg/>
          <w:docGrid w:linePitch="381"/>
        </w:sectPr>
      </w:pPr>
    </w:p>
    <w:p w14:paraId="14AE3DCA" w14:textId="0BEFD9AD" w:rsidR="00295C7C" w:rsidRPr="00943C59" w:rsidRDefault="00205A5E" w:rsidP="00943C59">
      <w:pPr>
        <w:pStyle w:val="1"/>
        <w:rPr>
          <w:rFonts w:cs="Times New Roman"/>
          <w:color w:val="008FC8"/>
          <w:lang w:val="ru-RU"/>
        </w:rPr>
      </w:pPr>
      <w:r w:rsidRPr="00943C59">
        <w:rPr>
          <w:rFonts w:cs="Times New Roman"/>
          <w:color w:val="008FC8"/>
          <w:lang w:val="ru-RU"/>
        </w:rPr>
        <w:t>Образец</w:t>
      </w:r>
      <w:r w:rsidR="00DE16AE" w:rsidRPr="00943C59">
        <w:rPr>
          <w:rFonts w:cs="Times New Roman"/>
          <w:color w:val="008FC8"/>
          <w:lang w:val="ru-RU"/>
        </w:rPr>
        <w:t xml:space="preserve"> выполнения задания</w:t>
      </w:r>
      <w:r w:rsidRPr="00943C59">
        <w:rPr>
          <w:rFonts w:cs="Times New Roman"/>
          <w:color w:val="008FC8"/>
          <w:lang w:val="ru-RU"/>
        </w:rPr>
        <w:t xml:space="preserve"> 6</w:t>
      </w:r>
    </w:p>
    <w:p w14:paraId="7B8517F7" w14:textId="77777777" w:rsidR="00295C7C" w:rsidRPr="00943C59" w:rsidRDefault="00295C7C" w:rsidP="00943C59">
      <w:pPr>
        <w:spacing w:after="0" w:line="360" w:lineRule="auto"/>
        <w:rPr>
          <w:rFonts w:ascii="Times New Roman" w:hAnsi="Times New Roman" w:cs="Times New Roman"/>
          <w:sz w:val="28"/>
          <w:szCs w:val="28"/>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5"/>
        <w:gridCol w:w="1829"/>
        <w:gridCol w:w="1635"/>
        <w:gridCol w:w="2095"/>
        <w:gridCol w:w="3940"/>
        <w:gridCol w:w="4938"/>
      </w:tblGrid>
      <w:tr w:rsidR="00295C7C" w:rsidRPr="00943C59" w14:paraId="1806346B" w14:textId="77777777" w:rsidTr="00943C59">
        <w:trPr>
          <w:tblHeader/>
        </w:trPr>
        <w:tc>
          <w:tcPr>
            <w:tcW w:w="314" w:type="pct"/>
            <w:shd w:val="clear" w:color="auto" w:fill="auto"/>
            <w:vAlign w:val="center"/>
          </w:tcPr>
          <w:p w14:paraId="3BF557AA"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 п/п</w:t>
            </w:r>
          </w:p>
        </w:tc>
        <w:tc>
          <w:tcPr>
            <w:tcW w:w="603" w:type="pct"/>
            <w:shd w:val="clear" w:color="auto" w:fill="auto"/>
            <w:vAlign w:val="center"/>
          </w:tcPr>
          <w:p w14:paraId="4E30F531"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Наименование инновационного технического решения</w:t>
            </w:r>
          </w:p>
        </w:tc>
        <w:tc>
          <w:tcPr>
            <w:tcW w:w="557" w:type="pct"/>
            <w:shd w:val="clear" w:color="auto" w:fill="auto"/>
            <w:vAlign w:val="center"/>
          </w:tcPr>
          <w:p w14:paraId="473B29E0" w14:textId="3F6E4D94"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Описание документа</w:t>
            </w:r>
            <w:r w:rsidR="00392EE2" w:rsidRPr="00943C59">
              <w:rPr>
                <w:rFonts w:ascii="Times New Roman" w:eastAsia="Times New Roman" w:hAnsi="Times New Roman" w:cs="Times New Roman"/>
                <w:lang w:val="ru-RU" w:eastAsia="ru-RU"/>
              </w:rPr>
              <w:t>-</w:t>
            </w:r>
            <w:r w:rsidRPr="00943C59">
              <w:rPr>
                <w:rFonts w:ascii="Times New Roman" w:eastAsia="Times New Roman" w:hAnsi="Times New Roman" w:cs="Times New Roman"/>
                <w:lang w:val="ru-RU" w:eastAsia="ru-RU"/>
              </w:rPr>
              <w:t>источника</w:t>
            </w:r>
          </w:p>
        </w:tc>
        <w:tc>
          <w:tcPr>
            <w:tcW w:w="603" w:type="pct"/>
            <w:shd w:val="clear" w:color="auto" w:fill="auto"/>
            <w:vAlign w:val="center"/>
          </w:tcPr>
          <w:p w14:paraId="43C23E62"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Сведения об авторах и организации</w:t>
            </w:r>
          </w:p>
        </w:tc>
        <w:tc>
          <w:tcPr>
            <w:tcW w:w="1299" w:type="pct"/>
            <w:shd w:val="clear" w:color="auto" w:fill="auto"/>
            <w:vAlign w:val="center"/>
          </w:tcPr>
          <w:p w14:paraId="0DDFFE6F"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Описание сущности инновационного решения</w:t>
            </w:r>
          </w:p>
        </w:tc>
        <w:tc>
          <w:tcPr>
            <w:tcW w:w="1624" w:type="pct"/>
            <w:shd w:val="clear" w:color="auto" w:fill="auto"/>
            <w:vAlign w:val="center"/>
          </w:tcPr>
          <w:p w14:paraId="6530B114"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Результаты анализа достоинств и недостатков</w:t>
            </w:r>
          </w:p>
        </w:tc>
      </w:tr>
      <w:tr w:rsidR="00295C7C" w:rsidRPr="00943C59" w14:paraId="5619561A" w14:textId="77777777" w:rsidTr="00943C59">
        <w:tc>
          <w:tcPr>
            <w:tcW w:w="314" w:type="pct"/>
            <w:shd w:val="clear" w:color="auto" w:fill="auto"/>
            <w:vAlign w:val="center"/>
          </w:tcPr>
          <w:p w14:paraId="4115B2C8"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1</w:t>
            </w:r>
          </w:p>
        </w:tc>
        <w:tc>
          <w:tcPr>
            <w:tcW w:w="603" w:type="pct"/>
            <w:shd w:val="clear" w:color="auto" w:fill="auto"/>
            <w:vAlign w:val="center"/>
          </w:tcPr>
          <w:p w14:paraId="78786830"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Защитный костюм пожарного</w:t>
            </w:r>
          </w:p>
        </w:tc>
        <w:tc>
          <w:tcPr>
            <w:tcW w:w="557" w:type="pct"/>
            <w:shd w:val="clear" w:color="auto" w:fill="auto"/>
            <w:vAlign w:val="center"/>
          </w:tcPr>
          <w:p w14:paraId="3E41E8DB" w14:textId="77777777" w:rsidR="00295C7C" w:rsidRPr="00943C59" w:rsidRDefault="00DE16AE" w:rsidP="00943C59">
            <w:pPr>
              <w:autoSpaceDE w:val="0"/>
              <w:autoSpaceDN w:val="0"/>
              <w:adjustRightInd w:val="0"/>
              <w:spacing w:after="0" w:line="240" w:lineRule="auto"/>
              <w:jc w:val="center"/>
              <w:outlineLvl w:val="1"/>
              <w:rPr>
                <w:rFonts w:ascii="Times New Roman" w:hAnsi="Times New Roman" w:cs="Times New Roman"/>
                <w:shd w:val="clear" w:color="auto" w:fill="FFFFFF"/>
                <w:lang w:val="ru-RU"/>
              </w:rPr>
            </w:pPr>
            <w:r w:rsidRPr="00943C59">
              <w:rPr>
                <w:rFonts w:ascii="Times New Roman" w:hAnsi="Times New Roman" w:cs="Times New Roman"/>
                <w:shd w:val="clear" w:color="auto" w:fill="FFFFFF"/>
                <w:lang w:val="ru-RU"/>
              </w:rPr>
              <w:t>П</w:t>
            </w:r>
            <w:r w:rsidRPr="00943C59">
              <w:rPr>
                <w:rFonts w:ascii="Times New Roman" w:hAnsi="Times New Roman" w:cs="Times New Roman"/>
                <w:shd w:val="clear" w:color="auto" w:fill="FFFFFF"/>
              </w:rPr>
              <w:t xml:space="preserve">атент РФ </w:t>
            </w:r>
          </w:p>
          <w:p w14:paraId="018EF74C"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hAnsi="Times New Roman" w:cs="Times New Roman"/>
                <w:shd w:val="clear" w:color="auto" w:fill="FFFFFF"/>
              </w:rPr>
              <w:t>№</w:t>
            </w:r>
            <w:r w:rsidRPr="00943C59">
              <w:rPr>
                <w:rFonts w:ascii="Times New Roman" w:eastAsia="Times New Roman" w:hAnsi="Times New Roman" w:cs="Times New Roman"/>
                <w:lang w:val="ru-RU" w:eastAsia="ru-RU"/>
              </w:rPr>
              <w:t xml:space="preserve"> 2193426</w:t>
            </w:r>
          </w:p>
          <w:p w14:paraId="64B1DB00"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(опубликован 27.11.2002)</w:t>
            </w:r>
          </w:p>
        </w:tc>
        <w:tc>
          <w:tcPr>
            <w:tcW w:w="603" w:type="pct"/>
            <w:shd w:val="clear" w:color="auto" w:fill="auto"/>
            <w:vAlign w:val="center"/>
          </w:tcPr>
          <w:p w14:paraId="5B2B0E65" w14:textId="77777777" w:rsidR="00392EE2" w:rsidRPr="00943C59" w:rsidRDefault="00392EE2" w:rsidP="00943C59">
            <w:pPr>
              <w:spacing w:after="0" w:line="240" w:lineRule="auto"/>
              <w:jc w:val="center"/>
              <w:rPr>
                <w:rFonts w:ascii="Times New Roman" w:hAnsi="Times New Roman" w:cs="Times New Roman"/>
                <w:bCs/>
                <w:lang w:val="ru-RU"/>
              </w:rPr>
            </w:pPr>
            <w:r w:rsidRPr="00943C59">
              <w:rPr>
                <w:rFonts w:ascii="Times New Roman" w:hAnsi="Times New Roman" w:cs="Times New Roman"/>
                <w:bCs/>
                <w:lang w:val="ru-RU"/>
              </w:rPr>
              <w:t>Автор:</w:t>
            </w:r>
          </w:p>
          <w:p w14:paraId="162B7847" w14:textId="571945F9" w:rsidR="00295C7C" w:rsidRPr="00943C59" w:rsidRDefault="00DE16AE" w:rsidP="00943C59">
            <w:pPr>
              <w:spacing w:after="0" w:line="240" w:lineRule="auto"/>
              <w:jc w:val="center"/>
              <w:rPr>
                <w:rFonts w:ascii="Times New Roman" w:hAnsi="Times New Roman" w:cs="Times New Roman"/>
                <w:bCs/>
                <w:lang w:val="ru-RU"/>
              </w:rPr>
            </w:pPr>
            <w:r w:rsidRPr="00943C59">
              <w:rPr>
                <w:rFonts w:ascii="Times New Roman" w:hAnsi="Times New Roman" w:cs="Times New Roman"/>
                <w:bCs/>
                <w:lang w:val="ru-RU"/>
              </w:rPr>
              <w:t>Тян М</w:t>
            </w:r>
            <w:r w:rsidR="00392EE2" w:rsidRPr="00943C59">
              <w:rPr>
                <w:rFonts w:ascii="Times New Roman" w:hAnsi="Times New Roman" w:cs="Times New Roman"/>
                <w:bCs/>
                <w:lang w:val="ru-RU"/>
              </w:rPr>
              <w:t>.</w:t>
            </w:r>
            <w:r w:rsidRPr="00943C59">
              <w:rPr>
                <w:rFonts w:ascii="Times New Roman" w:hAnsi="Times New Roman" w:cs="Times New Roman"/>
                <w:bCs/>
                <w:lang w:val="ru-RU"/>
              </w:rPr>
              <w:t>В</w:t>
            </w:r>
            <w:r w:rsidR="00392EE2" w:rsidRPr="00943C59">
              <w:rPr>
                <w:rFonts w:ascii="Times New Roman" w:hAnsi="Times New Roman" w:cs="Times New Roman"/>
                <w:bCs/>
                <w:lang w:val="ru-RU"/>
              </w:rPr>
              <w:t>.</w:t>
            </w:r>
          </w:p>
        </w:tc>
        <w:tc>
          <w:tcPr>
            <w:tcW w:w="1299" w:type="pct"/>
            <w:shd w:val="clear" w:color="auto" w:fill="auto"/>
          </w:tcPr>
          <w:p w14:paraId="1CB2029A" w14:textId="77777777" w:rsidR="00295C7C" w:rsidRPr="00943C59" w:rsidRDefault="00DE16AE" w:rsidP="00943C59">
            <w:pPr>
              <w:spacing w:after="0" w:line="240" w:lineRule="auto"/>
              <w:rPr>
                <w:rFonts w:ascii="Times New Roman" w:eastAsia="Times New Roman" w:hAnsi="Times New Roman" w:cs="Times New Roman"/>
                <w:lang w:val="ru-RU" w:eastAsia="ru-RU"/>
              </w:rPr>
            </w:pPr>
            <w:r w:rsidRPr="00943C59">
              <w:rPr>
                <w:rFonts w:ascii="Times New Roman" w:eastAsia="Times New Roman" w:hAnsi="Times New Roman" w:cs="Times New Roman"/>
                <w:color w:val="000000"/>
                <w:shd w:val="clear" w:color="auto" w:fill="FFFFFF"/>
                <w:lang w:val="ru-RU" w:eastAsia="ru-RU"/>
              </w:rPr>
              <w:t>Задачей настоящего изобретения является увеличение возможности продолжительной работы в очаге пожара за счет снижения температуры в подкостюмном пространстве.</w:t>
            </w:r>
          </w:p>
          <w:p w14:paraId="741A9A5F" w14:textId="043D1127" w:rsidR="00295C7C" w:rsidRPr="00943C59" w:rsidRDefault="00DE16AE" w:rsidP="00943C59">
            <w:pPr>
              <w:spacing w:after="0" w:line="240" w:lineRule="auto"/>
              <w:rPr>
                <w:rFonts w:ascii="Times New Roman" w:hAnsi="Times New Roman" w:cs="Times New Roman"/>
                <w:lang w:val="ru-RU"/>
              </w:rPr>
            </w:pPr>
            <w:r w:rsidRPr="00943C59">
              <w:rPr>
                <w:rFonts w:ascii="Times New Roman" w:eastAsia="Times New Roman" w:hAnsi="Times New Roman" w:cs="Times New Roman"/>
                <w:color w:val="000000"/>
                <w:shd w:val="clear" w:color="auto" w:fill="FFFFFF"/>
                <w:lang w:val="ru-RU" w:eastAsia="ru-RU"/>
              </w:rPr>
              <w:t>Указанная задача решена за счет того, что защитный костюм пожарного, изготовленный заодно со шлемом из термостойкого изолирующего материала, надеваемый поверх боевой одежды пожарного, выполненный в виде комбинезона и имеющий защитный наплечник, соединенный с приборной доской, и охлаждающую систему с воздуходувкой, закрепленной на приборной доске, и термобатареями, выполнен в виде комбинезона так, что часть поверхности боевой одежды на тыльной стороне им не перекрывается, охлаждающая система содержит закрепленную на приборной доске вихревую трубку для разделения потока воздуха и выброса его горячей части в атмосферу, а холодной – в подшлемное пространство, а термобатареи вмонтированы в защитный наплечник так, что горячие спаи находятся на его передней части, а холодные – на тыльной. Кроме того, поставленная задача решена и за счет того, что на линии от охлаждающей системы к шлему имеется воздушный фильтр</w:t>
            </w:r>
          </w:p>
        </w:tc>
        <w:tc>
          <w:tcPr>
            <w:tcW w:w="1624" w:type="pct"/>
            <w:shd w:val="clear" w:color="auto" w:fill="auto"/>
            <w:vAlign w:val="center"/>
          </w:tcPr>
          <w:p w14:paraId="3BA112D7" w14:textId="77777777" w:rsidR="00295C7C" w:rsidRPr="00943C59" w:rsidRDefault="00DE16AE" w:rsidP="00943C59">
            <w:pPr>
              <w:autoSpaceDE w:val="0"/>
              <w:autoSpaceDN w:val="0"/>
              <w:adjustRightInd w:val="0"/>
              <w:spacing w:after="0" w:line="240" w:lineRule="auto"/>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Известен защитный костюм пожарного, изготовленный заодно со шлемом из термостойкого изолирующего материала, надеваемый поверх боевой одежды пожарного, выполненный в виде комбинезона и имеющий защитный наплечник, соединенный с приборной доской, и охлаждающую систему с воздуходувкой, закрепленной на приборной доске, и термобатареями (SU 1233851, кл. А 41 D 13/00, 1986). Данное решение принято в качестве ближайшего аналога.</w:t>
            </w:r>
          </w:p>
          <w:p w14:paraId="2D5CA457" w14:textId="35C7B041" w:rsidR="00295C7C" w:rsidRPr="00943C59" w:rsidRDefault="00DE16AE" w:rsidP="00943C59">
            <w:pPr>
              <w:autoSpaceDE w:val="0"/>
              <w:autoSpaceDN w:val="0"/>
              <w:adjustRightInd w:val="0"/>
              <w:spacing w:after="0" w:line="240" w:lineRule="auto"/>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 xml:space="preserve">Однако оно имеет недостатки, заключающиеся в быстром возрастании температуры подкостюмного пространства как за счет теплового потока от </w:t>
            </w:r>
            <w:r w:rsidR="00392EE2" w:rsidRPr="00943C59">
              <w:rPr>
                <w:rFonts w:ascii="Times New Roman" w:eastAsia="Times New Roman" w:hAnsi="Times New Roman" w:cs="Times New Roman"/>
                <w:lang w:val="ru-RU" w:eastAsia="ru-RU"/>
              </w:rPr>
              <w:t>о</w:t>
            </w:r>
            <w:r w:rsidRPr="00943C59">
              <w:rPr>
                <w:rFonts w:ascii="Times New Roman" w:eastAsia="Times New Roman" w:hAnsi="Times New Roman" w:cs="Times New Roman"/>
                <w:lang w:val="ru-RU" w:eastAsia="ru-RU"/>
              </w:rPr>
              <w:t>чага пожара, так и тепла, выделяемого телом человека, что не позволяет достаточно долго работать в очаге пожара</w:t>
            </w:r>
          </w:p>
        </w:tc>
      </w:tr>
      <w:tr w:rsidR="00295C7C" w:rsidRPr="00943C59" w14:paraId="1F1EC3B3" w14:textId="77777777" w:rsidTr="00943C59">
        <w:tc>
          <w:tcPr>
            <w:tcW w:w="314" w:type="pct"/>
            <w:shd w:val="clear" w:color="auto" w:fill="auto"/>
            <w:vAlign w:val="center"/>
          </w:tcPr>
          <w:p w14:paraId="2508FBA3"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2</w:t>
            </w:r>
          </w:p>
        </w:tc>
        <w:tc>
          <w:tcPr>
            <w:tcW w:w="603" w:type="pct"/>
            <w:shd w:val="clear" w:color="auto" w:fill="auto"/>
            <w:vAlign w:val="center"/>
          </w:tcPr>
          <w:p w14:paraId="64AA6E09"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Огнезащитный костюм</w:t>
            </w:r>
          </w:p>
        </w:tc>
        <w:tc>
          <w:tcPr>
            <w:tcW w:w="557" w:type="pct"/>
            <w:shd w:val="clear" w:color="auto" w:fill="auto"/>
            <w:vAlign w:val="center"/>
          </w:tcPr>
          <w:p w14:paraId="794C3698" w14:textId="77777777" w:rsidR="00295C7C" w:rsidRPr="00943C59" w:rsidRDefault="00DE16AE" w:rsidP="00943C59">
            <w:pPr>
              <w:autoSpaceDE w:val="0"/>
              <w:autoSpaceDN w:val="0"/>
              <w:adjustRightInd w:val="0"/>
              <w:spacing w:after="0" w:line="240" w:lineRule="auto"/>
              <w:jc w:val="center"/>
              <w:outlineLvl w:val="1"/>
              <w:rPr>
                <w:rFonts w:ascii="Times New Roman" w:hAnsi="Times New Roman" w:cs="Times New Roman"/>
                <w:shd w:val="clear" w:color="auto" w:fill="FFFFFF"/>
                <w:lang w:val="ru-RU"/>
              </w:rPr>
            </w:pPr>
            <w:r w:rsidRPr="00943C59">
              <w:rPr>
                <w:rFonts w:ascii="Times New Roman" w:hAnsi="Times New Roman" w:cs="Times New Roman"/>
                <w:shd w:val="clear" w:color="auto" w:fill="FFFFFF"/>
                <w:lang w:val="ru-RU"/>
              </w:rPr>
              <w:t>П</w:t>
            </w:r>
            <w:r w:rsidRPr="00943C59">
              <w:rPr>
                <w:rFonts w:ascii="Times New Roman" w:hAnsi="Times New Roman" w:cs="Times New Roman"/>
                <w:shd w:val="clear" w:color="auto" w:fill="FFFFFF"/>
              </w:rPr>
              <w:t xml:space="preserve">атент РФ </w:t>
            </w:r>
          </w:p>
          <w:p w14:paraId="7BD75190"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hAnsi="Times New Roman" w:cs="Times New Roman"/>
                <w:shd w:val="clear" w:color="auto" w:fill="FFFFFF"/>
              </w:rPr>
              <w:t>№</w:t>
            </w:r>
            <w:r w:rsidRPr="00943C59">
              <w:rPr>
                <w:rFonts w:ascii="Times New Roman" w:eastAsia="Times New Roman" w:hAnsi="Times New Roman" w:cs="Times New Roman"/>
                <w:lang w:val="ru-RU" w:eastAsia="ru-RU"/>
              </w:rPr>
              <w:t xml:space="preserve"> 2193425</w:t>
            </w:r>
          </w:p>
          <w:p w14:paraId="0E60F455"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(опубликован 27.11.2002)</w:t>
            </w:r>
          </w:p>
        </w:tc>
        <w:tc>
          <w:tcPr>
            <w:tcW w:w="603" w:type="pct"/>
            <w:shd w:val="clear" w:color="auto" w:fill="auto"/>
            <w:vAlign w:val="center"/>
          </w:tcPr>
          <w:p w14:paraId="388A0D76" w14:textId="404303AC" w:rsidR="00295C7C" w:rsidRPr="00943C59" w:rsidRDefault="00DE16AE" w:rsidP="00943C59">
            <w:pPr>
              <w:spacing w:after="0" w:line="240" w:lineRule="auto"/>
              <w:rPr>
                <w:rFonts w:ascii="Times New Roman" w:hAnsi="Times New Roman" w:cs="Times New Roman"/>
                <w:bCs/>
                <w:lang w:val="ru-RU"/>
              </w:rPr>
            </w:pPr>
            <w:r w:rsidRPr="00943C59">
              <w:rPr>
                <w:rFonts w:ascii="Times New Roman" w:hAnsi="Times New Roman" w:cs="Times New Roman"/>
                <w:bCs/>
                <w:lang w:val="ru-RU"/>
              </w:rPr>
              <w:t xml:space="preserve">Авторы: </w:t>
            </w:r>
          </w:p>
          <w:p w14:paraId="233344A1" w14:textId="482992D6" w:rsidR="00295C7C" w:rsidRPr="00943C59" w:rsidRDefault="00DE16AE" w:rsidP="00943C59">
            <w:pPr>
              <w:spacing w:after="0" w:line="240" w:lineRule="auto"/>
              <w:rPr>
                <w:rFonts w:ascii="Times New Roman" w:hAnsi="Times New Roman" w:cs="Times New Roman"/>
                <w:bCs/>
                <w:lang w:val="ru-RU"/>
              </w:rPr>
            </w:pPr>
            <w:r w:rsidRPr="00943C59">
              <w:rPr>
                <w:rFonts w:ascii="Times New Roman" w:hAnsi="Times New Roman" w:cs="Times New Roman"/>
                <w:bCs/>
                <w:lang w:val="ru-RU"/>
              </w:rPr>
              <w:t>Очкуренко В</w:t>
            </w:r>
            <w:r w:rsidR="00392EE2" w:rsidRPr="00943C59">
              <w:rPr>
                <w:rFonts w:ascii="Times New Roman" w:hAnsi="Times New Roman" w:cs="Times New Roman"/>
                <w:bCs/>
                <w:lang w:val="ru-RU"/>
              </w:rPr>
              <w:t>.</w:t>
            </w:r>
            <w:r w:rsidRPr="00943C59">
              <w:rPr>
                <w:rFonts w:ascii="Times New Roman" w:hAnsi="Times New Roman" w:cs="Times New Roman"/>
                <w:bCs/>
                <w:lang w:val="ru-RU"/>
              </w:rPr>
              <w:t>И</w:t>
            </w:r>
            <w:r w:rsidR="00392EE2" w:rsidRPr="00943C59">
              <w:rPr>
                <w:rFonts w:ascii="Times New Roman" w:hAnsi="Times New Roman" w:cs="Times New Roman"/>
                <w:bCs/>
                <w:lang w:val="ru-RU"/>
              </w:rPr>
              <w:t>.</w:t>
            </w:r>
            <w:r w:rsidRPr="00943C59">
              <w:rPr>
                <w:rFonts w:ascii="Times New Roman" w:hAnsi="Times New Roman" w:cs="Times New Roman"/>
                <w:bCs/>
                <w:lang w:val="ru-RU"/>
              </w:rPr>
              <w:t xml:space="preserve"> (UA), Мычко А</w:t>
            </w:r>
            <w:r w:rsidR="00392EE2" w:rsidRPr="00943C59">
              <w:rPr>
                <w:rFonts w:ascii="Times New Roman" w:hAnsi="Times New Roman" w:cs="Times New Roman"/>
                <w:bCs/>
                <w:lang w:val="ru-RU"/>
              </w:rPr>
              <w:t>.</w:t>
            </w:r>
            <w:r w:rsidRPr="00943C59">
              <w:rPr>
                <w:rFonts w:ascii="Times New Roman" w:hAnsi="Times New Roman" w:cs="Times New Roman"/>
                <w:bCs/>
                <w:lang w:val="ru-RU"/>
              </w:rPr>
              <w:t>А</w:t>
            </w:r>
            <w:r w:rsidR="00392EE2" w:rsidRPr="00943C59">
              <w:rPr>
                <w:rFonts w:ascii="Times New Roman" w:hAnsi="Times New Roman" w:cs="Times New Roman"/>
                <w:bCs/>
                <w:lang w:val="ru-RU"/>
              </w:rPr>
              <w:t>.</w:t>
            </w:r>
            <w:r w:rsidRPr="00943C59">
              <w:rPr>
                <w:rFonts w:ascii="Times New Roman" w:hAnsi="Times New Roman" w:cs="Times New Roman"/>
                <w:bCs/>
                <w:lang w:val="ru-RU"/>
              </w:rPr>
              <w:t xml:space="preserve"> (UA), Бегун В</w:t>
            </w:r>
            <w:r w:rsidR="00392EE2" w:rsidRPr="00943C59">
              <w:rPr>
                <w:rFonts w:ascii="Times New Roman" w:hAnsi="Times New Roman" w:cs="Times New Roman"/>
                <w:bCs/>
                <w:lang w:val="ru-RU"/>
              </w:rPr>
              <w:t>.</w:t>
            </w:r>
            <w:r w:rsidRPr="00943C59">
              <w:rPr>
                <w:rFonts w:ascii="Times New Roman" w:hAnsi="Times New Roman" w:cs="Times New Roman"/>
                <w:bCs/>
                <w:lang w:val="ru-RU"/>
              </w:rPr>
              <w:t>П</w:t>
            </w:r>
            <w:r w:rsidR="00392EE2" w:rsidRPr="00943C59">
              <w:rPr>
                <w:rFonts w:ascii="Times New Roman" w:hAnsi="Times New Roman" w:cs="Times New Roman"/>
                <w:bCs/>
                <w:lang w:val="ru-RU"/>
              </w:rPr>
              <w:t>.</w:t>
            </w:r>
            <w:r w:rsidRPr="00943C59">
              <w:rPr>
                <w:rFonts w:ascii="Times New Roman" w:hAnsi="Times New Roman" w:cs="Times New Roman"/>
                <w:bCs/>
                <w:lang w:val="ru-RU"/>
              </w:rPr>
              <w:t xml:space="preserve"> (UA)</w:t>
            </w:r>
          </w:p>
          <w:p w14:paraId="00DCA963" w14:textId="7DF2FFFE" w:rsidR="00295C7C" w:rsidRPr="00943C59" w:rsidRDefault="00DE16AE" w:rsidP="00943C59">
            <w:pPr>
              <w:spacing w:after="0" w:line="240" w:lineRule="auto"/>
              <w:rPr>
                <w:rFonts w:ascii="Times New Roman" w:hAnsi="Times New Roman" w:cs="Times New Roman"/>
                <w:bCs/>
                <w:lang w:val="ru-RU"/>
              </w:rPr>
            </w:pPr>
            <w:r w:rsidRPr="00943C59">
              <w:rPr>
                <w:rFonts w:ascii="Times New Roman" w:hAnsi="Times New Roman" w:cs="Times New Roman"/>
                <w:bCs/>
                <w:lang w:val="ru-RU"/>
              </w:rPr>
              <w:t>Патентообладатель:</w:t>
            </w:r>
          </w:p>
          <w:p w14:paraId="2C5AE6B9" w14:textId="4C09DBA4" w:rsidR="00295C7C" w:rsidRPr="00943C59" w:rsidRDefault="00DE16AE" w:rsidP="00943C59">
            <w:pPr>
              <w:spacing w:after="0" w:line="240" w:lineRule="auto"/>
              <w:rPr>
                <w:rFonts w:ascii="Times New Roman" w:hAnsi="Times New Roman" w:cs="Times New Roman"/>
                <w:bCs/>
                <w:lang w:val="ru-RU"/>
              </w:rPr>
            </w:pPr>
            <w:r w:rsidRPr="00943C59">
              <w:rPr>
                <w:rFonts w:ascii="Times New Roman" w:hAnsi="Times New Roman" w:cs="Times New Roman"/>
                <w:bCs/>
                <w:lang w:val="ru-RU"/>
              </w:rPr>
              <w:t xml:space="preserve">ООО Научно-производственное предприятие </w:t>
            </w:r>
            <w:r w:rsidR="00392EE2" w:rsidRPr="00943C59">
              <w:rPr>
                <w:rFonts w:ascii="Times New Roman" w:hAnsi="Times New Roman" w:cs="Times New Roman"/>
                <w:bCs/>
                <w:lang w:val="ru-RU"/>
              </w:rPr>
              <w:t>«</w:t>
            </w:r>
            <w:r w:rsidRPr="00943C59">
              <w:rPr>
                <w:rFonts w:ascii="Times New Roman" w:hAnsi="Times New Roman" w:cs="Times New Roman"/>
                <w:bCs/>
                <w:lang w:val="ru-RU"/>
              </w:rPr>
              <w:t>ИНДЭКС</w:t>
            </w:r>
            <w:r w:rsidR="00392EE2" w:rsidRPr="00943C59">
              <w:rPr>
                <w:rFonts w:ascii="Times New Roman" w:hAnsi="Times New Roman" w:cs="Times New Roman"/>
                <w:bCs/>
                <w:lang w:val="ru-RU"/>
              </w:rPr>
              <w:t>»</w:t>
            </w:r>
            <w:r w:rsidRPr="00943C59">
              <w:rPr>
                <w:rFonts w:ascii="Times New Roman" w:hAnsi="Times New Roman" w:cs="Times New Roman"/>
                <w:bCs/>
                <w:lang w:val="ru-RU"/>
              </w:rPr>
              <w:t xml:space="preserve"> ЛТД (UA)</w:t>
            </w:r>
          </w:p>
        </w:tc>
        <w:tc>
          <w:tcPr>
            <w:tcW w:w="1299" w:type="pct"/>
            <w:shd w:val="clear" w:color="auto" w:fill="auto"/>
          </w:tcPr>
          <w:p w14:paraId="3652240C" w14:textId="77777777" w:rsidR="00295C7C" w:rsidRPr="00943C59" w:rsidRDefault="00DE16AE" w:rsidP="00943C59">
            <w:pPr>
              <w:pStyle w:val="a7"/>
              <w:shd w:val="clear" w:color="auto" w:fill="FFFFFF"/>
              <w:spacing w:before="0" w:beforeAutospacing="0" w:after="0" w:afterAutospacing="0"/>
              <w:jc w:val="both"/>
              <w:rPr>
                <w:color w:val="000000"/>
                <w:sz w:val="22"/>
                <w:szCs w:val="22"/>
              </w:rPr>
            </w:pPr>
            <w:r w:rsidRPr="00943C59">
              <w:rPr>
                <w:color w:val="000000"/>
                <w:sz w:val="22"/>
                <w:szCs w:val="22"/>
              </w:rPr>
              <w:t>В заявляемом огнезащитном костюме, содержащем наружное покрытие, выполненное из гибкой металлической ткани, и теплоизолирующий пакет, верхний, промежуточный и нижний слои которого образованы материалами из термостойких волокон, в отличие от прототипа верхний слой пакета с наружной стороны имеет металлизированное термоотражающее покрытие, при этом нижний слой пакета образован пропитанным огнестойким составом материалом из шерстяных волокон, а между промежуточным и нижним слоями пакета размещена полимерная пленка с наружным металлизированным покрытием, при этом костюм дополнительно содержит прилегающий к теплоизолирующему пакету гигиенический слой, выполненный из хлопчатобумажной ткани.</w:t>
            </w:r>
          </w:p>
          <w:p w14:paraId="083DA15D" w14:textId="313BFA65" w:rsidR="00295C7C" w:rsidRPr="00943C59" w:rsidRDefault="00DE16AE" w:rsidP="00943C59">
            <w:pPr>
              <w:pStyle w:val="a7"/>
              <w:shd w:val="clear" w:color="auto" w:fill="FFFFFF"/>
              <w:spacing w:before="0" w:beforeAutospacing="0" w:after="0" w:afterAutospacing="0"/>
              <w:jc w:val="both"/>
              <w:rPr>
                <w:color w:val="000000"/>
                <w:sz w:val="22"/>
                <w:szCs w:val="22"/>
              </w:rPr>
            </w:pPr>
            <w:r w:rsidRPr="00943C59">
              <w:rPr>
                <w:color w:val="000000"/>
                <w:sz w:val="22"/>
                <w:szCs w:val="22"/>
              </w:rPr>
              <w:t>Задачей заявляемого технического решения является создание более надежного огнезащитного костюма, то есть более устойчивого к высоким тепловым нагрузкам и контакту с открытым пламенем, а также обеспечивающего непроницаемость влаги, пара и агрессивных веществ в подкостюмное пространство, создание более комфортного подкостюмного микроклимата.</w:t>
            </w:r>
          </w:p>
          <w:p w14:paraId="3F642309" w14:textId="7DBAF671" w:rsidR="00295C7C" w:rsidRPr="00943C59" w:rsidRDefault="00DE16AE" w:rsidP="00943C59">
            <w:pPr>
              <w:pStyle w:val="a7"/>
              <w:shd w:val="clear" w:color="auto" w:fill="FFFFFF"/>
              <w:spacing w:before="0" w:beforeAutospacing="0" w:after="0" w:afterAutospacing="0"/>
              <w:jc w:val="both"/>
              <w:rPr>
                <w:color w:val="000000"/>
                <w:sz w:val="22"/>
                <w:szCs w:val="22"/>
              </w:rPr>
            </w:pPr>
            <w:r w:rsidRPr="00943C59">
              <w:rPr>
                <w:color w:val="000000"/>
                <w:sz w:val="22"/>
                <w:szCs w:val="22"/>
              </w:rPr>
              <w:t>Наличие в заявляемом костюме металлизированного термоотражающего покрытия на наружной стороне верхнего слоя теплоизолирующего пакета значительно повышает устойчивость костюма к высоким тепловым нагрузкам и контакту с открытым пламенем за счет отражения покрытием до 80</w:t>
            </w:r>
            <w:r w:rsidR="00B72B6C" w:rsidRPr="00943C59">
              <w:rPr>
                <w:color w:val="000000"/>
                <w:sz w:val="22"/>
                <w:szCs w:val="22"/>
              </w:rPr>
              <w:t xml:space="preserve"> </w:t>
            </w:r>
            <w:r w:rsidRPr="00943C59">
              <w:rPr>
                <w:color w:val="000000"/>
                <w:sz w:val="22"/>
                <w:szCs w:val="22"/>
              </w:rPr>
              <w:t>% теплового излучения, а также одновременно укрепляет структуру теплоизолирующего пакета костюма.</w:t>
            </w:r>
          </w:p>
          <w:p w14:paraId="7FA0D739" w14:textId="77777777" w:rsidR="00295C7C" w:rsidRPr="00943C59" w:rsidRDefault="00DE16AE" w:rsidP="00943C59">
            <w:pPr>
              <w:pStyle w:val="a7"/>
              <w:shd w:val="clear" w:color="auto" w:fill="FFFFFF"/>
              <w:spacing w:before="0" w:beforeAutospacing="0" w:after="0" w:afterAutospacing="0"/>
              <w:jc w:val="both"/>
              <w:rPr>
                <w:color w:val="000000"/>
                <w:sz w:val="22"/>
                <w:szCs w:val="22"/>
              </w:rPr>
            </w:pPr>
            <w:r w:rsidRPr="00943C59">
              <w:rPr>
                <w:color w:val="000000"/>
                <w:sz w:val="22"/>
                <w:szCs w:val="22"/>
              </w:rPr>
              <w:t>Кроме того, за счет высокой теплопроводности термоотражающего покрытия происходит равномерное распределение тепловой нагрузки по всей поверхности костюма, в результате чего не происходит локального прогрева пакета, приводящего к термическому разрушению.</w:t>
            </w:r>
          </w:p>
          <w:p w14:paraId="586DA66F" w14:textId="6501CA08" w:rsidR="00295C7C" w:rsidRPr="00943C59" w:rsidRDefault="00DE16AE" w:rsidP="00943C59">
            <w:pPr>
              <w:pStyle w:val="a7"/>
              <w:shd w:val="clear" w:color="auto" w:fill="FFFFFF"/>
              <w:spacing w:before="0" w:beforeAutospacing="0" w:after="0" w:afterAutospacing="0"/>
              <w:jc w:val="both"/>
              <w:rPr>
                <w:color w:val="000000"/>
                <w:sz w:val="22"/>
                <w:szCs w:val="22"/>
              </w:rPr>
            </w:pPr>
            <w:r w:rsidRPr="00943C59">
              <w:rPr>
                <w:color w:val="000000"/>
                <w:sz w:val="22"/>
                <w:szCs w:val="22"/>
              </w:rPr>
              <w:t xml:space="preserve">Выполнение нижнего слоя теплоизолирующего пакета из пропитанного огнестойким составом материала из шерстяных волокон позволяет </w:t>
            </w:r>
            <w:r w:rsidR="00B72B6C" w:rsidRPr="00943C59">
              <w:rPr>
                <w:color w:val="000000"/>
                <w:sz w:val="22"/>
                <w:szCs w:val="22"/>
              </w:rPr>
              <w:t xml:space="preserve">не только </w:t>
            </w:r>
            <w:r w:rsidRPr="00943C59">
              <w:rPr>
                <w:color w:val="000000"/>
                <w:sz w:val="22"/>
                <w:szCs w:val="22"/>
              </w:rPr>
              <w:t xml:space="preserve">сохранить устойчивость теплоизолирующего пакета к воздействию тепловых нагрузок, но </w:t>
            </w:r>
            <w:r w:rsidR="00B72B6C" w:rsidRPr="00943C59">
              <w:rPr>
                <w:color w:val="000000"/>
                <w:sz w:val="22"/>
                <w:szCs w:val="22"/>
              </w:rPr>
              <w:t xml:space="preserve">и </w:t>
            </w:r>
            <w:r w:rsidRPr="00943C59">
              <w:rPr>
                <w:color w:val="000000"/>
                <w:sz w:val="22"/>
                <w:szCs w:val="22"/>
              </w:rPr>
              <w:t>одновременно значительно повысить теплозащиту пакета, т. к. материал из шерстяных волокон по сравнению с</w:t>
            </w:r>
            <w:r w:rsidR="00B72B6C" w:rsidRPr="00943C59">
              <w:rPr>
                <w:color w:val="000000"/>
                <w:sz w:val="22"/>
                <w:szCs w:val="22"/>
              </w:rPr>
              <w:t>о</w:t>
            </w:r>
            <w:r w:rsidRPr="00943C59">
              <w:rPr>
                <w:color w:val="000000"/>
                <w:sz w:val="22"/>
                <w:szCs w:val="22"/>
              </w:rPr>
              <w:t xml:space="preserve"> стеклотканью, используемой в прототипе, обладает высокой теплоемкостью и низкой теплопроводностью, что создает комфортный микроклимат в подкостюмном пространстве.</w:t>
            </w:r>
          </w:p>
          <w:p w14:paraId="0196CC91" w14:textId="77777777" w:rsidR="00295C7C" w:rsidRPr="00943C59" w:rsidRDefault="00DE16AE" w:rsidP="00943C59">
            <w:pPr>
              <w:pStyle w:val="a7"/>
              <w:shd w:val="clear" w:color="auto" w:fill="FFFFFF"/>
              <w:spacing w:before="0" w:beforeAutospacing="0" w:after="0" w:afterAutospacing="0"/>
              <w:jc w:val="both"/>
              <w:rPr>
                <w:color w:val="000000"/>
                <w:sz w:val="22"/>
                <w:szCs w:val="22"/>
              </w:rPr>
            </w:pPr>
            <w:r w:rsidRPr="00943C59">
              <w:rPr>
                <w:color w:val="000000"/>
                <w:sz w:val="22"/>
                <w:szCs w:val="22"/>
              </w:rPr>
              <w:t>Наличие в заявляемом костюме полимерной пленки с наружным металлизированным покрытием, расположенной между промежуточным и нижним слоями теплоизолирующего пакета, является одновременно дополнительным тепловым барьером, что создает комфортный микроклимат в подкостюмном пространстве, а также обеспечивает непроникновение влаги, пара, агрессивных веществ в подкостюмное пространство, не создавая угрозу здоровью человека.</w:t>
            </w:r>
          </w:p>
          <w:p w14:paraId="11327ACB" w14:textId="77777777" w:rsidR="00295C7C" w:rsidRPr="00943C59" w:rsidRDefault="00DE16AE" w:rsidP="00943C59">
            <w:pPr>
              <w:pStyle w:val="a7"/>
              <w:shd w:val="clear" w:color="auto" w:fill="FFFFFF"/>
              <w:spacing w:before="0" w:beforeAutospacing="0" w:after="0" w:afterAutospacing="0"/>
              <w:jc w:val="both"/>
              <w:rPr>
                <w:color w:val="000000"/>
                <w:sz w:val="22"/>
                <w:szCs w:val="22"/>
              </w:rPr>
            </w:pPr>
            <w:r w:rsidRPr="00943C59">
              <w:rPr>
                <w:color w:val="000000"/>
                <w:sz w:val="22"/>
                <w:szCs w:val="22"/>
              </w:rPr>
              <w:t>Расположение металлизированной полимерной пленки именно между промежуточным и нижним слоями теплоизолирующего пакета предотвращает ее от термического разрушения.</w:t>
            </w:r>
          </w:p>
          <w:p w14:paraId="589D865A" w14:textId="10B090D7" w:rsidR="00295C7C" w:rsidRPr="00943C59" w:rsidRDefault="00DE16AE" w:rsidP="00943C59">
            <w:pPr>
              <w:pStyle w:val="a7"/>
              <w:shd w:val="clear" w:color="auto" w:fill="FFFFFF"/>
              <w:spacing w:before="0" w:beforeAutospacing="0" w:after="0" w:afterAutospacing="0"/>
              <w:jc w:val="both"/>
              <w:rPr>
                <w:color w:val="000000"/>
                <w:sz w:val="22"/>
                <w:szCs w:val="22"/>
              </w:rPr>
            </w:pPr>
            <w:r w:rsidRPr="00943C59">
              <w:rPr>
                <w:color w:val="000000"/>
                <w:sz w:val="22"/>
                <w:szCs w:val="22"/>
              </w:rPr>
              <w:t>Наличие в заявляемом костюме прилегающего к теплоизолирующему пакету гигиенического слоя, выполненного из хлопчатобумажной ткани, обладающей гигроскопическими свойствами, обеспечивает комфортный микроклимат в подкостюмном пространстве, улучшает самочувствие работающего</w:t>
            </w:r>
          </w:p>
        </w:tc>
        <w:tc>
          <w:tcPr>
            <w:tcW w:w="1624" w:type="pct"/>
            <w:shd w:val="clear" w:color="auto" w:fill="auto"/>
          </w:tcPr>
          <w:p w14:paraId="2E381069" w14:textId="5499AA42" w:rsidR="00295C7C" w:rsidRPr="00943C59" w:rsidRDefault="00DE16AE" w:rsidP="00943C59">
            <w:pPr>
              <w:spacing w:after="0" w:line="240" w:lineRule="auto"/>
              <w:rPr>
                <w:rFonts w:ascii="Times New Roman" w:hAnsi="Times New Roman" w:cs="Times New Roman"/>
                <w:lang w:val="ru-RU"/>
              </w:rPr>
            </w:pPr>
            <w:r w:rsidRPr="00943C59">
              <w:rPr>
                <w:rFonts w:ascii="Times New Roman" w:hAnsi="Times New Roman" w:cs="Times New Roman"/>
                <w:lang w:val="ru-RU"/>
              </w:rPr>
              <w:t xml:space="preserve">Известен теплозащитный костюм фирмы </w:t>
            </w:r>
            <w:r w:rsidR="00E64E4D" w:rsidRPr="00943C59">
              <w:rPr>
                <w:rFonts w:ascii="Times New Roman" w:hAnsi="Times New Roman" w:cs="Times New Roman"/>
                <w:lang w:val="ru-RU"/>
              </w:rPr>
              <w:t>«</w:t>
            </w:r>
            <w:r w:rsidRPr="00943C59">
              <w:rPr>
                <w:rFonts w:ascii="Times New Roman" w:hAnsi="Times New Roman" w:cs="Times New Roman"/>
                <w:lang w:val="ru-RU"/>
              </w:rPr>
              <w:t>La Spirotechnique</w:t>
            </w:r>
            <w:r w:rsidR="00E64E4D" w:rsidRPr="00943C59">
              <w:rPr>
                <w:rFonts w:ascii="Times New Roman" w:hAnsi="Times New Roman" w:cs="Times New Roman"/>
                <w:lang w:val="ru-RU"/>
              </w:rPr>
              <w:t>»</w:t>
            </w:r>
            <w:r w:rsidRPr="00943C59">
              <w:rPr>
                <w:rFonts w:ascii="Times New Roman" w:hAnsi="Times New Roman" w:cs="Times New Roman"/>
                <w:lang w:val="ru-RU"/>
              </w:rPr>
              <w:t>, предназначенный для защиты от высоких температур и открытого пламени</w:t>
            </w:r>
            <w:r w:rsidR="00E64E4D" w:rsidRPr="00943C59">
              <w:rPr>
                <w:rFonts w:ascii="Times New Roman" w:hAnsi="Times New Roman" w:cs="Times New Roman"/>
                <w:lang w:val="ru-RU"/>
              </w:rPr>
              <w:t xml:space="preserve"> </w:t>
            </w:r>
            <w:r w:rsidRPr="00943C59">
              <w:rPr>
                <w:rFonts w:ascii="Times New Roman" w:hAnsi="Times New Roman" w:cs="Times New Roman"/>
                <w:lang w:val="ru-RU"/>
              </w:rPr>
              <w:t>1. Костюм выполнен трехслойным. Верхний слой выполнен из металлизированной асбестовой ткани, средний слой из полихлорвиниловой пленки, нижний – хлопчатобумажной подкладки.</w:t>
            </w:r>
          </w:p>
          <w:p w14:paraId="37DA68E8" w14:textId="09F28C17" w:rsidR="00295C7C" w:rsidRPr="00943C59" w:rsidRDefault="00DE16AE" w:rsidP="00943C59">
            <w:pPr>
              <w:spacing w:after="0" w:line="240" w:lineRule="auto"/>
              <w:rPr>
                <w:rFonts w:ascii="Times New Roman" w:hAnsi="Times New Roman" w:cs="Times New Roman"/>
                <w:lang w:val="ru-RU"/>
              </w:rPr>
            </w:pPr>
            <w:r w:rsidRPr="00943C59">
              <w:rPr>
                <w:rFonts w:ascii="Times New Roman" w:hAnsi="Times New Roman" w:cs="Times New Roman"/>
                <w:lang w:val="ru-RU"/>
              </w:rPr>
              <w:t>Известный костюм обладает низкой надежностью, т. к. при температуре 500</w:t>
            </w:r>
            <w:r w:rsidR="00E64E4D" w:rsidRPr="00943C59">
              <w:rPr>
                <w:rFonts w:ascii="Times New Roman" w:hAnsi="Times New Roman" w:cs="Times New Roman"/>
                <w:lang w:val="ru-RU"/>
              </w:rPr>
              <w:t xml:space="preserve"> °</w:t>
            </w:r>
            <w:r w:rsidRPr="00943C59">
              <w:rPr>
                <w:rFonts w:ascii="Times New Roman" w:hAnsi="Times New Roman" w:cs="Times New Roman"/>
                <w:lang w:val="ru-RU"/>
              </w:rPr>
              <w:t>С происходит обезвоживание волокон, что приводит к потере механической прочности костюма. Кроме того, использование материалов из асбестового волокна опасно для здоровья людей.</w:t>
            </w:r>
          </w:p>
          <w:p w14:paraId="50F7612D" w14:textId="38F5008F" w:rsidR="00295C7C" w:rsidRPr="00943C59" w:rsidRDefault="00DE16AE" w:rsidP="00943C59">
            <w:pPr>
              <w:spacing w:after="0" w:line="240" w:lineRule="auto"/>
              <w:rPr>
                <w:rFonts w:ascii="Times New Roman" w:hAnsi="Times New Roman" w:cs="Times New Roman"/>
                <w:lang w:val="ru-RU"/>
              </w:rPr>
            </w:pPr>
            <w:r w:rsidRPr="00943C59">
              <w:rPr>
                <w:rFonts w:ascii="Times New Roman" w:hAnsi="Times New Roman" w:cs="Times New Roman"/>
                <w:lang w:val="ru-RU"/>
              </w:rPr>
              <w:t>Известен термозащитный костюм ТК-800, предназначенный для работы вблизи от очага пожара и контакта с открытым пламенем, состоящий из верхнего съемного чехла, выполненного из металлизированной асбестофенилоновой ткани и теплоизолирующей подстежки, верхний слой которой выполнен из эластискожи-Т, а последующие слои выполнены из шерстяного войлока, помещенного между слоями огнестойкой бязи.</w:t>
            </w:r>
          </w:p>
          <w:p w14:paraId="3D57CD78" w14:textId="0A82A1CA" w:rsidR="00295C7C" w:rsidRPr="00943C59" w:rsidRDefault="00DE16AE" w:rsidP="00943C59">
            <w:pPr>
              <w:spacing w:after="0" w:line="240" w:lineRule="auto"/>
              <w:rPr>
                <w:rFonts w:ascii="Times New Roman" w:hAnsi="Times New Roman" w:cs="Times New Roman"/>
                <w:lang w:val="ru-RU"/>
              </w:rPr>
            </w:pPr>
            <w:r w:rsidRPr="00943C59">
              <w:rPr>
                <w:rFonts w:ascii="Times New Roman" w:hAnsi="Times New Roman" w:cs="Times New Roman"/>
                <w:lang w:val="ru-RU"/>
              </w:rPr>
              <w:t>Известный костюм имеет ограниченное время работы в условиях интенсивного теплового излучения и контакта с открытым пламенем, т. к. асбестофенилоновая ткань обладает недостаточной термостойкостью, и входящие в состав ткани фенилоновые волокна начинают деструктировать при температуре 370</w:t>
            </w:r>
            <w:r w:rsidR="007A63DE" w:rsidRPr="00943C59">
              <w:rPr>
                <w:rFonts w:ascii="Times New Roman" w:hAnsi="Times New Roman" w:cs="Times New Roman"/>
                <w:lang w:val="ru-RU"/>
              </w:rPr>
              <w:t xml:space="preserve"> °</w:t>
            </w:r>
            <w:r w:rsidRPr="00943C59">
              <w:rPr>
                <w:rFonts w:ascii="Times New Roman" w:hAnsi="Times New Roman" w:cs="Times New Roman"/>
                <w:lang w:val="ru-RU"/>
              </w:rPr>
              <w:t>С, а асбестовые – 500</w:t>
            </w:r>
            <w:r w:rsidR="007A63DE" w:rsidRPr="00943C59">
              <w:rPr>
                <w:rFonts w:ascii="Times New Roman" w:hAnsi="Times New Roman" w:cs="Times New Roman"/>
                <w:lang w:val="ru-RU"/>
              </w:rPr>
              <w:t xml:space="preserve"> °</w:t>
            </w:r>
            <w:r w:rsidRPr="00943C59">
              <w:rPr>
                <w:rFonts w:ascii="Times New Roman" w:hAnsi="Times New Roman" w:cs="Times New Roman"/>
                <w:lang w:val="ru-RU"/>
              </w:rPr>
              <w:t>С, в результате чего происходит потеря механической прочности верхнего слоя. Кроме того, применение материалов из асбестового волокна опасно для здоровья.</w:t>
            </w:r>
          </w:p>
          <w:p w14:paraId="6C72516D" w14:textId="5085836B" w:rsidR="00295C7C" w:rsidRPr="00943C59" w:rsidRDefault="00DE16AE" w:rsidP="00943C59">
            <w:pPr>
              <w:spacing w:after="0" w:line="240" w:lineRule="auto"/>
              <w:rPr>
                <w:rFonts w:ascii="Times New Roman" w:hAnsi="Times New Roman" w:cs="Times New Roman"/>
                <w:lang w:val="ru-RU"/>
              </w:rPr>
            </w:pPr>
            <w:r w:rsidRPr="00943C59">
              <w:rPr>
                <w:rFonts w:ascii="Times New Roman" w:hAnsi="Times New Roman" w:cs="Times New Roman"/>
                <w:lang w:val="ru-RU"/>
              </w:rPr>
              <w:t>Известен предназначенный для прохождения через огонь огнезащитный костюм, выбранный в качестве прототипа, содержащий наружное покрытие, выполненное из гибкой металлической ткани, и теплоизолирующий пакет, верхний и нижний слои которого образованы стеклотканью, а промежуточный слой выполнен из термостойкого волокнистого материала.</w:t>
            </w:r>
          </w:p>
          <w:p w14:paraId="78AAC4D2" w14:textId="77777777" w:rsidR="00295C7C" w:rsidRPr="00943C59" w:rsidRDefault="00DE16AE" w:rsidP="00943C59">
            <w:pPr>
              <w:spacing w:after="0" w:line="240" w:lineRule="auto"/>
              <w:rPr>
                <w:rFonts w:ascii="Times New Roman" w:hAnsi="Times New Roman" w:cs="Times New Roman"/>
                <w:lang w:val="ru-RU"/>
              </w:rPr>
            </w:pPr>
            <w:r w:rsidRPr="00943C59">
              <w:rPr>
                <w:rFonts w:ascii="Times New Roman" w:hAnsi="Times New Roman" w:cs="Times New Roman"/>
                <w:lang w:val="ru-RU"/>
              </w:rPr>
              <w:t>В известном костюме выполнение нижнего слоя теплоизолирующего пакета из стеклоткани, обладающей высокой теплопроводностью, создает дискомфортный микроклимат в подкостюмном пространстве во время эксплуатации костюма.</w:t>
            </w:r>
          </w:p>
          <w:p w14:paraId="4A4DA0CD" w14:textId="2D0F9330" w:rsidR="00295C7C" w:rsidRPr="00943C59" w:rsidRDefault="00DE16AE" w:rsidP="00943C59">
            <w:pPr>
              <w:spacing w:after="0" w:line="240" w:lineRule="auto"/>
              <w:rPr>
                <w:rFonts w:ascii="Times New Roman" w:hAnsi="Times New Roman" w:cs="Times New Roman"/>
                <w:lang w:val="ru-RU"/>
              </w:rPr>
            </w:pPr>
            <w:r w:rsidRPr="00943C59">
              <w:rPr>
                <w:rFonts w:ascii="Times New Roman" w:hAnsi="Times New Roman" w:cs="Times New Roman"/>
                <w:lang w:val="ru-RU"/>
              </w:rPr>
              <w:t>Кроме того, во время проведения аварийно-спасательных работ в известном костюме возможно попадание влаги, пара и агрессивных веществ в подкостюмное пространство, что может привести к термическим и химическим ожогам работающего</w:t>
            </w:r>
          </w:p>
        </w:tc>
      </w:tr>
      <w:tr w:rsidR="00295C7C" w:rsidRPr="00943C59" w14:paraId="4D6551EA" w14:textId="77777777" w:rsidTr="00943C59">
        <w:tc>
          <w:tcPr>
            <w:tcW w:w="314" w:type="pct"/>
            <w:shd w:val="clear" w:color="auto" w:fill="auto"/>
            <w:vAlign w:val="center"/>
          </w:tcPr>
          <w:p w14:paraId="7A465ABA"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3</w:t>
            </w:r>
          </w:p>
        </w:tc>
        <w:tc>
          <w:tcPr>
            <w:tcW w:w="603" w:type="pct"/>
            <w:shd w:val="clear" w:color="auto" w:fill="auto"/>
            <w:vAlign w:val="center"/>
          </w:tcPr>
          <w:p w14:paraId="78139451"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Костюм боевой одежды спасателей, действующих в условиях горящих объектов при наличии летящих и падающих предметов разрушающегося объекта</w:t>
            </w:r>
          </w:p>
        </w:tc>
        <w:tc>
          <w:tcPr>
            <w:tcW w:w="557" w:type="pct"/>
            <w:shd w:val="clear" w:color="auto" w:fill="auto"/>
            <w:vAlign w:val="center"/>
          </w:tcPr>
          <w:p w14:paraId="222DE648" w14:textId="77777777" w:rsidR="00295C7C" w:rsidRPr="00943C59" w:rsidRDefault="00DE16AE" w:rsidP="00943C59">
            <w:pPr>
              <w:autoSpaceDE w:val="0"/>
              <w:autoSpaceDN w:val="0"/>
              <w:adjustRightInd w:val="0"/>
              <w:spacing w:after="0" w:line="240" w:lineRule="auto"/>
              <w:jc w:val="center"/>
              <w:outlineLvl w:val="1"/>
              <w:rPr>
                <w:rFonts w:ascii="Times New Roman" w:hAnsi="Times New Roman" w:cs="Times New Roman"/>
                <w:shd w:val="clear" w:color="auto" w:fill="FFFFFF"/>
                <w:lang w:val="ru-RU"/>
              </w:rPr>
            </w:pPr>
            <w:r w:rsidRPr="00943C59">
              <w:rPr>
                <w:rFonts w:ascii="Times New Roman" w:hAnsi="Times New Roman" w:cs="Times New Roman"/>
                <w:shd w:val="clear" w:color="auto" w:fill="FFFFFF"/>
                <w:lang w:val="ru-RU"/>
              </w:rPr>
              <w:t>П</w:t>
            </w:r>
            <w:r w:rsidRPr="00943C59">
              <w:rPr>
                <w:rFonts w:ascii="Times New Roman" w:hAnsi="Times New Roman" w:cs="Times New Roman"/>
                <w:shd w:val="clear" w:color="auto" w:fill="FFFFFF"/>
              </w:rPr>
              <w:t xml:space="preserve">атент РФ </w:t>
            </w:r>
          </w:p>
          <w:p w14:paraId="55E81F90"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hAnsi="Times New Roman" w:cs="Times New Roman"/>
                <w:shd w:val="clear" w:color="auto" w:fill="FFFFFF"/>
              </w:rPr>
              <w:t>№</w:t>
            </w:r>
            <w:r w:rsidRPr="00943C59">
              <w:rPr>
                <w:rFonts w:ascii="Times New Roman" w:eastAsia="Times New Roman" w:hAnsi="Times New Roman" w:cs="Times New Roman"/>
                <w:lang w:val="ru-RU" w:eastAsia="ru-RU"/>
              </w:rPr>
              <w:t xml:space="preserve"> 2538461</w:t>
            </w:r>
          </w:p>
          <w:p w14:paraId="450FB51F" w14:textId="77777777" w:rsidR="00295C7C" w:rsidRPr="00943C59" w:rsidRDefault="00DE16AE" w:rsidP="00943C5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(опубликован 10.01.2015)</w:t>
            </w:r>
          </w:p>
        </w:tc>
        <w:tc>
          <w:tcPr>
            <w:tcW w:w="603" w:type="pct"/>
            <w:shd w:val="clear" w:color="auto" w:fill="auto"/>
            <w:vAlign w:val="center"/>
          </w:tcPr>
          <w:p w14:paraId="1070DB3C" w14:textId="76251D98" w:rsidR="005E2AE6" w:rsidRPr="00943C59" w:rsidRDefault="00DE16AE" w:rsidP="00943C59">
            <w:pPr>
              <w:spacing w:after="0" w:line="240" w:lineRule="auto"/>
              <w:rPr>
                <w:rFonts w:ascii="Times New Roman" w:hAnsi="Times New Roman" w:cs="Times New Roman"/>
                <w:bCs/>
                <w:lang w:val="ru-RU"/>
              </w:rPr>
            </w:pPr>
            <w:r w:rsidRPr="00943C59">
              <w:rPr>
                <w:rFonts w:ascii="Times New Roman" w:hAnsi="Times New Roman" w:cs="Times New Roman"/>
                <w:bCs/>
                <w:lang w:val="ru-RU"/>
              </w:rPr>
              <w:t>Авторы:</w:t>
            </w:r>
          </w:p>
          <w:p w14:paraId="06A44FFD" w14:textId="0495FD32" w:rsidR="00295C7C" w:rsidRPr="00943C59" w:rsidRDefault="00DE16AE" w:rsidP="00943C59">
            <w:pPr>
              <w:spacing w:after="0" w:line="240" w:lineRule="auto"/>
              <w:rPr>
                <w:rFonts w:ascii="Times New Roman" w:hAnsi="Times New Roman" w:cs="Times New Roman"/>
                <w:bCs/>
                <w:lang w:val="ru-RU"/>
              </w:rPr>
            </w:pPr>
            <w:r w:rsidRPr="00943C59">
              <w:rPr>
                <w:rFonts w:ascii="Times New Roman" w:hAnsi="Times New Roman" w:cs="Times New Roman"/>
                <w:bCs/>
                <w:lang w:val="ru-RU"/>
              </w:rPr>
              <w:t>Кочетов О</w:t>
            </w:r>
            <w:r w:rsidR="005E2AE6" w:rsidRPr="00943C59">
              <w:rPr>
                <w:rFonts w:ascii="Times New Roman" w:hAnsi="Times New Roman" w:cs="Times New Roman"/>
                <w:bCs/>
                <w:lang w:val="ru-RU"/>
              </w:rPr>
              <w:t>.</w:t>
            </w:r>
            <w:r w:rsidRPr="00943C59">
              <w:rPr>
                <w:rFonts w:ascii="Times New Roman" w:hAnsi="Times New Roman" w:cs="Times New Roman"/>
                <w:bCs/>
                <w:lang w:val="ru-RU"/>
              </w:rPr>
              <w:t>С</w:t>
            </w:r>
            <w:r w:rsidR="005E2AE6" w:rsidRPr="00943C59">
              <w:rPr>
                <w:rFonts w:ascii="Times New Roman" w:hAnsi="Times New Roman" w:cs="Times New Roman"/>
                <w:bCs/>
                <w:lang w:val="ru-RU"/>
              </w:rPr>
              <w:t>.</w:t>
            </w:r>
            <w:r w:rsidRPr="00943C59">
              <w:rPr>
                <w:rFonts w:ascii="Times New Roman" w:hAnsi="Times New Roman" w:cs="Times New Roman"/>
                <w:bCs/>
                <w:lang w:val="ru-RU"/>
              </w:rPr>
              <w:t xml:space="preserve"> (RU), Тараканов А</w:t>
            </w:r>
            <w:r w:rsidR="005E2AE6" w:rsidRPr="00943C59">
              <w:rPr>
                <w:rFonts w:ascii="Times New Roman" w:hAnsi="Times New Roman" w:cs="Times New Roman"/>
                <w:bCs/>
                <w:lang w:val="ru-RU"/>
              </w:rPr>
              <w:t>.</w:t>
            </w:r>
            <w:r w:rsidRPr="00943C59">
              <w:rPr>
                <w:rFonts w:ascii="Times New Roman" w:hAnsi="Times New Roman" w:cs="Times New Roman"/>
                <w:bCs/>
                <w:lang w:val="ru-RU"/>
              </w:rPr>
              <w:t>Ю</w:t>
            </w:r>
            <w:r w:rsidR="005E2AE6" w:rsidRPr="00943C59">
              <w:rPr>
                <w:rFonts w:ascii="Times New Roman" w:hAnsi="Times New Roman" w:cs="Times New Roman"/>
                <w:bCs/>
                <w:lang w:val="ru-RU"/>
              </w:rPr>
              <w:t>.</w:t>
            </w:r>
            <w:r w:rsidRPr="00943C59">
              <w:rPr>
                <w:rFonts w:ascii="Times New Roman" w:hAnsi="Times New Roman" w:cs="Times New Roman"/>
                <w:bCs/>
                <w:lang w:val="ru-RU"/>
              </w:rPr>
              <w:t xml:space="preserve"> (RU)</w:t>
            </w:r>
          </w:p>
          <w:p w14:paraId="3344680C" w14:textId="091F1327" w:rsidR="005E2AE6" w:rsidRPr="00943C59" w:rsidRDefault="00DE16AE" w:rsidP="00943C59">
            <w:pPr>
              <w:spacing w:after="0" w:line="240" w:lineRule="auto"/>
              <w:rPr>
                <w:rFonts w:ascii="Times New Roman" w:hAnsi="Times New Roman" w:cs="Times New Roman"/>
                <w:bCs/>
                <w:lang w:val="ru-RU"/>
              </w:rPr>
            </w:pPr>
            <w:r w:rsidRPr="00943C59">
              <w:rPr>
                <w:rFonts w:ascii="Times New Roman" w:hAnsi="Times New Roman" w:cs="Times New Roman"/>
                <w:bCs/>
                <w:lang w:val="ru-RU"/>
              </w:rPr>
              <w:t>Патентообладатель:</w:t>
            </w:r>
          </w:p>
          <w:p w14:paraId="689D5BB3" w14:textId="2BF58C87" w:rsidR="00295C7C" w:rsidRPr="00943C59" w:rsidRDefault="00DE16AE" w:rsidP="00943C59">
            <w:pPr>
              <w:spacing w:after="0" w:line="240" w:lineRule="auto"/>
              <w:rPr>
                <w:rFonts w:ascii="Times New Roman" w:hAnsi="Times New Roman" w:cs="Times New Roman"/>
                <w:bCs/>
                <w:lang w:val="ru-RU"/>
              </w:rPr>
            </w:pPr>
            <w:r w:rsidRPr="00943C59">
              <w:rPr>
                <w:rFonts w:ascii="Times New Roman" w:hAnsi="Times New Roman" w:cs="Times New Roman"/>
                <w:bCs/>
                <w:lang w:val="ru-RU"/>
              </w:rPr>
              <w:t xml:space="preserve">Федеральное государственное бюджетное учреждение </w:t>
            </w:r>
            <w:r w:rsidR="005E2AE6" w:rsidRPr="00943C59">
              <w:rPr>
                <w:rFonts w:ascii="Times New Roman" w:hAnsi="Times New Roman" w:cs="Times New Roman"/>
                <w:bCs/>
                <w:lang w:val="ru-RU"/>
              </w:rPr>
              <w:t>«</w:t>
            </w:r>
            <w:r w:rsidRPr="00943C59">
              <w:rPr>
                <w:rFonts w:ascii="Times New Roman" w:hAnsi="Times New Roman" w:cs="Times New Roman"/>
                <w:bCs/>
                <w:lang w:val="ru-RU"/>
              </w:rPr>
              <w:t>Всероссийский научно-исследовательский институт по проблемам гражданской обороны и чрезвычайных ситуаций МЧС России</w:t>
            </w:r>
            <w:r w:rsidR="005E2AE6" w:rsidRPr="00943C59">
              <w:rPr>
                <w:rFonts w:ascii="Times New Roman" w:hAnsi="Times New Roman" w:cs="Times New Roman"/>
                <w:bCs/>
                <w:lang w:val="ru-RU"/>
              </w:rPr>
              <w:t>»</w:t>
            </w:r>
            <w:r w:rsidRPr="00943C59">
              <w:rPr>
                <w:rFonts w:ascii="Times New Roman" w:hAnsi="Times New Roman" w:cs="Times New Roman"/>
                <w:bCs/>
                <w:lang w:val="ru-RU"/>
              </w:rPr>
              <w:t xml:space="preserve"> (федеральный центр науки и высоких технологий) (RU)</w:t>
            </w:r>
          </w:p>
        </w:tc>
        <w:tc>
          <w:tcPr>
            <w:tcW w:w="1299" w:type="pct"/>
            <w:shd w:val="clear" w:color="auto" w:fill="auto"/>
          </w:tcPr>
          <w:p w14:paraId="77D3C41B" w14:textId="061CE9B1" w:rsidR="00295C7C" w:rsidRPr="00943C59" w:rsidRDefault="00DE16AE" w:rsidP="00943C59">
            <w:pPr>
              <w:spacing w:after="0" w:line="240" w:lineRule="auto"/>
              <w:rPr>
                <w:rFonts w:ascii="Times New Roman" w:hAnsi="Times New Roman" w:cs="Times New Roman"/>
                <w:lang w:val="ru-RU"/>
              </w:rPr>
            </w:pPr>
            <w:r w:rsidRPr="00943C59">
              <w:rPr>
                <w:rFonts w:ascii="Times New Roman" w:hAnsi="Times New Roman" w:cs="Times New Roman"/>
                <w:lang w:val="ru-RU"/>
              </w:rPr>
              <w:t>Технически достижимый результат – повышение эффективности и надежности конструкции одежды спасателей, действующих в условиях горящих объектов при наличии летящих и падающих предметов разрушающегося объекта, а также при наличии радиоактивного излучения.</w:t>
            </w:r>
          </w:p>
          <w:p w14:paraId="12173719" w14:textId="77777777" w:rsidR="00295C7C" w:rsidRPr="00943C59" w:rsidRDefault="00295C7C" w:rsidP="00943C59">
            <w:pPr>
              <w:spacing w:after="0" w:line="240" w:lineRule="auto"/>
              <w:rPr>
                <w:rFonts w:ascii="Times New Roman" w:hAnsi="Times New Roman" w:cs="Times New Roman"/>
                <w:lang w:val="ru-RU"/>
              </w:rPr>
            </w:pPr>
          </w:p>
          <w:p w14:paraId="1FA97427" w14:textId="44251BB1" w:rsidR="00295C7C" w:rsidRPr="00943C59" w:rsidRDefault="00DE16AE" w:rsidP="00943C59">
            <w:pPr>
              <w:spacing w:after="0" w:line="240" w:lineRule="auto"/>
              <w:rPr>
                <w:rFonts w:ascii="Times New Roman" w:hAnsi="Times New Roman" w:cs="Times New Roman"/>
                <w:lang w:val="ru-RU"/>
              </w:rPr>
            </w:pPr>
            <w:r w:rsidRPr="00943C59">
              <w:rPr>
                <w:rFonts w:ascii="Times New Roman" w:hAnsi="Times New Roman" w:cs="Times New Roman"/>
                <w:lang w:val="ru-RU"/>
              </w:rPr>
              <w:t>Это достигается тем, что в костюме боевой одежды спасателей, действующих в условиях горящих объектов при наличии летящих и падающих предметов разрушающегося объекта, содержащем боевую одежду спасателей, обладающую огнезащитными свойствами и состоящую из куртки с рукавами и капюшоном с защитным прозрачным элементом, расположенным в рабочем состоянии на лицевой части головы, а также брюк с подтяжками и жестким ремнем и сапог из огнезащитного и устойчивого к механическим воздействиям сейсмического характера материала, причем в качестве ткани для верха боевой одежды используется термостойкая ткань из пряжи из полифениленоксадиазольного волокна и комплексной нити «Русар», а также содержащем защитный шлем фирмы «Cromwell F600» с высоким уровнем комфортности и жилет защитный</w:t>
            </w:r>
            <w:r w:rsidR="007E2C0D" w:rsidRPr="00943C59">
              <w:rPr>
                <w:rFonts w:ascii="Times New Roman" w:hAnsi="Times New Roman" w:cs="Times New Roman"/>
                <w:lang w:val="ru-RU"/>
              </w:rPr>
              <w:t>.</w:t>
            </w:r>
            <w:r w:rsidRPr="00943C59">
              <w:rPr>
                <w:rFonts w:ascii="Times New Roman" w:hAnsi="Times New Roman" w:cs="Times New Roman"/>
                <w:lang w:val="ru-RU"/>
              </w:rPr>
              <w:t xml:space="preserve"> </w:t>
            </w:r>
            <w:r w:rsidR="007E2C0D" w:rsidRPr="00943C59">
              <w:rPr>
                <w:rFonts w:ascii="Times New Roman" w:hAnsi="Times New Roman" w:cs="Times New Roman"/>
                <w:lang w:val="ru-RU"/>
              </w:rPr>
              <w:t>Ж</w:t>
            </w:r>
            <w:r w:rsidRPr="00943C59">
              <w:rPr>
                <w:rFonts w:ascii="Times New Roman" w:hAnsi="Times New Roman" w:cs="Times New Roman"/>
                <w:lang w:val="ru-RU"/>
              </w:rPr>
              <w:t>илет защитный состоит из тканевой подкладки, соединенной с защитной оболочкой, в тканевой подкладке закреплены упругие каркасные стойки посредством фиксаторов на поясном ремне брюк, а защитная оболочка крепится на упругих каркасных стойках и содержит внешний и внутренний защитные пакеты, между которыми размещена прокладка, выполненная в виде ленты с зафиксированными складками, размещенными с постоянным шагом со стороны защищаемого объекта, и помещена последовательно в две внешние оболочки, а внешний пакет, обращенный в окружающую оператора среду, выполнен многослойным, причем каждый слой изготовлен в виде связанных между собой колец, в качестве материала которых использована нержавеющая сталь, при этом слои расположены с перекрытием просвета колец их сочленением, а внутренний защитный пакет выполнен трехслойным, при этом слой, контактирующий с внешний оболочкой, и слой, обращенный к телу оператора, выполнены из перфорированного полимерного материала, например арамидного волокна, а промежуточный слой, расположенный между ними, выполнен упругим из упругих сетчатых элементов, при этом плотность сетчатой структуры упругоэластичных сетчатых элементов находится в оптимальном интервале величин 1,2 г/см</w:t>
            </w:r>
            <w:r w:rsidRPr="00943C59">
              <w:rPr>
                <w:rFonts w:ascii="Times New Roman" w:hAnsi="Times New Roman" w:cs="Times New Roman"/>
                <w:vertAlign w:val="superscript"/>
                <w:lang w:val="ru-RU"/>
              </w:rPr>
              <w:t>3</w:t>
            </w:r>
            <w:r w:rsidR="007E2C0D" w:rsidRPr="00943C59">
              <w:rPr>
                <w:rFonts w:ascii="Times New Roman" w:hAnsi="Times New Roman" w:cs="Times New Roman"/>
                <w:lang w:val="ru-RU"/>
              </w:rPr>
              <w:t>. М</w:t>
            </w:r>
            <w:r w:rsidRPr="00943C59">
              <w:rPr>
                <w:rFonts w:ascii="Times New Roman" w:hAnsi="Times New Roman" w:cs="Times New Roman"/>
                <w:lang w:val="ru-RU"/>
              </w:rPr>
              <w:t>атериал проволоки упругих сетчатых элементов – сталь марки ЭИ-708, диаметр ее находится в оптимальном интервале величин 0,09 мм</w:t>
            </w:r>
            <w:r w:rsidR="007E2C0D" w:rsidRPr="00943C59">
              <w:rPr>
                <w:rFonts w:ascii="Times New Roman" w:hAnsi="Times New Roman" w:cs="Times New Roman"/>
                <w:lang w:val="ru-RU"/>
              </w:rPr>
              <w:t>.</w:t>
            </w:r>
          </w:p>
        </w:tc>
        <w:tc>
          <w:tcPr>
            <w:tcW w:w="1624" w:type="pct"/>
            <w:shd w:val="clear" w:color="auto" w:fill="auto"/>
            <w:vAlign w:val="center"/>
          </w:tcPr>
          <w:p w14:paraId="42D9CD3E" w14:textId="77777777" w:rsidR="00295C7C" w:rsidRPr="00943C59" w:rsidRDefault="00DE16AE" w:rsidP="00943C59">
            <w:pPr>
              <w:autoSpaceDE w:val="0"/>
              <w:autoSpaceDN w:val="0"/>
              <w:adjustRightInd w:val="0"/>
              <w:spacing w:after="0" w:line="240" w:lineRule="auto"/>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Недостатком известного костюма боевой одежды спасателей, действующих в условиях горящих объектов при наличии летящих и падающих предметов разрушающегося объекта, является его слабая степень защиты от механического воздействия колющих и режущих предметов разрушающегося объекта, а также от радиоактивного излучения.</w:t>
            </w:r>
          </w:p>
          <w:p w14:paraId="38A38B88" w14:textId="77777777" w:rsidR="00295C7C" w:rsidRPr="00943C59" w:rsidRDefault="00295C7C" w:rsidP="00943C59">
            <w:pPr>
              <w:autoSpaceDE w:val="0"/>
              <w:autoSpaceDN w:val="0"/>
              <w:adjustRightInd w:val="0"/>
              <w:spacing w:after="0" w:line="240" w:lineRule="auto"/>
              <w:outlineLvl w:val="1"/>
              <w:rPr>
                <w:rFonts w:ascii="Times New Roman" w:eastAsia="Times New Roman" w:hAnsi="Times New Roman" w:cs="Times New Roman"/>
                <w:lang w:val="ru-RU" w:eastAsia="ru-RU"/>
              </w:rPr>
            </w:pPr>
          </w:p>
          <w:p w14:paraId="752CA93C" w14:textId="4302B465" w:rsidR="00295C7C" w:rsidRPr="00943C59" w:rsidRDefault="00DE16AE" w:rsidP="00943C59">
            <w:pPr>
              <w:autoSpaceDE w:val="0"/>
              <w:autoSpaceDN w:val="0"/>
              <w:adjustRightInd w:val="0"/>
              <w:spacing w:after="0" w:line="240" w:lineRule="auto"/>
              <w:outlineLvl w:val="1"/>
              <w:rPr>
                <w:rFonts w:ascii="Times New Roman" w:eastAsia="Times New Roman" w:hAnsi="Times New Roman" w:cs="Times New Roman"/>
                <w:lang w:val="ru-RU" w:eastAsia="ru-RU"/>
              </w:rPr>
            </w:pPr>
            <w:r w:rsidRPr="00943C59">
              <w:rPr>
                <w:rFonts w:ascii="Times New Roman" w:eastAsia="Times New Roman" w:hAnsi="Times New Roman" w:cs="Times New Roman"/>
                <w:lang w:val="ru-RU" w:eastAsia="ru-RU"/>
              </w:rPr>
              <w:t>В настоящее время для защиты от механического воздействия колющих и режущих предметов, летящих и падающих от разрушающегося объекта</w:t>
            </w:r>
            <w:r w:rsidR="007E2C0D" w:rsidRPr="00943C59">
              <w:rPr>
                <w:rFonts w:ascii="Times New Roman" w:eastAsia="Times New Roman" w:hAnsi="Times New Roman" w:cs="Times New Roman"/>
                <w:lang w:val="ru-RU" w:eastAsia="ru-RU"/>
              </w:rPr>
              <w:t>,</w:t>
            </w:r>
            <w:r w:rsidRPr="00943C59">
              <w:rPr>
                <w:rFonts w:ascii="Times New Roman" w:eastAsia="Times New Roman" w:hAnsi="Times New Roman" w:cs="Times New Roman"/>
                <w:lang w:val="ru-RU" w:eastAsia="ru-RU"/>
              </w:rPr>
              <w:t xml:space="preserve"> известен жилет защитный по патенту РФ № 2426059 (аналог заявленного объекта), состо</w:t>
            </w:r>
            <w:r w:rsidR="00C2460C" w:rsidRPr="00943C59">
              <w:rPr>
                <w:rFonts w:ascii="Times New Roman" w:eastAsia="Times New Roman" w:hAnsi="Times New Roman" w:cs="Times New Roman"/>
                <w:lang w:val="ru-RU" w:eastAsia="ru-RU"/>
              </w:rPr>
              <w:t>ящий</w:t>
            </w:r>
            <w:r w:rsidRPr="00943C59">
              <w:rPr>
                <w:rFonts w:ascii="Times New Roman" w:eastAsia="Times New Roman" w:hAnsi="Times New Roman" w:cs="Times New Roman"/>
                <w:lang w:val="ru-RU" w:eastAsia="ru-RU"/>
              </w:rPr>
              <w:t xml:space="preserve"> из тканевой подкладки, в которой закреплены упругие каркасные стойки посредством фиксаторов на поясном ремне, где закреплена защитная оболочка от механического воздействия</w:t>
            </w:r>
          </w:p>
        </w:tc>
      </w:tr>
    </w:tbl>
    <w:p w14:paraId="4304663C" w14:textId="77777777" w:rsidR="00295C7C" w:rsidRPr="00943C59" w:rsidRDefault="00295C7C" w:rsidP="00943C59">
      <w:pPr>
        <w:spacing w:after="0" w:line="360" w:lineRule="auto"/>
        <w:jc w:val="both"/>
        <w:rPr>
          <w:rFonts w:ascii="Times New Roman" w:eastAsia="Times New Roman" w:hAnsi="Times New Roman" w:cs="Times New Roman"/>
          <w:b/>
          <w:sz w:val="28"/>
          <w:szCs w:val="28"/>
          <w:lang w:val="ru-RU" w:eastAsia="ru-RU"/>
        </w:rPr>
      </w:pPr>
    </w:p>
    <w:p w14:paraId="1AD2D8AD" w14:textId="77777777" w:rsidR="00295C7C" w:rsidRPr="00943C59" w:rsidRDefault="00295C7C" w:rsidP="00943C59">
      <w:pPr>
        <w:spacing w:after="0" w:line="360" w:lineRule="auto"/>
        <w:jc w:val="both"/>
        <w:rPr>
          <w:rFonts w:ascii="Times New Roman" w:eastAsia="Times New Roman" w:hAnsi="Times New Roman" w:cs="Times New Roman"/>
          <w:b/>
          <w:sz w:val="28"/>
          <w:szCs w:val="28"/>
          <w:lang w:val="ru-RU" w:eastAsia="ru-RU"/>
        </w:rPr>
      </w:pPr>
    </w:p>
    <w:p w14:paraId="25CF2643" w14:textId="77777777" w:rsidR="00295C7C" w:rsidRPr="00943C59" w:rsidRDefault="00295C7C" w:rsidP="00943C59">
      <w:pPr>
        <w:spacing w:after="0" w:line="360" w:lineRule="auto"/>
        <w:jc w:val="both"/>
        <w:rPr>
          <w:rFonts w:ascii="Times New Roman" w:eastAsia="Times New Roman" w:hAnsi="Times New Roman" w:cs="Times New Roman"/>
          <w:b/>
          <w:sz w:val="28"/>
          <w:szCs w:val="28"/>
          <w:lang w:val="ru-RU" w:eastAsia="ru-RU"/>
        </w:rPr>
      </w:pPr>
    </w:p>
    <w:p w14:paraId="16FBA1C6" w14:textId="77777777" w:rsidR="00295C7C" w:rsidRPr="00943C59" w:rsidRDefault="00295C7C" w:rsidP="00943C59">
      <w:pPr>
        <w:spacing w:after="0" w:line="360" w:lineRule="auto"/>
        <w:jc w:val="both"/>
        <w:rPr>
          <w:rFonts w:ascii="Times New Roman" w:eastAsia="Times New Roman" w:hAnsi="Times New Roman" w:cs="Times New Roman"/>
          <w:b/>
          <w:sz w:val="28"/>
          <w:szCs w:val="28"/>
          <w:lang w:val="ru-RU" w:eastAsia="ru-RU"/>
        </w:rPr>
      </w:pPr>
    </w:p>
    <w:p w14:paraId="4E79DCB4" w14:textId="77777777" w:rsidR="00295C7C" w:rsidRPr="00943C59" w:rsidRDefault="00295C7C" w:rsidP="00943C59">
      <w:pPr>
        <w:spacing w:after="0" w:line="360" w:lineRule="auto"/>
        <w:jc w:val="both"/>
        <w:rPr>
          <w:rFonts w:ascii="Times New Roman" w:eastAsia="Times New Roman" w:hAnsi="Times New Roman" w:cs="Times New Roman"/>
          <w:b/>
          <w:sz w:val="28"/>
          <w:szCs w:val="28"/>
          <w:lang w:val="ru-RU" w:eastAsia="ru-RU"/>
        </w:rPr>
        <w:sectPr w:rsidR="00295C7C" w:rsidRPr="00943C59">
          <w:footnotePr>
            <w:numRestart w:val="eachPage"/>
          </w:footnotePr>
          <w:pgSz w:w="16838" w:h="11906" w:orient="landscape"/>
          <w:pgMar w:top="567" w:right="568" w:bottom="851" w:left="1134" w:header="709" w:footer="709" w:gutter="0"/>
          <w:cols w:space="708"/>
          <w:titlePg/>
          <w:docGrid w:linePitch="381"/>
        </w:sectPr>
      </w:pPr>
    </w:p>
    <w:p w14:paraId="0EA114BB" w14:textId="77777777" w:rsidR="00205A5E" w:rsidRPr="00943C59" w:rsidRDefault="00DE16AE" w:rsidP="00943C59">
      <w:pPr>
        <w:pStyle w:val="1"/>
        <w:spacing w:after="240"/>
        <w:rPr>
          <w:rFonts w:cs="Times New Roman"/>
          <w:color w:val="008FC8"/>
          <w:lang w:val="ru-RU"/>
        </w:rPr>
      </w:pPr>
      <w:r w:rsidRPr="00943C59">
        <w:rPr>
          <w:rFonts w:cs="Times New Roman"/>
          <w:color w:val="008FC8"/>
          <w:lang w:val="ru-RU"/>
        </w:rPr>
        <w:t xml:space="preserve">Практическое задание 7 </w:t>
      </w:r>
    </w:p>
    <w:p w14:paraId="3414D2F0" w14:textId="334D76FC" w:rsidR="00295C7C" w:rsidRPr="00943C59" w:rsidRDefault="00DE16AE" w:rsidP="00943C59">
      <w:pPr>
        <w:pStyle w:val="ad"/>
        <w:rPr>
          <w:rFonts w:cs="Times New Roman"/>
          <w:szCs w:val="28"/>
          <w:lang w:val="ru-RU"/>
        </w:rPr>
      </w:pPr>
      <w:r w:rsidRPr="00943C59">
        <w:rPr>
          <w:rFonts w:cs="Times New Roman"/>
          <w:szCs w:val="28"/>
          <w:lang w:val="ru-RU"/>
        </w:rPr>
        <w:t>Поиск и анализ инновационных технических решений в области средств индивидуальной защиты рабочих машиностроительных производств</w:t>
      </w:r>
    </w:p>
    <w:p w14:paraId="1DED0A18" w14:textId="77777777" w:rsidR="00295C7C" w:rsidRPr="00943C59" w:rsidRDefault="00DE16AE" w:rsidP="00943C59">
      <w:pPr>
        <w:pStyle w:val="ad"/>
        <w:rPr>
          <w:rFonts w:cs="Times New Roman"/>
          <w:szCs w:val="28"/>
          <w:lang w:val="ru-RU"/>
        </w:rPr>
      </w:pPr>
      <w:r w:rsidRPr="00943C59">
        <w:rPr>
          <w:rFonts w:cs="Times New Roman"/>
          <w:szCs w:val="28"/>
          <w:lang w:val="ru-RU"/>
        </w:rPr>
        <w:t>Тема 2. Анализ технических решений</w:t>
      </w:r>
    </w:p>
    <w:p w14:paraId="29A90A72" w14:textId="77777777" w:rsidR="00295C7C" w:rsidRPr="00943C59" w:rsidRDefault="00295C7C" w:rsidP="00943C59">
      <w:pPr>
        <w:pStyle w:val="ad"/>
        <w:rPr>
          <w:rFonts w:eastAsia="Times New Roman" w:cs="Times New Roman"/>
          <w:szCs w:val="28"/>
          <w:lang w:val="ru-RU" w:eastAsia="ru-RU"/>
        </w:rPr>
      </w:pPr>
    </w:p>
    <w:p w14:paraId="55027514" w14:textId="59CF6480" w:rsidR="00295C7C" w:rsidRPr="00943C59" w:rsidRDefault="00DE16AE" w:rsidP="00943C59">
      <w:pPr>
        <w:spacing w:after="0" w:line="360" w:lineRule="auto"/>
        <w:jc w:val="both"/>
        <w:rPr>
          <w:rFonts w:ascii="Times New Roman" w:eastAsia="Times New Roman" w:hAnsi="Times New Roman" w:cs="Times New Roman"/>
          <w:sz w:val="28"/>
          <w:szCs w:val="28"/>
          <w:lang w:val="ru-RU" w:eastAsia="ko-KR"/>
        </w:rPr>
      </w:pPr>
      <w:r w:rsidRPr="00943C59">
        <w:rPr>
          <w:rStyle w:val="10"/>
          <w:rFonts w:cs="Times New Roman"/>
          <w:lang w:val="ru-RU"/>
        </w:rPr>
        <w:t>Цель:</w:t>
      </w:r>
      <w:r w:rsidRPr="00943C59">
        <w:rPr>
          <w:rFonts w:ascii="Times New Roman" w:eastAsia="Times New Roman" w:hAnsi="Times New Roman" w:cs="Times New Roman"/>
          <w:sz w:val="28"/>
          <w:szCs w:val="28"/>
          <w:lang w:val="ru-RU" w:eastAsia="ko-KR"/>
        </w:rPr>
        <w:t xml:space="preserve"> </w:t>
      </w:r>
      <w:r w:rsidR="00C2460C" w:rsidRPr="00943C59">
        <w:rPr>
          <w:rFonts w:ascii="Times New Roman" w:eastAsia="Times New Roman" w:hAnsi="Times New Roman" w:cs="Times New Roman"/>
          <w:sz w:val="28"/>
          <w:szCs w:val="28"/>
          <w:lang w:val="ru-RU" w:eastAsia="ko-KR"/>
        </w:rPr>
        <w:t>п</w:t>
      </w:r>
      <w:r w:rsidRPr="00943C59">
        <w:rPr>
          <w:rFonts w:ascii="Times New Roman" w:eastAsia="Times New Roman" w:hAnsi="Times New Roman" w:cs="Times New Roman"/>
          <w:sz w:val="28"/>
          <w:szCs w:val="28"/>
          <w:lang w:val="ru-RU" w:eastAsia="ko-KR"/>
        </w:rPr>
        <w:t>олучить практические навыки поиска и анализа инновационных технических решений в области средств индивидуальной защиты рабочих машиностроительных производств.</w:t>
      </w:r>
    </w:p>
    <w:p w14:paraId="5A526CE9" w14:textId="77777777" w:rsidR="00295C7C" w:rsidRPr="00943C59" w:rsidRDefault="00295C7C" w:rsidP="00943C59">
      <w:pPr>
        <w:spacing w:after="0" w:line="360" w:lineRule="auto"/>
        <w:ind w:firstLine="567"/>
        <w:jc w:val="both"/>
        <w:rPr>
          <w:rFonts w:ascii="Times New Roman" w:eastAsia="Times New Roman" w:hAnsi="Times New Roman" w:cs="Times New Roman"/>
          <w:b/>
          <w:sz w:val="28"/>
          <w:szCs w:val="28"/>
          <w:lang w:val="ru-RU" w:eastAsia="ko-KR"/>
        </w:rPr>
      </w:pPr>
    </w:p>
    <w:p w14:paraId="27290F05" w14:textId="044F6C3A" w:rsidR="00295C7C" w:rsidRPr="00943C59" w:rsidRDefault="00DE16AE" w:rsidP="00943C59">
      <w:pPr>
        <w:pStyle w:val="ad"/>
        <w:rPr>
          <w:rFonts w:cs="Times New Roman"/>
          <w:szCs w:val="28"/>
          <w:lang w:val="ru-RU" w:eastAsia="ru-RU"/>
        </w:rPr>
      </w:pPr>
      <w:r w:rsidRPr="00943C59">
        <w:rPr>
          <w:rFonts w:cs="Times New Roman"/>
          <w:szCs w:val="28"/>
          <w:lang w:val="ru-RU" w:eastAsia="ru-RU"/>
        </w:rPr>
        <w:t>Алгоритм выполнения</w:t>
      </w:r>
    </w:p>
    <w:p w14:paraId="6D320DA1" w14:textId="77777777" w:rsidR="00295C7C" w:rsidRPr="00943C59" w:rsidRDefault="00DE16AE" w:rsidP="00943C59">
      <w:pPr>
        <w:spacing w:after="0" w:line="360" w:lineRule="auto"/>
        <w:ind w:firstLine="567"/>
        <w:jc w:val="both"/>
        <w:rPr>
          <w:rFonts w:ascii="Times New Roman" w:eastAsia="Times New Roman" w:hAnsi="Times New Roman" w:cs="Times New Roman"/>
          <w:sz w:val="28"/>
          <w:szCs w:val="28"/>
          <w:lang w:val="ru-RU" w:eastAsia="ko-KR"/>
        </w:rPr>
      </w:pPr>
      <w:r w:rsidRPr="00943C59">
        <w:rPr>
          <w:rFonts w:ascii="Times New Roman" w:eastAsia="Times New Roman" w:hAnsi="Times New Roman" w:cs="Times New Roman"/>
          <w:sz w:val="28"/>
          <w:szCs w:val="28"/>
          <w:lang w:val="ru-RU" w:eastAsia="ko-KR"/>
        </w:rPr>
        <w:t>1. Изучить алгоритм поиска и анализа инновационных технических решений в области охраны труда.</w:t>
      </w:r>
    </w:p>
    <w:p w14:paraId="3441B906" w14:textId="75F7ABDB" w:rsidR="00295C7C" w:rsidRPr="00943C59" w:rsidRDefault="00DE16AE" w:rsidP="00943C59">
      <w:pPr>
        <w:spacing w:after="0" w:line="360" w:lineRule="auto"/>
        <w:ind w:firstLine="567"/>
        <w:jc w:val="both"/>
        <w:rPr>
          <w:rFonts w:ascii="Times New Roman" w:eastAsia="Times New Roman" w:hAnsi="Times New Roman" w:cs="Times New Roman"/>
          <w:sz w:val="28"/>
          <w:szCs w:val="28"/>
          <w:lang w:val="ru-RU" w:eastAsia="ko-KR"/>
        </w:rPr>
      </w:pPr>
      <w:r w:rsidRPr="00943C59">
        <w:rPr>
          <w:rFonts w:ascii="Times New Roman" w:eastAsia="Times New Roman" w:hAnsi="Times New Roman" w:cs="Times New Roman"/>
          <w:sz w:val="28"/>
          <w:szCs w:val="28"/>
          <w:lang w:val="ru-RU" w:eastAsia="ko-KR"/>
        </w:rPr>
        <w:t>2. Ознакомиться с теоретической частью электронного учебника.</w:t>
      </w:r>
    </w:p>
    <w:p w14:paraId="5863E56F" w14:textId="77777777" w:rsidR="00295C7C" w:rsidRPr="00943C59" w:rsidRDefault="00DE16AE" w:rsidP="00943C59">
      <w:pPr>
        <w:spacing w:after="0" w:line="360" w:lineRule="auto"/>
        <w:ind w:firstLine="567"/>
        <w:jc w:val="both"/>
        <w:rPr>
          <w:rFonts w:ascii="Times New Roman" w:eastAsia="Times New Roman" w:hAnsi="Times New Roman" w:cs="Times New Roman"/>
          <w:sz w:val="28"/>
          <w:szCs w:val="28"/>
          <w:lang w:val="ru-RU" w:eastAsia="ko-KR"/>
        </w:rPr>
      </w:pPr>
      <w:r w:rsidRPr="00943C59">
        <w:rPr>
          <w:rFonts w:ascii="Times New Roman" w:eastAsia="Times New Roman" w:hAnsi="Times New Roman" w:cs="Times New Roman"/>
          <w:sz w:val="28"/>
          <w:szCs w:val="28"/>
          <w:lang w:val="ru-RU" w:eastAsia="ko-KR"/>
        </w:rPr>
        <w:t>3. Оформить результаты в виде таблицы.</w:t>
      </w:r>
    </w:p>
    <w:p w14:paraId="0B65AD64" w14:textId="77777777" w:rsidR="00295C7C" w:rsidRPr="00943C59" w:rsidRDefault="00295C7C" w:rsidP="00DA0249">
      <w:pPr>
        <w:rPr>
          <w:lang w:val="ru-RU" w:eastAsia="ru-RU"/>
        </w:rPr>
      </w:pPr>
    </w:p>
    <w:p w14:paraId="56B9958A" w14:textId="3988F901" w:rsidR="00295C7C" w:rsidRPr="00DA0249" w:rsidRDefault="00DE16AE" w:rsidP="00DA0249">
      <w:pPr>
        <w:pStyle w:val="1"/>
        <w:pageBreakBefore/>
        <w:rPr>
          <w:rFonts w:eastAsia="Times New Roman" w:cs="Times New Roman"/>
          <w:color w:val="008FC8"/>
          <w:lang w:val="ru-RU" w:eastAsia="ru-RU"/>
        </w:rPr>
      </w:pPr>
      <w:r w:rsidRPr="00DA0249">
        <w:rPr>
          <w:rFonts w:eastAsia="Times New Roman" w:cs="Times New Roman"/>
          <w:color w:val="008FC8"/>
          <w:lang w:val="ru-RU" w:eastAsia="ru-RU"/>
        </w:rPr>
        <w:t>Бланк выполнения задания 7</w:t>
      </w:r>
    </w:p>
    <w:p w14:paraId="28AAC286" w14:textId="77777777" w:rsidR="00295C7C" w:rsidRPr="00943C59" w:rsidRDefault="00295C7C" w:rsidP="00943C59">
      <w:pPr>
        <w:spacing w:after="0" w:line="360" w:lineRule="auto"/>
        <w:rPr>
          <w:rFonts w:ascii="Times New Roman" w:hAnsi="Times New Roman" w:cs="Times New Roman"/>
          <w:sz w:val="28"/>
          <w:szCs w:val="28"/>
          <w:lang w:val="ru-RU" w:eastAsia="ru-RU"/>
        </w:rPr>
      </w:pPr>
    </w:p>
    <w:p w14:paraId="39F55E08" w14:textId="56C56C5C" w:rsidR="00295C7C" w:rsidRPr="00943C59" w:rsidRDefault="00C2460C" w:rsidP="00943C59">
      <w:pPr>
        <w:pStyle w:val="ad"/>
        <w:rPr>
          <w:rFonts w:cs="Times New Roman"/>
          <w:szCs w:val="28"/>
          <w:lang w:val="ru-RU" w:eastAsia="ru-RU"/>
        </w:rPr>
      </w:pPr>
      <w:r w:rsidRPr="00943C59">
        <w:rPr>
          <w:rFonts w:cs="Times New Roman"/>
          <w:szCs w:val="28"/>
          <w:lang w:val="ru-RU" w:eastAsia="ru-RU"/>
        </w:rPr>
        <w:t>Ф</w:t>
      </w:r>
      <w:r w:rsidR="00DE16AE" w:rsidRPr="00943C59">
        <w:rPr>
          <w:rFonts w:cs="Times New Roman"/>
          <w:szCs w:val="28"/>
          <w:lang w:val="ru-RU" w:eastAsia="ru-RU"/>
        </w:rPr>
        <w:t>орма для выполнения задания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
        <w:gridCol w:w="1914"/>
        <w:gridCol w:w="1761"/>
        <w:gridCol w:w="1704"/>
        <w:gridCol w:w="1914"/>
        <w:gridCol w:w="1466"/>
      </w:tblGrid>
      <w:tr w:rsidR="00295C7C" w:rsidRPr="00DA0249" w14:paraId="59403A28" w14:textId="77777777" w:rsidTr="00DA0249">
        <w:tc>
          <w:tcPr>
            <w:tcW w:w="507" w:type="pct"/>
            <w:shd w:val="clear" w:color="auto" w:fill="auto"/>
            <w:vAlign w:val="center"/>
          </w:tcPr>
          <w:p w14:paraId="15251A19"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DA0249">
              <w:rPr>
                <w:rFonts w:ascii="Times New Roman" w:eastAsia="Times New Roman" w:hAnsi="Times New Roman" w:cs="Times New Roman"/>
                <w:sz w:val="24"/>
                <w:szCs w:val="28"/>
                <w:lang w:val="ru-RU" w:eastAsia="ru-RU"/>
              </w:rPr>
              <w:t>№ п/п</w:t>
            </w:r>
          </w:p>
        </w:tc>
        <w:tc>
          <w:tcPr>
            <w:tcW w:w="870" w:type="pct"/>
            <w:shd w:val="clear" w:color="auto" w:fill="auto"/>
            <w:vAlign w:val="center"/>
          </w:tcPr>
          <w:p w14:paraId="4B66E59B"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DA0249">
              <w:rPr>
                <w:rFonts w:ascii="Times New Roman" w:eastAsia="Times New Roman" w:hAnsi="Times New Roman" w:cs="Times New Roman"/>
                <w:sz w:val="24"/>
                <w:szCs w:val="28"/>
                <w:lang w:val="ru-RU" w:eastAsia="ru-RU"/>
              </w:rPr>
              <w:t>Наименование инновационного технического решения</w:t>
            </w:r>
          </w:p>
        </w:tc>
        <w:tc>
          <w:tcPr>
            <w:tcW w:w="1003" w:type="pct"/>
            <w:shd w:val="clear" w:color="auto" w:fill="auto"/>
            <w:vAlign w:val="center"/>
          </w:tcPr>
          <w:p w14:paraId="458351CF" w14:textId="6EDAECD2"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DA0249">
              <w:rPr>
                <w:rFonts w:ascii="Times New Roman" w:eastAsia="Times New Roman" w:hAnsi="Times New Roman" w:cs="Times New Roman"/>
                <w:sz w:val="24"/>
                <w:szCs w:val="28"/>
                <w:lang w:val="ru-RU" w:eastAsia="ru-RU"/>
              </w:rPr>
              <w:t>Описание документа</w:t>
            </w:r>
            <w:r w:rsidR="00C2460C" w:rsidRPr="00DA0249">
              <w:rPr>
                <w:rFonts w:ascii="Times New Roman" w:eastAsia="Times New Roman" w:hAnsi="Times New Roman" w:cs="Times New Roman"/>
                <w:sz w:val="24"/>
                <w:szCs w:val="28"/>
                <w:lang w:val="ru-RU" w:eastAsia="ru-RU"/>
              </w:rPr>
              <w:t>-</w:t>
            </w:r>
            <w:r w:rsidRPr="00DA0249">
              <w:rPr>
                <w:rFonts w:ascii="Times New Roman" w:eastAsia="Times New Roman" w:hAnsi="Times New Roman" w:cs="Times New Roman"/>
                <w:sz w:val="24"/>
                <w:szCs w:val="28"/>
                <w:lang w:val="ru-RU" w:eastAsia="ru-RU"/>
              </w:rPr>
              <w:t>источника</w:t>
            </w:r>
          </w:p>
        </w:tc>
        <w:tc>
          <w:tcPr>
            <w:tcW w:w="973" w:type="pct"/>
            <w:shd w:val="clear" w:color="auto" w:fill="auto"/>
            <w:vAlign w:val="center"/>
          </w:tcPr>
          <w:p w14:paraId="59E65E9F"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DA0249">
              <w:rPr>
                <w:rFonts w:ascii="Times New Roman" w:eastAsia="Times New Roman" w:hAnsi="Times New Roman" w:cs="Times New Roman"/>
                <w:sz w:val="24"/>
                <w:szCs w:val="28"/>
                <w:lang w:val="ru-RU" w:eastAsia="ru-RU"/>
              </w:rPr>
              <w:t>Сведения об авторах и организации</w:t>
            </w:r>
          </w:p>
        </w:tc>
        <w:tc>
          <w:tcPr>
            <w:tcW w:w="899" w:type="pct"/>
            <w:shd w:val="clear" w:color="auto" w:fill="auto"/>
            <w:vAlign w:val="center"/>
          </w:tcPr>
          <w:p w14:paraId="75C8CD3B"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DA0249">
              <w:rPr>
                <w:rFonts w:ascii="Times New Roman" w:eastAsia="Times New Roman" w:hAnsi="Times New Roman" w:cs="Times New Roman"/>
                <w:sz w:val="24"/>
                <w:szCs w:val="28"/>
                <w:lang w:val="ru-RU" w:eastAsia="ru-RU"/>
              </w:rPr>
              <w:t>Описание сущности инновационного решения</w:t>
            </w:r>
          </w:p>
        </w:tc>
        <w:tc>
          <w:tcPr>
            <w:tcW w:w="749" w:type="pct"/>
            <w:shd w:val="clear" w:color="auto" w:fill="auto"/>
            <w:vAlign w:val="center"/>
          </w:tcPr>
          <w:p w14:paraId="3376379C"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DA0249">
              <w:rPr>
                <w:rFonts w:ascii="Times New Roman" w:eastAsia="Times New Roman" w:hAnsi="Times New Roman" w:cs="Times New Roman"/>
                <w:sz w:val="24"/>
                <w:szCs w:val="28"/>
                <w:lang w:val="ru-RU" w:eastAsia="ru-RU"/>
              </w:rPr>
              <w:t>Результаты анализа достоинств и недостатков</w:t>
            </w:r>
          </w:p>
        </w:tc>
      </w:tr>
      <w:tr w:rsidR="00295C7C" w:rsidRPr="00DA0249" w14:paraId="4F1928A8" w14:textId="77777777" w:rsidTr="00DA0249">
        <w:tc>
          <w:tcPr>
            <w:tcW w:w="507" w:type="pct"/>
            <w:shd w:val="clear" w:color="auto" w:fill="auto"/>
            <w:vAlign w:val="center"/>
          </w:tcPr>
          <w:p w14:paraId="1003EC3F"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DA0249">
              <w:rPr>
                <w:rFonts w:ascii="Times New Roman" w:eastAsia="Times New Roman" w:hAnsi="Times New Roman" w:cs="Times New Roman"/>
                <w:sz w:val="24"/>
                <w:szCs w:val="28"/>
                <w:lang w:val="ru-RU" w:eastAsia="ru-RU"/>
              </w:rPr>
              <w:t>1</w:t>
            </w:r>
          </w:p>
        </w:tc>
        <w:tc>
          <w:tcPr>
            <w:tcW w:w="870" w:type="pct"/>
            <w:shd w:val="clear" w:color="auto" w:fill="auto"/>
            <w:vAlign w:val="center"/>
          </w:tcPr>
          <w:p w14:paraId="018AECF4"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1003" w:type="pct"/>
            <w:shd w:val="clear" w:color="auto" w:fill="auto"/>
            <w:vAlign w:val="center"/>
          </w:tcPr>
          <w:p w14:paraId="49B10BBB"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973" w:type="pct"/>
            <w:shd w:val="clear" w:color="auto" w:fill="auto"/>
            <w:vAlign w:val="center"/>
          </w:tcPr>
          <w:p w14:paraId="281BDC87"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899" w:type="pct"/>
            <w:shd w:val="clear" w:color="auto" w:fill="auto"/>
            <w:vAlign w:val="center"/>
          </w:tcPr>
          <w:p w14:paraId="4FE7F2F2"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749" w:type="pct"/>
            <w:shd w:val="clear" w:color="auto" w:fill="auto"/>
            <w:vAlign w:val="center"/>
          </w:tcPr>
          <w:p w14:paraId="106007D5"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r>
      <w:tr w:rsidR="00295C7C" w:rsidRPr="00DA0249" w14:paraId="6A706299" w14:textId="77777777" w:rsidTr="00DA0249">
        <w:tc>
          <w:tcPr>
            <w:tcW w:w="507" w:type="pct"/>
            <w:shd w:val="clear" w:color="auto" w:fill="auto"/>
            <w:vAlign w:val="center"/>
          </w:tcPr>
          <w:p w14:paraId="13398A4D"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DA0249">
              <w:rPr>
                <w:rFonts w:ascii="Times New Roman" w:eastAsia="Times New Roman" w:hAnsi="Times New Roman" w:cs="Times New Roman"/>
                <w:sz w:val="24"/>
                <w:szCs w:val="28"/>
                <w:lang w:val="ru-RU" w:eastAsia="ru-RU"/>
              </w:rPr>
              <w:t>2</w:t>
            </w:r>
          </w:p>
        </w:tc>
        <w:tc>
          <w:tcPr>
            <w:tcW w:w="870" w:type="pct"/>
            <w:shd w:val="clear" w:color="auto" w:fill="auto"/>
            <w:vAlign w:val="center"/>
          </w:tcPr>
          <w:p w14:paraId="217B7A93"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1003" w:type="pct"/>
            <w:shd w:val="clear" w:color="auto" w:fill="auto"/>
            <w:vAlign w:val="center"/>
          </w:tcPr>
          <w:p w14:paraId="191A21A3"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973" w:type="pct"/>
            <w:shd w:val="clear" w:color="auto" w:fill="auto"/>
            <w:vAlign w:val="center"/>
          </w:tcPr>
          <w:p w14:paraId="1A892197"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899" w:type="pct"/>
            <w:shd w:val="clear" w:color="auto" w:fill="auto"/>
            <w:vAlign w:val="center"/>
          </w:tcPr>
          <w:p w14:paraId="19DA5A40"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749" w:type="pct"/>
            <w:shd w:val="clear" w:color="auto" w:fill="auto"/>
            <w:vAlign w:val="center"/>
          </w:tcPr>
          <w:p w14:paraId="68C50C29"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r>
      <w:tr w:rsidR="00295C7C" w:rsidRPr="00DA0249" w14:paraId="15238EB2" w14:textId="77777777" w:rsidTr="00DA0249">
        <w:tc>
          <w:tcPr>
            <w:tcW w:w="507" w:type="pct"/>
            <w:shd w:val="clear" w:color="auto" w:fill="auto"/>
            <w:vAlign w:val="center"/>
          </w:tcPr>
          <w:p w14:paraId="74838263"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DA0249">
              <w:rPr>
                <w:rFonts w:ascii="Times New Roman" w:eastAsia="Times New Roman" w:hAnsi="Times New Roman" w:cs="Times New Roman"/>
                <w:sz w:val="24"/>
                <w:szCs w:val="28"/>
                <w:lang w:val="ru-RU" w:eastAsia="ru-RU"/>
              </w:rPr>
              <w:t>3</w:t>
            </w:r>
          </w:p>
        </w:tc>
        <w:tc>
          <w:tcPr>
            <w:tcW w:w="870" w:type="pct"/>
            <w:shd w:val="clear" w:color="auto" w:fill="auto"/>
            <w:vAlign w:val="center"/>
          </w:tcPr>
          <w:p w14:paraId="742E0500"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1003" w:type="pct"/>
            <w:shd w:val="clear" w:color="auto" w:fill="auto"/>
            <w:vAlign w:val="center"/>
          </w:tcPr>
          <w:p w14:paraId="2482C6B7"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973" w:type="pct"/>
            <w:shd w:val="clear" w:color="auto" w:fill="auto"/>
            <w:vAlign w:val="center"/>
          </w:tcPr>
          <w:p w14:paraId="480E1BBE"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899" w:type="pct"/>
            <w:shd w:val="clear" w:color="auto" w:fill="auto"/>
            <w:vAlign w:val="center"/>
          </w:tcPr>
          <w:p w14:paraId="604B29E1"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749" w:type="pct"/>
            <w:shd w:val="clear" w:color="auto" w:fill="auto"/>
            <w:vAlign w:val="center"/>
          </w:tcPr>
          <w:p w14:paraId="3E927F1F"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r>
      <w:tr w:rsidR="00295C7C" w:rsidRPr="00DA0249" w14:paraId="5B068C74" w14:textId="77777777" w:rsidTr="00DA0249">
        <w:tc>
          <w:tcPr>
            <w:tcW w:w="507" w:type="pct"/>
            <w:shd w:val="clear" w:color="auto" w:fill="auto"/>
            <w:vAlign w:val="center"/>
          </w:tcPr>
          <w:p w14:paraId="1026129E"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DA0249">
              <w:rPr>
                <w:rFonts w:ascii="Times New Roman" w:eastAsia="Times New Roman" w:hAnsi="Times New Roman" w:cs="Times New Roman"/>
                <w:sz w:val="24"/>
                <w:szCs w:val="28"/>
                <w:lang w:val="ru-RU" w:eastAsia="ru-RU"/>
              </w:rPr>
              <w:t>4</w:t>
            </w:r>
          </w:p>
        </w:tc>
        <w:tc>
          <w:tcPr>
            <w:tcW w:w="870" w:type="pct"/>
            <w:shd w:val="clear" w:color="auto" w:fill="auto"/>
            <w:vAlign w:val="center"/>
          </w:tcPr>
          <w:p w14:paraId="1FA4E39C"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1003" w:type="pct"/>
            <w:shd w:val="clear" w:color="auto" w:fill="auto"/>
            <w:vAlign w:val="center"/>
          </w:tcPr>
          <w:p w14:paraId="13BC9198"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973" w:type="pct"/>
            <w:shd w:val="clear" w:color="auto" w:fill="auto"/>
            <w:vAlign w:val="center"/>
          </w:tcPr>
          <w:p w14:paraId="442A375B"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899" w:type="pct"/>
            <w:shd w:val="clear" w:color="auto" w:fill="auto"/>
            <w:vAlign w:val="center"/>
          </w:tcPr>
          <w:p w14:paraId="229A6E4F"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749" w:type="pct"/>
            <w:shd w:val="clear" w:color="auto" w:fill="auto"/>
            <w:vAlign w:val="center"/>
          </w:tcPr>
          <w:p w14:paraId="198694C8"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r>
      <w:tr w:rsidR="00295C7C" w:rsidRPr="00DA0249" w14:paraId="26373321" w14:textId="77777777" w:rsidTr="00DA0249">
        <w:tc>
          <w:tcPr>
            <w:tcW w:w="507" w:type="pct"/>
            <w:shd w:val="clear" w:color="auto" w:fill="auto"/>
            <w:vAlign w:val="center"/>
          </w:tcPr>
          <w:p w14:paraId="25472924"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DA0249">
              <w:rPr>
                <w:rFonts w:ascii="Times New Roman" w:eastAsia="Times New Roman" w:hAnsi="Times New Roman" w:cs="Times New Roman"/>
                <w:sz w:val="24"/>
                <w:szCs w:val="28"/>
                <w:lang w:val="ru-RU" w:eastAsia="ru-RU"/>
              </w:rPr>
              <w:t>5</w:t>
            </w:r>
          </w:p>
        </w:tc>
        <w:tc>
          <w:tcPr>
            <w:tcW w:w="870" w:type="pct"/>
            <w:shd w:val="clear" w:color="auto" w:fill="auto"/>
            <w:vAlign w:val="center"/>
          </w:tcPr>
          <w:p w14:paraId="36020C3E"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1003" w:type="pct"/>
            <w:shd w:val="clear" w:color="auto" w:fill="auto"/>
            <w:vAlign w:val="center"/>
          </w:tcPr>
          <w:p w14:paraId="079C68EA"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973" w:type="pct"/>
            <w:shd w:val="clear" w:color="auto" w:fill="auto"/>
            <w:vAlign w:val="center"/>
          </w:tcPr>
          <w:p w14:paraId="167189F0"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899" w:type="pct"/>
            <w:shd w:val="clear" w:color="auto" w:fill="auto"/>
            <w:vAlign w:val="center"/>
          </w:tcPr>
          <w:p w14:paraId="1CC5871E"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749" w:type="pct"/>
            <w:shd w:val="clear" w:color="auto" w:fill="auto"/>
            <w:vAlign w:val="center"/>
          </w:tcPr>
          <w:p w14:paraId="60DD55F3"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r>
    </w:tbl>
    <w:p w14:paraId="2EB14963" w14:textId="77777777" w:rsidR="00295C7C" w:rsidRPr="00943C59" w:rsidRDefault="00295C7C" w:rsidP="00943C59">
      <w:pPr>
        <w:spacing w:after="0" w:line="360" w:lineRule="auto"/>
        <w:jc w:val="both"/>
        <w:rPr>
          <w:rFonts w:ascii="Times New Roman" w:eastAsia="Times New Roman" w:hAnsi="Times New Roman" w:cs="Times New Roman"/>
          <w:sz w:val="28"/>
          <w:szCs w:val="28"/>
          <w:lang w:val="ru-RU" w:eastAsia="ko-KR"/>
        </w:rPr>
      </w:pPr>
    </w:p>
    <w:p w14:paraId="625930FB" w14:textId="77777777" w:rsidR="00295C7C" w:rsidRPr="00943C59" w:rsidRDefault="00295C7C" w:rsidP="00943C59">
      <w:pPr>
        <w:spacing w:after="0" w:line="360" w:lineRule="auto"/>
        <w:jc w:val="both"/>
        <w:rPr>
          <w:rFonts w:ascii="Times New Roman" w:eastAsia="Times New Roman" w:hAnsi="Times New Roman" w:cs="Times New Roman"/>
          <w:sz w:val="28"/>
          <w:szCs w:val="28"/>
          <w:lang w:val="ru-RU" w:eastAsia="ko-KR"/>
        </w:rPr>
      </w:pPr>
    </w:p>
    <w:p w14:paraId="12B8FB1B" w14:textId="77777777" w:rsidR="00295C7C" w:rsidRPr="00943C59" w:rsidRDefault="00295C7C" w:rsidP="00943C59">
      <w:pPr>
        <w:spacing w:after="0" w:line="360" w:lineRule="auto"/>
        <w:jc w:val="both"/>
        <w:rPr>
          <w:rFonts w:ascii="Times New Roman" w:eastAsia="Times New Roman" w:hAnsi="Times New Roman" w:cs="Times New Roman"/>
          <w:b/>
          <w:sz w:val="28"/>
          <w:szCs w:val="28"/>
          <w:lang w:val="ru-RU" w:eastAsia="ru-RU"/>
        </w:rPr>
        <w:sectPr w:rsidR="00295C7C" w:rsidRPr="00943C59">
          <w:footnotePr>
            <w:numRestart w:val="eachPage"/>
          </w:footnotePr>
          <w:pgSz w:w="11906" w:h="16838"/>
          <w:pgMar w:top="568" w:right="851" w:bottom="1134" w:left="1701" w:header="709" w:footer="709" w:gutter="0"/>
          <w:cols w:space="708"/>
          <w:titlePg/>
          <w:docGrid w:linePitch="381"/>
        </w:sectPr>
      </w:pPr>
    </w:p>
    <w:p w14:paraId="5D860031" w14:textId="0EAA64D4" w:rsidR="00295C7C" w:rsidRPr="00DA0249" w:rsidRDefault="004B4391" w:rsidP="00943C59">
      <w:pPr>
        <w:pStyle w:val="1"/>
        <w:rPr>
          <w:rFonts w:cs="Times New Roman"/>
          <w:color w:val="008FC8"/>
          <w:lang w:val="ru-RU"/>
        </w:rPr>
      </w:pPr>
      <w:r w:rsidRPr="00DA0249">
        <w:rPr>
          <w:rFonts w:cs="Times New Roman"/>
          <w:color w:val="008FC8"/>
          <w:lang w:val="ru-RU"/>
        </w:rPr>
        <w:t>Образец</w:t>
      </w:r>
      <w:r w:rsidR="00DE16AE" w:rsidRPr="00DA0249">
        <w:rPr>
          <w:rFonts w:cs="Times New Roman"/>
          <w:color w:val="008FC8"/>
          <w:lang w:val="ru-RU"/>
        </w:rPr>
        <w:t xml:space="preserve"> выполнения задания</w:t>
      </w:r>
      <w:r w:rsidRPr="00DA0249">
        <w:rPr>
          <w:rFonts w:cs="Times New Roman"/>
          <w:color w:val="008FC8"/>
          <w:lang w:val="ru-RU"/>
        </w:rPr>
        <w:t xml:space="preserve"> 7</w:t>
      </w:r>
    </w:p>
    <w:p w14:paraId="78C23948" w14:textId="77777777" w:rsidR="00295C7C" w:rsidRPr="00943C59" w:rsidRDefault="00295C7C" w:rsidP="00943C59">
      <w:pPr>
        <w:spacing w:after="0" w:line="360" w:lineRule="auto"/>
        <w:rPr>
          <w:rFonts w:ascii="Times New Roman" w:hAnsi="Times New Roman" w:cs="Times New Roman"/>
          <w:sz w:val="28"/>
          <w:szCs w:val="28"/>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
        <w:gridCol w:w="1811"/>
        <w:gridCol w:w="1670"/>
        <w:gridCol w:w="2051"/>
        <w:gridCol w:w="3949"/>
        <w:gridCol w:w="4947"/>
      </w:tblGrid>
      <w:tr w:rsidR="00295C7C" w:rsidRPr="00DA0249" w14:paraId="2D6EC218" w14:textId="77777777" w:rsidTr="00DA0249">
        <w:trPr>
          <w:tblHeader/>
        </w:trPr>
        <w:tc>
          <w:tcPr>
            <w:tcW w:w="314" w:type="pct"/>
            <w:shd w:val="clear" w:color="auto" w:fill="auto"/>
            <w:vAlign w:val="center"/>
          </w:tcPr>
          <w:p w14:paraId="4E1C650F"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 п/п</w:t>
            </w:r>
          </w:p>
        </w:tc>
        <w:tc>
          <w:tcPr>
            <w:tcW w:w="603" w:type="pct"/>
            <w:shd w:val="clear" w:color="auto" w:fill="auto"/>
            <w:vAlign w:val="center"/>
          </w:tcPr>
          <w:p w14:paraId="325DCB7D"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Наименование инновационного технического решения</w:t>
            </w:r>
          </w:p>
        </w:tc>
        <w:tc>
          <w:tcPr>
            <w:tcW w:w="557" w:type="pct"/>
            <w:shd w:val="clear" w:color="auto" w:fill="auto"/>
            <w:vAlign w:val="center"/>
          </w:tcPr>
          <w:p w14:paraId="5354487C"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Описание документа источника</w:t>
            </w:r>
          </w:p>
        </w:tc>
        <w:tc>
          <w:tcPr>
            <w:tcW w:w="603" w:type="pct"/>
            <w:shd w:val="clear" w:color="auto" w:fill="auto"/>
            <w:vAlign w:val="center"/>
          </w:tcPr>
          <w:p w14:paraId="636DA139"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Сведения об авторах и организации</w:t>
            </w:r>
          </w:p>
        </w:tc>
        <w:tc>
          <w:tcPr>
            <w:tcW w:w="1299" w:type="pct"/>
            <w:shd w:val="clear" w:color="auto" w:fill="auto"/>
            <w:vAlign w:val="center"/>
          </w:tcPr>
          <w:p w14:paraId="7FCF0249"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Описание сущности инновационного решения</w:t>
            </w:r>
          </w:p>
        </w:tc>
        <w:tc>
          <w:tcPr>
            <w:tcW w:w="1624" w:type="pct"/>
            <w:shd w:val="clear" w:color="auto" w:fill="auto"/>
            <w:vAlign w:val="center"/>
          </w:tcPr>
          <w:p w14:paraId="4397B104"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Результаты анализа достоинств и недостатков</w:t>
            </w:r>
          </w:p>
        </w:tc>
      </w:tr>
      <w:tr w:rsidR="00295C7C" w:rsidRPr="00DA0249" w14:paraId="069E02AE" w14:textId="77777777" w:rsidTr="00DA0249">
        <w:tc>
          <w:tcPr>
            <w:tcW w:w="314" w:type="pct"/>
            <w:shd w:val="clear" w:color="auto" w:fill="auto"/>
            <w:vAlign w:val="center"/>
          </w:tcPr>
          <w:p w14:paraId="0D18CBD1"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1</w:t>
            </w:r>
          </w:p>
        </w:tc>
        <w:tc>
          <w:tcPr>
            <w:tcW w:w="603" w:type="pct"/>
            <w:shd w:val="clear" w:color="auto" w:fill="auto"/>
            <w:vAlign w:val="center"/>
          </w:tcPr>
          <w:p w14:paraId="0B4FD424"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Устройство для индивидуальной защиты рук от вибрации</w:t>
            </w:r>
          </w:p>
        </w:tc>
        <w:tc>
          <w:tcPr>
            <w:tcW w:w="557" w:type="pct"/>
            <w:shd w:val="clear" w:color="auto" w:fill="auto"/>
            <w:vAlign w:val="center"/>
          </w:tcPr>
          <w:p w14:paraId="108A19EF"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 xml:space="preserve">Патент РФ </w:t>
            </w:r>
          </w:p>
          <w:p w14:paraId="1D11A9C9"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 2264140</w:t>
            </w:r>
          </w:p>
          <w:p w14:paraId="49AB5431"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(опубликован</w:t>
            </w:r>
          </w:p>
          <w:p w14:paraId="4CC9C347"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20.11.2005)</w:t>
            </w:r>
          </w:p>
        </w:tc>
        <w:tc>
          <w:tcPr>
            <w:tcW w:w="603" w:type="pct"/>
            <w:shd w:val="clear" w:color="auto" w:fill="auto"/>
            <w:vAlign w:val="center"/>
          </w:tcPr>
          <w:p w14:paraId="73554EB6" w14:textId="77777777" w:rsidR="00295C7C" w:rsidRPr="00DA0249" w:rsidRDefault="00DE16AE" w:rsidP="00DA0249">
            <w:pPr>
              <w:spacing w:after="0" w:line="240" w:lineRule="auto"/>
              <w:jc w:val="center"/>
              <w:rPr>
                <w:rFonts w:ascii="Times New Roman" w:hAnsi="Times New Roman" w:cs="Times New Roman"/>
                <w:lang w:val="ru-RU"/>
              </w:rPr>
            </w:pPr>
            <w:r w:rsidRPr="00DA0249">
              <w:rPr>
                <w:rFonts w:ascii="Times New Roman" w:hAnsi="Times New Roman" w:cs="Times New Roman"/>
                <w:lang w:val="ru-RU"/>
              </w:rPr>
              <w:t>Автор:</w:t>
            </w:r>
          </w:p>
          <w:p w14:paraId="2AB986BE" w14:textId="77777777" w:rsidR="00295C7C" w:rsidRPr="00DA0249" w:rsidRDefault="00DE16AE" w:rsidP="00DA0249">
            <w:pPr>
              <w:spacing w:after="0" w:line="240" w:lineRule="auto"/>
              <w:jc w:val="center"/>
              <w:rPr>
                <w:rFonts w:ascii="Times New Roman" w:hAnsi="Times New Roman" w:cs="Times New Roman"/>
                <w:lang w:val="ru-RU"/>
              </w:rPr>
            </w:pPr>
            <w:r w:rsidRPr="00DA0249">
              <w:rPr>
                <w:rFonts w:ascii="Times New Roman" w:hAnsi="Times New Roman" w:cs="Times New Roman"/>
                <w:lang w:val="ru-RU"/>
              </w:rPr>
              <w:t>Устьянцев С.Л.</w:t>
            </w:r>
          </w:p>
          <w:p w14:paraId="2A72ECC9" w14:textId="77777777" w:rsidR="00295C7C" w:rsidRPr="00DA0249" w:rsidRDefault="00295C7C" w:rsidP="00DA0249">
            <w:pPr>
              <w:spacing w:after="0" w:line="240" w:lineRule="auto"/>
              <w:jc w:val="center"/>
              <w:rPr>
                <w:rFonts w:ascii="Times New Roman" w:hAnsi="Times New Roman" w:cs="Times New Roman"/>
                <w:lang w:val="ru-RU"/>
              </w:rPr>
            </w:pPr>
          </w:p>
          <w:p w14:paraId="15F2929F" w14:textId="77777777" w:rsidR="00295C7C" w:rsidRPr="00DA0249" w:rsidRDefault="00DE16AE" w:rsidP="00DA0249">
            <w:pPr>
              <w:spacing w:after="0" w:line="240" w:lineRule="auto"/>
              <w:jc w:val="center"/>
              <w:rPr>
                <w:rFonts w:ascii="Times New Roman" w:hAnsi="Times New Roman" w:cs="Times New Roman"/>
                <w:lang w:val="ru-RU"/>
              </w:rPr>
            </w:pPr>
            <w:r w:rsidRPr="00DA0249">
              <w:rPr>
                <w:rFonts w:ascii="Times New Roman" w:hAnsi="Times New Roman" w:cs="Times New Roman"/>
                <w:lang w:val="ru-RU"/>
              </w:rPr>
              <w:t>Организация:</w:t>
            </w:r>
          </w:p>
          <w:p w14:paraId="15EF88B3" w14:textId="77777777" w:rsidR="00295C7C" w:rsidRPr="00DA0249" w:rsidRDefault="00DE16AE" w:rsidP="00DA0249">
            <w:pPr>
              <w:spacing w:after="0" w:line="240" w:lineRule="auto"/>
              <w:jc w:val="center"/>
              <w:rPr>
                <w:rFonts w:ascii="Times New Roman" w:hAnsi="Times New Roman" w:cs="Times New Roman"/>
                <w:bCs/>
                <w:lang w:val="ru-RU"/>
              </w:rPr>
            </w:pPr>
            <w:r w:rsidRPr="00DA0249">
              <w:rPr>
                <w:rFonts w:ascii="Times New Roman" w:hAnsi="Times New Roman" w:cs="Times New Roman"/>
                <w:bCs/>
                <w:lang w:val="ru-RU"/>
              </w:rPr>
              <w:t>ООО «Медицина и Экология»</w:t>
            </w:r>
          </w:p>
        </w:tc>
        <w:tc>
          <w:tcPr>
            <w:tcW w:w="1299" w:type="pct"/>
            <w:shd w:val="clear" w:color="auto" w:fill="auto"/>
          </w:tcPr>
          <w:p w14:paraId="215BF194" w14:textId="50482DC3"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shd w:val="clear" w:color="auto" w:fill="FFFFFF"/>
                <w:lang w:val="ru-RU"/>
              </w:rPr>
              <w:t>Устройство в виде перчаток или рукавиц состоит из хорошо впитывающего влагу внутреннего тканевого и механически прочного наружного корпусов, скрепленных между собой на ладонной поверхности через антивибрационный упругодемпфирующий слой. Упругодемпфирующий слой состоит из резиновой губки Р-29, содержащей 95</w:t>
            </w:r>
            <w:r w:rsidR="002A0F52" w:rsidRPr="00DA0249">
              <w:rPr>
                <w:rFonts w:ascii="Times New Roman" w:hAnsi="Times New Roman" w:cs="Times New Roman"/>
                <w:shd w:val="clear" w:color="auto" w:fill="FFFFFF"/>
                <w:lang w:val="ru-RU"/>
              </w:rPr>
              <w:t xml:space="preserve"> </w:t>
            </w:r>
            <w:r w:rsidRPr="00DA0249">
              <w:rPr>
                <w:rFonts w:ascii="Times New Roman" w:hAnsi="Times New Roman" w:cs="Times New Roman"/>
                <w:shd w:val="clear" w:color="auto" w:fill="FFFFFF"/>
                <w:lang w:val="ru-RU"/>
              </w:rPr>
              <w:t xml:space="preserve">% закрытых пор, с кажущейся плотностью </w:t>
            </w:r>
            <w:r w:rsidRPr="00DA0249">
              <w:rPr>
                <w:rFonts w:ascii="Times New Roman" w:hAnsi="Times New Roman" w:cs="Times New Roman"/>
                <w:shd w:val="clear" w:color="auto" w:fill="FFFFFF"/>
              </w:rPr>
              <w:t>230</w:t>
            </w:r>
            <w:r w:rsidR="002A0F52" w:rsidRPr="00DA0249">
              <w:rPr>
                <w:rFonts w:ascii="Times New Roman" w:hAnsi="Times New Roman" w:cs="Times New Roman"/>
                <w:shd w:val="clear" w:color="auto" w:fill="FFFFFF"/>
                <w:lang w:val="ru-RU"/>
              </w:rPr>
              <w:t>–</w:t>
            </w:r>
            <w:r w:rsidRPr="00DA0249">
              <w:rPr>
                <w:rFonts w:ascii="Times New Roman" w:hAnsi="Times New Roman" w:cs="Times New Roman"/>
                <w:shd w:val="clear" w:color="auto" w:fill="FFFFFF"/>
              </w:rPr>
              <w:t>300 кг/м</w:t>
            </w:r>
            <w:r w:rsidRPr="00DA0249">
              <w:rPr>
                <w:rFonts w:ascii="Times New Roman" w:hAnsi="Times New Roman" w:cs="Times New Roman"/>
                <w:bdr w:val="none" w:sz="0" w:space="0" w:color="auto" w:frame="1"/>
                <w:shd w:val="clear" w:color="auto" w:fill="FFFFFF"/>
                <w:vertAlign w:val="superscript"/>
              </w:rPr>
              <w:t>3</w:t>
            </w:r>
          </w:p>
        </w:tc>
        <w:tc>
          <w:tcPr>
            <w:tcW w:w="1624" w:type="pct"/>
            <w:shd w:val="clear" w:color="auto" w:fill="auto"/>
            <w:vAlign w:val="center"/>
          </w:tcPr>
          <w:p w14:paraId="5F4F773B" w14:textId="456C3F53" w:rsidR="00295C7C" w:rsidRPr="00DA0249" w:rsidRDefault="00DE16AE" w:rsidP="00DA0249">
            <w:pPr>
              <w:autoSpaceDE w:val="0"/>
              <w:autoSpaceDN w:val="0"/>
              <w:adjustRightInd w:val="0"/>
              <w:spacing w:after="0" w:line="240" w:lineRule="auto"/>
              <w:outlineLvl w:val="1"/>
              <w:rPr>
                <w:rFonts w:ascii="Times New Roman" w:eastAsia="Times New Roman" w:hAnsi="Times New Roman" w:cs="Times New Roman"/>
                <w:lang w:val="ru-RU" w:eastAsia="ru-RU"/>
              </w:rPr>
            </w:pPr>
            <w:r w:rsidRPr="00DA0249">
              <w:rPr>
                <w:rFonts w:ascii="Times New Roman" w:hAnsi="Times New Roman" w:cs="Times New Roman"/>
                <w:shd w:val="clear" w:color="auto" w:fill="FFFFFF"/>
                <w:lang w:val="ru-RU"/>
              </w:rPr>
              <w:t>Представленное устройство наиболее эффективн</w:t>
            </w:r>
            <w:r w:rsidR="002A0F52" w:rsidRPr="00DA0249">
              <w:rPr>
                <w:rFonts w:ascii="Times New Roman" w:hAnsi="Times New Roman" w:cs="Times New Roman"/>
                <w:shd w:val="clear" w:color="auto" w:fill="FFFFFF"/>
                <w:lang w:val="ru-RU"/>
              </w:rPr>
              <w:t>о</w:t>
            </w:r>
            <w:r w:rsidRPr="00DA0249">
              <w:rPr>
                <w:rFonts w:ascii="Times New Roman" w:hAnsi="Times New Roman" w:cs="Times New Roman"/>
                <w:shd w:val="clear" w:color="auto" w:fill="FFFFFF"/>
                <w:lang w:val="ru-RU"/>
              </w:rPr>
              <w:t xml:space="preserve"> при малых усилиях нажатия (до 50 Н) на виброгенерирующее устройство. При больших усилиях нажатия (более 50 Н) на виброгенерирующее устройство эффективность защиты антивибрационных перчаток </w:t>
            </w:r>
            <w:r w:rsidR="002A0F52" w:rsidRPr="00DA0249">
              <w:rPr>
                <w:rFonts w:ascii="Times New Roman" w:hAnsi="Times New Roman" w:cs="Times New Roman"/>
                <w:shd w:val="clear" w:color="auto" w:fill="FFFFFF"/>
                <w:lang w:val="ru-RU"/>
              </w:rPr>
              <w:t>«</w:t>
            </w:r>
            <w:r w:rsidRPr="00DA0249">
              <w:rPr>
                <w:rFonts w:ascii="Times New Roman" w:hAnsi="Times New Roman" w:cs="Times New Roman"/>
                <w:shd w:val="clear" w:color="auto" w:fill="FFFFFF"/>
                <w:lang w:val="ru-RU"/>
              </w:rPr>
              <w:t>Вибростат</w:t>
            </w:r>
            <w:r w:rsidR="002A0F52" w:rsidRPr="00DA0249">
              <w:rPr>
                <w:rFonts w:ascii="Times New Roman" w:hAnsi="Times New Roman" w:cs="Times New Roman"/>
                <w:shd w:val="clear" w:color="auto" w:fill="FFFFFF"/>
                <w:lang w:val="ru-RU"/>
              </w:rPr>
              <w:t>»</w:t>
            </w:r>
            <w:r w:rsidRPr="00DA0249">
              <w:rPr>
                <w:rFonts w:ascii="Times New Roman" w:hAnsi="Times New Roman" w:cs="Times New Roman"/>
                <w:shd w:val="clear" w:color="auto" w:fill="FFFFFF"/>
                <w:lang w:val="ru-RU"/>
              </w:rPr>
              <w:t xml:space="preserve"> уменьшается, особенно в области низкочастотного и среднечастотного спектров вибрации. Защита от вибрации 8</w:t>
            </w:r>
            <w:r w:rsidR="002A0F52" w:rsidRPr="00DA0249">
              <w:rPr>
                <w:rFonts w:ascii="Times New Roman" w:hAnsi="Times New Roman" w:cs="Times New Roman"/>
                <w:shd w:val="clear" w:color="auto" w:fill="FFFFFF"/>
                <w:lang w:val="ru-RU"/>
              </w:rPr>
              <w:t>–</w:t>
            </w:r>
            <w:r w:rsidRPr="00DA0249">
              <w:rPr>
                <w:rFonts w:ascii="Times New Roman" w:hAnsi="Times New Roman" w:cs="Times New Roman"/>
                <w:shd w:val="clear" w:color="auto" w:fill="FFFFFF"/>
                <w:lang w:val="ru-RU"/>
              </w:rPr>
              <w:t>63 Гц является наиболее актуальной задачей охраны труда при работе с виброинструментом, передающим локальную вибрацию на руки в связи с высокой проникающей способностью и низкой поглощаемостью колебательной энергии, вызываемой низкочастотной и среднечастотной вибрацией. Предупреждение вредного воздействия низкочастотной и среднечастотной вибрации осложняется сочетанным воздействием на оператора больших мышечных усилий, связанных с нажатием на виброинструмент, генерирующий такую вибрацию. Взлом дорожного покрытия отбойными молотками, уплотнение грунта трамбовками, бурение шпуров перфораторами, обрубка литья рубильными молотками и другие виды профессиональной деятельности с применением виброинструмента, генерирующего низкочастотную и среднечастотную вибрацию, сопровождаются интенсивными усилиями нажатия на виброинструмент, как правило, превышающими 50 Н (до 500</w:t>
            </w:r>
            <w:r w:rsidR="002A0F52" w:rsidRPr="00DA0249">
              <w:rPr>
                <w:rFonts w:ascii="Times New Roman" w:hAnsi="Times New Roman" w:cs="Times New Roman"/>
                <w:shd w:val="clear" w:color="auto" w:fill="FFFFFF"/>
                <w:lang w:val="ru-RU"/>
              </w:rPr>
              <w:t>–</w:t>
            </w:r>
            <w:r w:rsidRPr="00DA0249">
              <w:rPr>
                <w:rFonts w:ascii="Times New Roman" w:hAnsi="Times New Roman" w:cs="Times New Roman"/>
                <w:shd w:val="clear" w:color="auto" w:fill="FFFFFF"/>
                <w:lang w:val="ru-RU"/>
              </w:rPr>
              <w:t>600 Н и более)</w:t>
            </w:r>
          </w:p>
        </w:tc>
      </w:tr>
      <w:tr w:rsidR="00295C7C" w:rsidRPr="00DA0249" w14:paraId="251D2128" w14:textId="77777777" w:rsidTr="00DA0249">
        <w:tc>
          <w:tcPr>
            <w:tcW w:w="314" w:type="pct"/>
            <w:shd w:val="clear" w:color="auto" w:fill="auto"/>
            <w:vAlign w:val="center"/>
          </w:tcPr>
          <w:p w14:paraId="76D9846E"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2</w:t>
            </w:r>
          </w:p>
        </w:tc>
        <w:tc>
          <w:tcPr>
            <w:tcW w:w="603" w:type="pct"/>
            <w:shd w:val="clear" w:color="auto" w:fill="auto"/>
            <w:vAlign w:val="center"/>
          </w:tcPr>
          <w:p w14:paraId="11BA6B25"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Средства индивидуальной защиты рук от вибрации</w:t>
            </w:r>
          </w:p>
        </w:tc>
        <w:tc>
          <w:tcPr>
            <w:tcW w:w="557" w:type="pct"/>
            <w:shd w:val="clear" w:color="auto" w:fill="auto"/>
            <w:vAlign w:val="center"/>
          </w:tcPr>
          <w:p w14:paraId="37AD3598" w14:textId="64C636BB"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ГОСТ 12.4.002</w:t>
            </w:r>
            <w:r w:rsidR="005F34F8" w:rsidRPr="00DA0249">
              <w:rPr>
                <w:rFonts w:ascii="Times New Roman" w:eastAsia="Times New Roman" w:hAnsi="Times New Roman" w:cs="Times New Roman"/>
                <w:lang w:val="ru-RU" w:eastAsia="ru-RU"/>
              </w:rPr>
              <w:t>–</w:t>
            </w:r>
            <w:r w:rsidRPr="00DA0249">
              <w:rPr>
                <w:rFonts w:ascii="Times New Roman" w:eastAsia="Times New Roman" w:hAnsi="Times New Roman" w:cs="Times New Roman"/>
                <w:lang w:val="ru-RU" w:eastAsia="ru-RU"/>
              </w:rPr>
              <w:t>97 ССБТ. Средства защиты рук от вибрации. Технические требования и методы испытаний</w:t>
            </w:r>
          </w:p>
        </w:tc>
        <w:tc>
          <w:tcPr>
            <w:tcW w:w="603" w:type="pct"/>
            <w:shd w:val="clear" w:color="auto" w:fill="auto"/>
            <w:vAlign w:val="center"/>
          </w:tcPr>
          <w:p w14:paraId="0AEDE92E" w14:textId="232E8D23"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hAnsi="Times New Roman" w:cs="Times New Roman"/>
                <w:spacing w:val="2"/>
                <w:shd w:val="clear" w:color="auto" w:fill="FFFFFF"/>
                <w:lang w:val="ru-RU"/>
              </w:rPr>
              <w:t>Р</w:t>
            </w:r>
            <w:r w:rsidR="005F34F8" w:rsidRPr="00DA0249">
              <w:rPr>
                <w:rFonts w:ascii="Times New Roman" w:hAnsi="Times New Roman" w:cs="Times New Roman"/>
                <w:spacing w:val="2"/>
                <w:shd w:val="clear" w:color="auto" w:fill="FFFFFF"/>
                <w:lang w:val="ru-RU"/>
              </w:rPr>
              <w:t>азработан</w:t>
            </w:r>
            <w:r w:rsidRPr="00DA0249">
              <w:rPr>
                <w:rFonts w:ascii="Times New Roman" w:hAnsi="Times New Roman" w:cs="Times New Roman"/>
                <w:spacing w:val="2"/>
                <w:shd w:val="clear" w:color="auto" w:fill="FFFFFF"/>
                <w:lang w:val="ru-RU"/>
              </w:rPr>
              <w:t xml:space="preserve"> Техническим комитетом по стандартизации ТК 320 «Средства индивидуальной защиты», Научным </w:t>
            </w:r>
            <w:r w:rsidR="005F34F8" w:rsidRPr="00DA0249">
              <w:rPr>
                <w:rFonts w:ascii="Times New Roman" w:hAnsi="Times New Roman" w:cs="Times New Roman"/>
                <w:spacing w:val="2"/>
                <w:shd w:val="clear" w:color="auto" w:fill="FFFFFF"/>
                <w:lang w:val="ru-RU"/>
              </w:rPr>
              <w:t>ц</w:t>
            </w:r>
            <w:r w:rsidRPr="00DA0249">
              <w:rPr>
                <w:rFonts w:ascii="Times New Roman" w:hAnsi="Times New Roman" w:cs="Times New Roman"/>
                <w:spacing w:val="2"/>
                <w:shd w:val="clear" w:color="auto" w:fill="FFFFFF"/>
                <w:lang w:val="ru-RU"/>
              </w:rPr>
              <w:t>ентром социально-производственных проблем охраны труда (МИОТ)</w:t>
            </w:r>
          </w:p>
        </w:tc>
        <w:tc>
          <w:tcPr>
            <w:tcW w:w="1299" w:type="pct"/>
            <w:shd w:val="clear" w:color="auto" w:fill="auto"/>
            <w:vAlign w:val="center"/>
          </w:tcPr>
          <w:p w14:paraId="64173ED5" w14:textId="4BE92C17" w:rsidR="00295C7C" w:rsidRPr="00DA0249" w:rsidRDefault="00DE16AE" w:rsidP="00DA0249">
            <w:pPr>
              <w:autoSpaceDE w:val="0"/>
              <w:autoSpaceDN w:val="0"/>
              <w:adjustRightInd w:val="0"/>
              <w:spacing w:after="0" w:line="240" w:lineRule="auto"/>
              <w:outlineLvl w:val="1"/>
              <w:rPr>
                <w:rFonts w:ascii="Times New Roman" w:eastAsia="Times New Roman" w:hAnsi="Times New Roman" w:cs="Times New Roman"/>
                <w:lang w:val="ru-RU" w:eastAsia="ru-RU"/>
              </w:rPr>
            </w:pPr>
            <w:r w:rsidRPr="00DA0249">
              <w:rPr>
                <w:rFonts w:ascii="Times New Roman" w:hAnsi="Times New Roman" w:cs="Times New Roman"/>
                <w:shd w:val="clear" w:color="auto" w:fill="FFFFFF"/>
                <w:lang w:val="ru-RU"/>
              </w:rPr>
              <w:t>Устройство в виде перчаток или рукавиц, состоящих из внутреннего тканевого и механически прочного наружного кожаного корпусов, скрепленных между собой на ладонной поверхности через виброзащитный упругодемпфирующий слой</w:t>
            </w:r>
          </w:p>
        </w:tc>
        <w:tc>
          <w:tcPr>
            <w:tcW w:w="1624" w:type="pct"/>
            <w:shd w:val="clear" w:color="auto" w:fill="auto"/>
            <w:vAlign w:val="center"/>
          </w:tcPr>
          <w:p w14:paraId="6AD26943" w14:textId="08701DFE" w:rsidR="00295C7C" w:rsidRPr="00DA0249" w:rsidRDefault="00DE16AE" w:rsidP="00DA0249">
            <w:pPr>
              <w:autoSpaceDE w:val="0"/>
              <w:autoSpaceDN w:val="0"/>
              <w:adjustRightInd w:val="0"/>
              <w:spacing w:after="0" w:line="240" w:lineRule="auto"/>
              <w:outlineLvl w:val="1"/>
              <w:rPr>
                <w:rFonts w:ascii="Times New Roman" w:eastAsia="Times New Roman" w:hAnsi="Times New Roman" w:cs="Times New Roman"/>
                <w:lang w:val="ru-RU" w:eastAsia="ru-RU"/>
              </w:rPr>
            </w:pPr>
            <w:r w:rsidRPr="00DA0249">
              <w:rPr>
                <w:rFonts w:ascii="Times New Roman" w:hAnsi="Times New Roman" w:cs="Times New Roman"/>
                <w:shd w:val="clear" w:color="auto" w:fill="FFFFFF"/>
                <w:lang w:val="ru-RU"/>
              </w:rPr>
              <w:t>Эффективность указанных СИЗ рук от вибрации определяется упругодемпфирующими свойствами применяемых виброизоляционных материалов. Такими материалами являются резиновая медицинская трубка, либо синтепон, либо поролон. Однако упругодемпфирующие свойства этих материалов не обеспечивают надежную защиту рук от вибрации, создают высокую сопротивляемость при движении пальцами и кистями, не обеспечивают необходимый рабочий контакт оператора с инструментом и не способству</w:t>
            </w:r>
            <w:r w:rsidR="002A0F52" w:rsidRPr="00DA0249">
              <w:rPr>
                <w:rFonts w:ascii="Times New Roman" w:hAnsi="Times New Roman" w:cs="Times New Roman"/>
                <w:shd w:val="clear" w:color="auto" w:fill="FFFFFF"/>
                <w:lang w:val="ru-RU"/>
              </w:rPr>
              <w:t>ю</w:t>
            </w:r>
            <w:r w:rsidRPr="00DA0249">
              <w:rPr>
                <w:rFonts w:ascii="Times New Roman" w:hAnsi="Times New Roman" w:cs="Times New Roman"/>
                <w:shd w:val="clear" w:color="auto" w:fill="FFFFFF"/>
                <w:lang w:val="ru-RU"/>
              </w:rPr>
              <w:t>т выполнению требуемых производством точно</w:t>
            </w:r>
            <w:r w:rsidR="002A0F52" w:rsidRPr="00DA0249">
              <w:rPr>
                <w:rFonts w:ascii="Times New Roman" w:hAnsi="Times New Roman" w:cs="Times New Roman"/>
                <w:shd w:val="clear" w:color="auto" w:fill="FFFFFF"/>
                <w:lang w:val="ru-RU"/>
              </w:rPr>
              <w:t xml:space="preserve"> </w:t>
            </w:r>
            <w:r w:rsidRPr="00DA0249">
              <w:rPr>
                <w:rFonts w:ascii="Times New Roman" w:hAnsi="Times New Roman" w:cs="Times New Roman"/>
                <w:shd w:val="clear" w:color="auto" w:fill="FFFFFF"/>
                <w:lang w:val="ru-RU"/>
              </w:rPr>
              <w:t>координированных движений пальцами рук</w:t>
            </w:r>
          </w:p>
        </w:tc>
      </w:tr>
      <w:tr w:rsidR="00295C7C" w:rsidRPr="00DA0249" w14:paraId="0C1283DD" w14:textId="77777777" w:rsidTr="00DA0249">
        <w:tc>
          <w:tcPr>
            <w:tcW w:w="314" w:type="pct"/>
            <w:shd w:val="clear" w:color="auto" w:fill="auto"/>
            <w:vAlign w:val="center"/>
          </w:tcPr>
          <w:p w14:paraId="698DD212"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3</w:t>
            </w:r>
          </w:p>
        </w:tc>
        <w:tc>
          <w:tcPr>
            <w:tcW w:w="603" w:type="pct"/>
            <w:shd w:val="clear" w:color="auto" w:fill="auto"/>
            <w:vAlign w:val="center"/>
          </w:tcPr>
          <w:p w14:paraId="00C0F4E1"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Виброзащитная рукавица</w:t>
            </w:r>
          </w:p>
        </w:tc>
        <w:tc>
          <w:tcPr>
            <w:tcW w:w="557" w:type="pct"/>
            <w:shd w:val="clear" w:color="auto" w:fill="auto"/>
            <w:vAlign w:val="center"/>
          </w:tcPr>
          <w:p w14:paraId="057F0447"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 xml:space="preserve">Патент РФ </w:t>
            </w:r>
          </w:p>
          <w:p w14:paraId="74D3D588" w14:textId="33087D80"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w:t>
            </w:r>
            <w:r w:rsidR="005F34F8" w:rsidRPr="00DA0249">
              <w:rPr>
                <w:rFonts w:ascii="Times New Roman" w:eastAsia="Times New Roman" w:hAnsi="Times New Roman" w:cs="Times New Roman"/>
                <w:lang w:val="ru-RU" w:eastAsia="ru-RU"/>
              </w:rPr>
              <w:t xml:space="preserve"> </w:t>
            </w:r>
            <w:r w:rsidRPr="00DA0249">
              <w:rPr>
                <w:rFonts w:ascii="Times New Roman" w:eastAsia="Times New Roman" w:hAnsi="Times New Roman" w:cs="Times New Roman"/>
                <w:lang w:val="ru-RU" w:eastAsia="ru-RU"/>
              </w:rPr>
              <w:t>2115351</w:t>
            </w:r>
          </w:p>
          <w:p w14:paraId="7DB3C184"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(опубликован</w:t>
            </w:r>
          </w:p>
          <w:p w14:paraId="7413D053"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20.07.1998)</w:t>
            </w:r>
          </w:p>
        </w:tc>
        <w:tc>
          <w:tcPr>
            <w:tcW w:w="603" w:type="pct"/>
            <w:shd w:val="clear" w:color="auto" w:fill="auto"/>
            <w:vAlign w:val="center"/>
          </w:tcPr>
          <w:p w14:paraId="372BE53B" w14:textId="77777777" w:rsidR="00295C7C" w:rsidRPr="00DA0249" w:rsidRDefault="00DE16AE" w:rsidP="00DA0249">
            <w:pPr>
              <w:spacing w:after="0" w:line="240" w:lineRule="auto"/>
              <w:jc w:val="center"/>
              <w:rPr>
                <w:rFonts w:ascii="Times New Roman" w:hAnsi="Times New Roman" w:cs="Times New Roman"/>
                <w:lang w:val="ru-RU"/>
              </w:rPr>
            </w:pPr>
            <w:r w:rsidRPr="00DA0249">
              <w:rPr>
                <w:rFonts w:ascii="Times New Roman" w:hAnsi="Times New Roman" w:cs="Times New Roman"/>
                <w:lang w:val="ru-RU"/>
              </w:rPr>
              <w:t>Авторы:</w:t>
            </w:r>
          </w:p>
          <w:p w14:paraId="2A05E39F" w14:textId="77777777" w:rsidR="00295C7C" w:rsidRPr="00DA0249" w:rsidRDefault="00DE16AE" w:rsidP="00DA0249">
            <w:pPr>
              <w:spacing w:after="0" w:line="240" w:lineRule="auto"/>
              <w:jc w:val="center"/>
              <w:rPr>
                <w:rFonts w:ascii="Times New Roman" w:hAnsi="Times New Roman" w:cs="Times New Roman"/>
                <w:lang w:val="ru-RU"/>
              </w:rPr>
            </w:pPr>
            <w:r w:rsidRPr="00DA0249">
              <w:rPr>
                <w:rFonts w:ascii="Times New Roman" w:hAnsi="Times New Roman" w:cs="Times New Roman"/>
                <w:lang w:val="ru-RU"/>
              </w:rPr>
              <w:t>Ахмадеев В.Ф., Моисеев В.Н., Корелин Н.С., Асанов В.И.</w:t>
            </w:r>
          </w:p>
          <w:p w14:paraId="3EFA26C6" w14:textId="77777777" w:rsidR="00295C7C" w:rsidRPr="00DA0249" w:rsidRDefault="00295C7C" w:rsidP="00DA0249">
            <w:pPr>
              <w:spacing w:after="0" w:line="240" w:lineRule="auto"/>
              <w:jc w:val="center"/>
              <w:rPr>
                <w:rFonts w:ascii="Times New Roman" w:hAnsi="Times New Roman" w:cs="Times New Roman"/>
                <w:lang w:val="ru-RU"/>
              </w:rPr>
            </w:pPr>
          </w:p>
          <w:p w14:paraId="1DAE55DE" w14:textId="77777777" w:rsidR="00295C7C" w:rsidRPr="00DA0249" w:rsidRDefault="00DE16AE" w:rsidP="00DA0249">
            <w:pPr>
              <w:spacing w:after="0" w:line="240" w:lineRule="auto"/>
              <w:jc w:val="center"/>
              <w:rPr>
                <w:rFonts w:ascii="Times New Roman" w:hAnsi="Times New Roman" w:cs="Times New Roman"/>
                <w:lang w:val="ru-RU"/>
              </w:rPr>
            </w:pPr>
            <w:r w:rsidRPr="00DA0249">
              <w:rPr>
                <w:rFonts w:ascii="Times New Roman" w:hAnsi="Times New Roman" w:cs="Times New Roman"/>
                <w:lang w:val="ru-RU"/>
              </w:rPr>
              <w:t>Организация:</w:t>
            </w:r>
          </w:p>
          <w:p w14:paraId="4420FA9E" w14:textId="77777777" w:rsidR="00295C7C" w:rsidRPr="00DA0249" w:rsidRDefault="00DE16AE" w:rsidP="00DA0249">
            <w:pPr>
              <w:spacing w:after="0" w:line="240" w:lineRule="auto"/>
              <w:jc w:val="center"/>
              <w:rPr>
                <w:rFonts w:ascii="Times New Roman" w:hAnsi="Times New Roman" w:cs="Times New Roman"/>
                <w:lang w:val="ru-RU"/>
              </w:rPr>
            </w:pPr>
            <w:r w:rsidRPr="00DA0249">
              <w:rPr>
                <w:rFonts w:ascii="Times New Roman" w:hAnsi="Times New Roman" w:cs="Times New Roman"/>
                <w:lang w:val="ru-RU"/>
              </w:rPr>
              <w:t>Общество с ограниченной ответственностью «Полимерполотно»</w:t>
            </w:r>
          </w:p>
        </w:tc>
        <w:tc>
          <w:tcPr>
            <w:tcW w:w="1299" w:type="pct"/>
            <w:shd w:val="clear" w:color="auto" w:fill="auto"/>
            <w:vAlign w:val="center"/>
          </w:tcPr>
          <w:p w14:paraId="403B587D" w14:textId="4A1E11E2" w:rsidR="00295C7C" w:rsidRPr="00DA0249" w:rsidRDefault="00DE16AE" w:rsidP="00DA0249">
            <w:pPr>
              <w:autoSpaceDE w:val="0"/>
              <w:autoSpaceDN w:val="0"/>
              <w:adjustRightInd w:val="0"/>
              <w:spacing w:after="0" w:line="240" w:lineRule="auto"/>
              <w:outlineLvl w:val="1"/>
              <w:rPr>
                <w:rFonts w:ascii="Times New Roman" w:eastAsia="Times New Roman" w:hAnsi="Times New Roman" w:cs="Times New Roman"/>
                <w:lang w:val="ru-RU" w:eastAsia="ru-RU"/>
              </w:rPr>
            </w:pPr>
            <w:r w:rsidRPr="00DA0249">
              <w:rPr>
                <w:rFonts w:ascii="Times New Roman" w:hAnsi="Times New Roman" w:cs="Times New Roman"/>
                <w:shd w:val="clear" w:color="auto" w:fill="FFFFFF"/>
                <w:lang w:val="ru-RU"/>
              </w:rPr>
              <w:t>Виброзащитная рукавица включает корпус в виде ладонной и тыльной частей, напалок на большой палец, внутреннюю подкладку и виброзащитный вкладыш из пенополиуретана. Вкладыш выполнен по форме выкройки ладонной части корпуса и напалка на большой палец в виде цельной конструкции и имеет неравномерно распределенные по толщине изолированные друг от друга газовые ячейки сферической формы разных диаметров. Толщина вкладыша 0,025</w:t>
            </w:r>
            <w:r w:rsidR="00FA7B97" w:rsidRPr="00DA0249">
              <w:rPr>
                <w:rFonts w:ascii="Times New Roman" w:hAnsi="Times New Roman" w:cs="Times New Roman"/>
                <w:shd w:val="clear" w:color="auto" w:fill="FFFFFF"/>
                <w:lang w:val="ru-RU"/>
              </w:rPr>
              <w:t>–</w:t>
            </w:r>
            <w:r w:rsidRPr="00DA0249">
              <w:rPr>
                <w:rFonts w:ascii="Times New Roman" w:hAnsi="Times New Roman" w:cs="Times New Roman"/>
                <w:shd w:val="clear" w:color="auto" w:fill="FFFFFF"/>
                <w:lang w:val="ru-RU"/>
              </w:rPr>
              <w:t xml:space="preserve">0,050 от длины ладонной части корпуса. Вкладыш имеет на наружных поверхностях открытые газовые ячейки </w:t>
            </w:r>
          </w:p>
        </w:tc>
        <w:tc>
          <w:tcPr>
            <w:tcW w:w="1624" w:type="pct"/>
            <w:shd w:val="clear" w:color="auto" w:fill="auto"/>
            <w:vAlign w:val="center"/>
          </w:tcPr>
          <w:p w14:paraId="3FBE8C20" w14:textId="7EA0F280" w:rsidR="00295C7C" w:rsidRPr="00DA0249" w:rsidRDefault="00DE16AE" w:rsidP="00DA0249">
            <w:pPr>
              <w:autoSpaceDE w:val="0"/>
              <w:autoSpaceDN w:val="0"/>
              <w:adjustRightInd w:val="0"/>
              <w:spacing w:after="0" w:line="240" w:lineRule="auto"/>
              <w:outlineLvl w:val="1"/>
              <w:rPr>
                <w:rFonts w:ascii="Times New Roman" w:eastAsia="Times New Roman" w:hAnsi="Times New Roman" w:cs="Times New Roman"/>
                <w:lang w:val="ru-RU" w:eastAsia="ru-RU"/>
              </w:rPr>
            </w:pPr>
            <w:r w:rsidRPr="00DA0249">
              <w:rPr>
                <w:rFonts w:ascii="Times New Roman" w:hAnsi="Times New Roman" w:cs="Times New Roman"/>
                <w:shd w:val="clear" w:color="auto" w:fill="FFFFFF"/>
                <w:lang w:val="ru-RU"/>
              </w:rPr>
              <w:t>Основными недостатками данной конструкции рукавицы являются: сложность конструктивного оформления надувного виброзащитного вкладыша от механических повреждений, ограниченный диапазон применения рукавицы на рабочих частотах вибрации</w:t>
            </w:r>
          </w:p>
        </w:tc>
      </w:tr>
      <w:tr w:rsidR="00295C7C" w:rsidRPr="00DA0249" w14:paraId="2A50A1E4" w14:textId="77777777" w:rsidTr="00DA0249">
        <w:tc>
          <w:tcPr>
            <w:tcW w:w="314" w:type="pct"/>
            <w:shd w:val="clear" w:color="auto" w:fill="auto"/>
            <w:vAlign w:val="center"/>
          </w:tcPr>
          <w:p w14:paraId="3D597FC4"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4</w:t>
            </w:r>
          </w:p>
        </w:tc>
        <w:tc>
          <w:tcPr>
            <w:tcW w:w="603" w:type="pct"/>
            <w:shd w:val="clear" w:color="auto" w:fill="auto"/>
            <w:vAlign w:val="center"/>
          </w:tcPr>
          <w:p w14:paraId="2D874ACF"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Рукавицы виброзащитные типа КС</w:t>
            </w:r>
          </w:p>
        </w:tc>
        <w:tc>
          <w:tcPr>
            <w:tcW w:w="557" w:type="pct"/>
            <w:shd w:val="clear" w:color="auto" w:fill="auto"/>
            <w:vAlign w:val="center"/>
          </w:tcPr>
          <w:p w14:paraId="3A4DC16A"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 xml:space="preserve">Патент РФ </w:t>
            </w:r>
          </w:p>
          <w:p w14:paraId="5401CDA8"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 2438533</w:t>
            </w:r>
          </w:p>
          <w:p w14:paraId="643B912D"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(опубликован</w:t>
            </w:r>
          </w:p>
          <w:p w14:paraId="5C3D61CF"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10.01.2012)</w:t>
            </w:r>
          </w:p>
        </w:tc>
        <w:tc>
          <w:tcPr>
            <w:tcW w:w="603" w:type="pct"/>
            <w:shd w:val="clear" w:color="auto" w:fill="auto"/>
            <w:vAlign w:val="center"/>
          </w:tcPr>
          <w:p w14:paraId="39DE22B5" w14:textId="77777777" w:rsidR="00295C7C" w:rsidRPr="00DA0249" w:rsidRDefault="00DE16AE" w:rsidP="00DA0249">
            <w:pPr>
              <w:autoSpaceDE w:val="0"/>
              <w:autoSpaceDN w:val="0"/>
              <w:adjustRightInd w:val="0"/>
              <w:spacing w:after="0" w:line="240" w:lineRule="auto"/>
              <w:jc w:val="center"/>
              <w:outlineLvl w:val="1"/>
              <w:rPr>
                <w:rFonts w:ascii="Times New Roman" w:hAnsi="Times New Roman" w:cs="Times New Roman"/>
                <w:lang w:val="ru-RU"/>
              </w:rPr>
            </w:pPr>
            <w:r w:rsidRPr="00DA0249">
              <w:rPr>
                <w:rFonts w:ascii="Times New Roman" w:hAnsi="Times New Roman" w:cs="Times New Roman"/>
                <w:lang w:val="ru-RU"/>
              </w:rPr>
              <w:t>Авторы:</w:t>
            </w:r>
          </w:p>
          <w:p w14:paraId="19E651CC"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Кочетов О.С.,</w:t>
            </w:r>
          </w:p>
          <w:p w14:paraId="33DCC2FF"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Стареева М.О.</w:t>
            </w:r>
          </w:p>
          <w:p w14:paraId="373179D8"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p>
          <w:p w14:paraId="001C18B5" w14:textId="77777777" w:rsidR="00295C7C" w:rsidRPr="00DA0249" w:rsidRDefault="00DE16AE" w:rsidP="00DA0249">
            <w:pPr>
              <w:spacing w:after="0" w:line="240" w:lineRule="auto"/>
              <w:jc w:val="center"/>
              <w:rPr>
                <w:rFonts w:ascii="Times New Roman" w:hAnsi="Times New Roman" w:cs="Times New Roman"/>
                <w:lang w:val="ru-RU"/>
              </w:rPr>
            </w:pPr>
            <w:r w:rsidRPr="00DA0249">
              <w:rPr>
                <w:rFonts w:ascii="Times New Roman" w:hAnsi="Times New Roman" w:cs="Times New Roman"/>
                <w:lang w:val="ru-RU"/>
              </w:rPr>
              <w:t>Организация:</w:t>
            </w:r>
          </w:p>
          <w:p w14:paraId="50EC84EF"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нет данных</w:t>
            </w:r>
          </w:p>
        </w:tc>
        <w:tc>
          <w:tcPr>
            <w:tcW w:w="1299" w:type="pct"/>
            <w:shd w:val="clear" w:color="auto" w:fill="auto"/>
            <w:vAlign w:val="center"/>
          </w:tcPr>
          <w:p w14:paraId="1CB4B2F9" w14:textId="0A6DBE01" w:rsidR="00295C7C" w:rsidRPr="00DA0249" w:rsidRDefault="00DE16AE" w:rsidP="00DA0249">
            <w:pPr>
              <w:autoSpaceDE w:val="0"/>
              <w:autoSpaceDN w:val="0"/>
              <w:adjustRightInd w:val="0"/>
              <w:spacing w:after="0" w:line="240" w:lineRule="auto"/>
              <w:outlineLvl w:val="1"/>
              <w:rPr>
                <w:rFonts w:ascii="Times New Roman" w:eastAsia="Times New Roman" w:hAnsi="Times New Roman" w:cs="Times New Roman"/>
                <w:lang w:val="ru-RU" w:eastAsia="ru-RU"/>
              </w:rPr>
            </w:pPr>
            <w:r w:rsidRPr="00DA0249">
              <w:rPr>
                <w:rFonts w:ascii="Times New Roman" w:hAnsi="Times New Roman" w:cs="Times New Roman"/>
                <w:shd w:val="clear" w:color="auto" w:fill="FFFFFF"/>
                <w:lang w:val="ru-RU"/>
              </w:rPr>
              <w:t>Рукавицы виброзащитные содержат ладонную и тыльную части с напалечником, соединенные между собой с образованием открытой полости, и упругодемпфирующие элементы, которые закреплены посредством накладного кармана на ладонной части. Тыльная сторона рукавицы выполнена из сплошного защитного материала, например технической ткани, и соединена с ладонной частью двумя боковыми поверхностями, параллельными оси рукавицы, и одной торцевой поверхностью, перпендикулярной оси рукавицы. Упругодемпфирующие элементы расположены вертикальными рядами, параллельно друг другу и перпендикулярно оси рукавицы. Упругодемпфирующие элементы выполнены из по крайней мере двух полимерных ячеистых трубок, которые спаяны между собой в местах соприкосновения с возможностью их относительного перемещения, а полости каждой из ячеистых трубок заполнены демпфирующим элементом, выполненным из поролона, или пеноэласта, или губчатой резины</w:t>
            </w:r>
          </w:p>
        </w:tc>
        <w:tc>
          <w:tcPr>
            <w:tcW w:w="1624" w:type="pct"/>
            <w:shd w:val="clear" w:color="auto" w:fill="auto"/>
            <w:vAlign w:val="center"/>
          </w:tcPr>
          <w:p w14:paraId="5B42BCC4" w14:textId="2F1EEC47" w:rsidR="00295C7C" w:rsidRPr="00DA0249" w:rsidRDefault="00DE16AE" w:rsidP="00DA0249">
            <w:pPr>
              <w:autoSpaceDE w:val="0"/>
              <w:autoSpaceDN w:val="0"/>
              <w:adjustRightInd w:val="0"/>
              <w:spacing w:after="0" w:line="240" w:lineRule="auto"/>
              <w:outlineLvl w:val="1"/>
              <w:rPr>
                <w:rFonts w:ascii="Times New Roman" w:eastAsia="Times New Roman" w:hAnsi="Times New Roman" w:cs="Times New Roman"/>
                <w:lang w:val="ru-RU" w:eastAsia="ru-RU"/>
              </w:rPr>
            </w:pPr>
            <w:r w:rsidRPr="00DA0249">
              <w:rPr>
                <w:rFonts w:ascii="Times New Roman" w:hAnsi="Times New Roman" w:cs="Times New Roman"/>
                <w:shd w:val="clear" w:color="auto" w:fill="FFFFFF"/>
                <w:lang w:val="ru-RU"/>
              </w:rPr>
              <w:t>Недостатком устройства является сравнительно невысокая степень защиты, а также сложность конструкции</w:t>
            </w:r>
          </w:p>
        </w:tc>
      </w:tr>
      <w:tr w:rsidR="00295C7C" w:rsidRPr="00DA0249" w14:paraId="5B6929BE" w14:textId="77777777" w:rsidTr="00DA0249">
        <w:tc>
          <w:tcPr>
            <w:tcW w:w="314" w:type="pct"/>
            <w:shd w:val="clear" w:color="auto" w:fill="auto"/>
            <w:vAlign w:val="center"/>
          </w:tcPr>
          <w:p w14:paraId="725F76E0"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5</w:t>
            </w:r>
          </w:p>
        </w:tc>
        <w:tc>
          <w:tcPr>
            <w:tcW w:w="603" w:type="pct"/>
            <w:shd w:val="clear" w:color="auto" w:fill="auto"/>
            <w:vAlign w:val="center"/>
          </w:tcPr>
          <w:p w14:paraId="5360616A"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Защитная перчатка</w:t>
            </w:r>
          </w:p>
        </w:tc>
        <w:tc>
          <w:tcPr>
            <w:tcW w:w="557" w:type="pct"/>
            <w:shd w:val="clear" w:color="auto" w:fill="auto"/>
            <w:vAlign w:val="center"/>
          </w:tcPr>
          <w:p w14:paraId="33860B08"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 xml:space="preserve">Патент РФ </w:t>
            </w:r>
          </w:p>
          <w:p w14:paraId="3861FE7C"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 2327396</w:t>
            </w:r>
          </w:p>
          <w:p w14:paraId="226CA6F4"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(опубликован</w:t>
            </w:r>
          </w:p>
          <w:p w14:paraId="3D4D9231"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27.06.2008)</w:t>
            </w:r>
          </w:p>
        </w:tc>
        <w:tc>
          <w:tcPr>
            <w:tcW w:w="603" w:type="pct"/>
            <w:shd w:val="clear" w:color="auto" w:fill="auto"/>
            <w:vAlign w:val="center"/>
          </w:tcPr>
          <w:p w14:paraId="63EE3A70" w14:textId="77777777" w:rsidR="00295C7C" w:rsidRPr="00DA0249" w:rsidRDefault="00DE16AE" w:rsidP="00DA0249">
            <w:pPr>
              <w:autoSpaceDE w:val="0"/>
              <w:autoSpaceDN w:val="0"/>
              <w:adjustRightInd w:val="0"/>
              <w:spacing w:after="0" w:line="240" w:lineRule="auto"/>
              <w:jc w:val="center"/>
              <w:outlineLvl w:val="1"/>
              <w:rPr>
                <w:rFonts w:ascii="Times New Roman" w:hAnsi="Times New Roman" w:cs="Times New Roman"/>
                <w:lang w:val="ru-RU"/>
              </w:rPr>
            </w:pPr>
            <w:r w:rsidRPr="00DA0249">
              <w:rPr>
                <w:rFonts w:ascii="Times New Roman" w:hAnsi="Times New Roman" w:cs="Times New Roman"/>
                <w:lang w:val="ru-RU"/>
              </w:rPr>
              <w:t>Авторы:</w:t>
            </w:r>
          </w:p>
          <w:p w14:paraId="4544D652"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 xml:space="preserve">Фатхутдинов Р.Х., </w:t>
            </w:r>
          </w:p>
          <w:p w14:paraId="7CDED663"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Зарипов И.Н., Шупленко О.Г., Байрамова В.Р., Миронова О.Ю., Алимов О.Н., Никитаев С.П.</w:t>
            </w:r>
          </w:p>
          <w:p w14:paraId="0BD38290"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p>
          <w:p w14:paraId="4C4485AF" w14:textId="77777777" w:rsidR="00295C7C" w:rsidRPr="00DA0249" w:rsidRDefault="00DE16AE" w:rsidP="00DA0249">
            <w:pPr>
              <w:spacing w:after="0" w:line="240" w:lineRule="auto"/>
              <w:jc w:val="center"/>
              <w:rPr>
                <w:rFonts w:ascii="Times New Roman" w:hAnsi="Times New Roman" w:cs="Times New Roman"/>
                <w:lang w:val="ru-RU"/>
              </w:rPr>
            </w:pPr>
            <w:r w:rsidRPr="00DA0249">
              <w:rPr>
                <w:rFonts w:ascii="Times New Roman" w:hAnsi="Times New Roman" w:cs="Times New Roman"/>
                <w:lang w:val="ru-RU"/>
              </w:rPr>
              <w:t>Организация:</w:t>
            </w:r>
          </w:p>
          <w:p w14:paraId="7BC96D54" w14:textId="5665B188"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 xml:space="preserve">Открытое акционерное общество </w:t>
            </w:r>
            <w:r w:rsidR="005F34F8" w:rsidRPr="00DA0249">
              <w:rPr>
                <w:rFonts w:ascii="Times New Roman" w:eastAsia="Times New Roman" w:hAnsi="Times New Roman" w:cs="Times New Roman"/>
                <w:lang w:val="ru-RU" w:eastAsia="ru-RU"/>
              </w:rPr>
              <w:t>«</w:t>
            </w:r>
            <w:r w:rsidRPr="00DA0249">
              <w:rPr>
                <w:rFonts w:ascii="Times New Roman" w:eastAsia="Times New Roman" w:hAnsi="Times New Roman" w:cs="Times New Roman"/>
                <w:lang w:val="ru-RU" w:eastAsia="ru-RU"/>
              </w:rPr>
              <w:t>Казанский химический научно-исследовательский институт</w:t>
            </w:r>
            <w:r w:rsidR="005F34F8" w:rsidRPr="00DA0249">
              <w:rPr>
                <w:rFonts w:ascii="Times New Roman" w:eastAsia="Times New Roman" w:hAnsi="Times New Roman" w:cs="Times New Roman"/>
                <w:lang w:val="ru-RU" w:eastAsia="ru-RU"/>
              </w:rPr>
              <w:t>»</w:t>
            </w:r>
          </w:p>
        </w:tc>
        <w:tc>
          <w:tcPr>
            <w:tcW w:w="1299" w:type="pct"/>
            <w:shd w:val="clear" w:color="auto" w:fill="auto"/>
            <w:vAlign w:val="center"/>
          </w:tcPr>
          <w:p w14:paraId="797418C9" w14:textId="16589476" w:rsidR="00295C7C" w:rsidRPr="00DA0249" w:rsidRDefault="00DE16AE" w:rsidP="00DA0249">
            <w:pPr>
              <w:autoSpaceDE w:val="0"/>
              <w:autoSpaceDN w:val="0"/>
              <w:adjustRightInd w:val="0"/>
              <w:spacing w:after="0" w:line="240" w:lineRule="auto"/>
              <w:outlineLvl w:val="1"/>
              <w:rPr>
                <w:rFonts w:ascii="Times New Roman" w:eastAsia="Times New Roman" w:hAnsi="Times New Roman" w:cs="Times New Roman"/>
                <w:lang w:val="ru-RU" w:eastAsia="ru-RU"/>
              </w:rPr>
            </w:pPr>
            <w:r w:rsidRPr="00DA0249">
              <w:rPr>
                <w:rFonts w:ascii="Times New Roman" w:hAnsi="Times New Roman" w:cs="Times New Roman"/>
                <w:shd w:val="clear" w:color="auto" w:fill="FFFFFF"/>
                <w:lang w:val="ru-RU"/>
              </w:rPr>
              <w:t>Защитная перчатка состоит из наружной перчатки и внутренней. Каждая из перчаток имеет тыльную и ладонную части. Тыльная сторона и крага наружной перчатки выполнены из огнезащитного текстильного материала. Ладонная часть и межпальцевые вставки наружной перчатки выполнены из полимерно-текстильного материала, стойкого к воздействию агрессивных веществ. Тыльная сторона и крага внутренней перчатки выполнены из химзащитного</w:t>
            </w:r>
            <w:r w:rsidR="005F34F8" w:rsidRPr="00DA0249">
              <w:rPr>
                <w:rFonts w:ascii="Times New Roman" w:hAnsi="Times New Roman" w:cs="Times New Roman"/>
                <w:shd w:val="clear" w:color="auto" w:fill="FFFFFF"/>
                <w:lang w:val="ru-RU"/>
              </w:rPr>
              <w:t xml:space="preserve"> </w:t>
            </w:r>
            <w:r w:rsidRPr="00DA0249">
              <w:rPr>
                <w:rFonts w:ascii="Times New Roman" w:hAnsi="Times New Roman" w:cs="Times New Roman"/>
                <w:shd w:val="clear" w:color="auto" w:fill="FFFFFF"/>
                <w:lang w:val="ru-RU"/>
              </w:rPr>
              <w:t>термоклеевого композиционного материала. Ладонная часть и межпальцевые вставки внутренней перчатки выполнены из хлопчатобумажного материала</w:t>
            </w:r>
          </w:p>
        </w:tc>
        <w:tc>
          <w:tcPr>
            <w:tcW w:w="1624" w:type="pct"/>
            <w:shd w:val="clear" w:color="auto" w:fill="auto"/>
            <w:vAlign w:val="center"/>
          </w:tcPr>
          <w:p w14:paraId="75E7DF29" w14:textId="56C47584" w:rsidR="00295C7C" w:rsidRPr="00DA0249" w:rsidRDefault="00DE16AE" w:rsidP="00DA0249">
            <w:pPr>
              <w:pStyle w:val="a7"/>
              <w:shd w:val="clear" w:color="auto" w:fill="FFFFFF"/>
              <w:spacing w:before="0" w:beforeAutospacing="0" w:after="0" w:afterAutospacing="0"/>
              <w:rPr>
                <w:sz w:val="22"/>
                <w:szCs w:val="22"/>
              </w:rPr>
            </w:pPr>
            <w:r w:rsidRPr="00DA0249">
              <w:rPr>
                <w:sz w:val="22"/>
                <w:szCs w:val="22"/>
                <w:shd w:val="clear" w:color="auto" w:fill="FFFFFF"/>
              </w:rPr>
              <w:t>Недостатком устройства является низкая степень вибрационной защиты из-за отсутствия в его составе упругодемпфирующих слоев материалов</w:t>
            </w:r>
          </w:p>
        </w:tc>
      </w:tr>
    </w:tbl>
    <w:p w14:paraId="6C7355FB" w14:textId="77777777" w:rsidR="00295C7C" w:rsidRPr="00943C59" w:rsidRDefault="00295C7C" w:rsidP="00943C59">
      <w:pPr>
        <w:spacing w:after="0" w:line="360" w:lineRule="auto"/>
        <w:rPr>
          <w:rFonts w:ascii="Times New Roman" w:eastAsia="Times New Roman" w:hAnsi="Times New Roman" w:cs="Times New Roman"/>
          <w:b/>
          <w:sz w:val="28"/>
          <w:szCs w:val="28"/>
          <w:lang w:val="ru-RU" w:eastAsia="ru-RU"/>
        </w:rPr>
        <w:sectPr w:rsidR="00295C7C" w:rsidRPr="00943C59">
          <w:footnotePr>
            <w:numRestart w:val="eachPage"/>
          </w:footnotePr>
          <w:pgSz w:w="16838" w:h="11906" w:orient="landscape"/>
          <w:pgMar w:top="993" w:right="568" w:bottom="851" w:left="1134" w:header="709" w:footer="709" w:gutter="0"/>
          <w:cols w:space="708"/>
          <w:titlePg/>
          <w:docGrid w:linePitch="381"/>
        </w:sectPr>
      </w:pPr>
    </w:p>
    <w:p w14:paraId="419D6059" w14:textId="77777777" w:rsidR="004B4391" w:rsidRPr="00943C59" w:rsidRDefault="00DE16AE" w:rsidP="00943C59">
      <w:pPr>
        <w:pStyle w:val="1"/>
        <w:spacing w:after="240"/>
        <w:rPr>
          <w:rFonts w:cs="Times New Roman"/>
          <w:color w:val="008FC8"/>
          <w:lang w:val="ru-RU"/>
        </w:rPr>
      </w:pPr>
      <w:r w:rsidRPr="00943C59">
        <w:rPr>
          <w:rFonts w:cs="Times New Roman"/>
          <w:color w:val="008FC8"/>
          <w:lang w:val="ru-RU"/>
        </w:rPr>
        <w:t>Практическое задание 8</w:t>
      </w:r>
    </w:p>
    <w:p w14:paraId="1FB676F8" w14:textId="43AA8CE0" w:rsidR="00295C7C" w:rsidRPr="00943C59" w:rsidRDefault="00DE16AE" w:rsidP="00943C59">
      <w:pPr>
        <w:pStyle w:val="ad"/>
        <w:rPr>
          <w:rFonts w:cs="Times New Roman"/>
          <w:szCs w:val="28"/>
          <w:lang w:val="ru-RU"/>
        </w:rPr>
      </w:pPr>
      <w:r w:rsidRPr="00943C59">
        <w:rPr>
          <w:rFonts w:cs="Times New Roman"/>
          <w:szCs w:val="28"/>
          <w:lang w:val="ru-RU"/>
        </w:rPr>
        <w:t>Поиск и анализ инновационных технических решений в области средств защиты от воздействия высокой температуры объектов производственной среды</w:t>
      </w:r>
    </w:p>
    <w:p w14:paraId="35FEDA71" w14:textId="77777777" w:rsidR="00295C7C" w:rsidRPr="00943C59" w:rsidRDefault="00DE16AE" w:rsidP="00943C59">
      <w:pPr>
        <w:pStyle w:val="ad"/>
        <w:rPr>
          <w:rFonts w:eastAsia="Times New Roman" w:cs="Times New Roman"/>
          <w:szCs w:val="28"/>
          <w:lang w:val="ru-RU" w:eastAsia="ru-RU"/>
        </w:rPr>
      </w:pPr>
      <w:r w:rsidRPr="00943C59">
        <w:rPr>
          <w:rFonts w:eastAsia="Times New Roman" w:cs="Times New Roman"/>
          <w:szCs w:val="28"/>
          <w:lang w:val="ru-RU" w:eastAsia="ru-RU"/>
        </w:rPr>
        <w:t>Тема 2. Анализ технических решений</w:t>
      </w:r>
    </w:p>
    <w:p w14:paraId="0D0EEC6F" w14:textId="77777777" w:rsidR="00295C7C" w:rsidRPr="00943C59" w:rsidRDefault="00295C7C" w:rsidP="00943C59">
      <w:pPr>
        <w:spacing w:after="0" w:line="360" w:lineRule="auto"/>
        <w:jc w:val="both"/>
        <w:rPr>
          <w:rFonts w:ascii="Times New Roman" w:eastAsia="Times New Roman" w:hAnsi="Times New Roman" w:cs="Times New Roman"/>
          <w:b/>
          <w:sz w:val="28"/>
          <w:szCs w:val="28"/>
          <w:lang w:val="ru-RU" w:eastAsia="ru-RU"/>
        </w:rPr>
      </w:pPr>
    </w:p>
    <w:p w14:paraId="10910777" w14:textId="49DD2DE2" w:rsidR="00295C7C" w:rsidRPr="00943C59" w:rsidRDefault="00DE16AE" w:rsidP="00943C59">
      <w:pPr>
        <w:spacing w:after="0" w:line="360" w:lineRule="auto"/>
        <w:jc w:val="both"/>
        <w:rPr>
          <w:rFonts w:ascii="Times New Roman" w:eastAsia="Times New Roman" w:hAnsi="Times New Roman" w:cs="Times New Roman"/>
          <w:sz w:val="28"/>
          <w:szCs w:val="28"/>
          <w:lang w:val="ru-RU" w:eastAsia="ko-KR"/>
        </w:rPr>
      </w:pPr>
      <w:r w:rsidRPr="00943C59">
        <w:rPr>
          <w:rStyle w:val="10"/>
          <w:rFonts w:cs="Times New Roman"/>
          <w:lang w:val="ru-RU"/>
        </w:rPr>
        <w:t>Цель:</w:t>
      </w:r>
      <w:r w:rsidRPr="00943C59">
        <w:rPr>
          <w:rFonts w:ascii="Times New Roman" w:eastAsia="Times New Roman" w:hAnsi="Times New Roman" w:cs="Times New Roman"/>
          <w:sz w:val="28"/>
          <w:szCs w:val="28"/>
          <w:lang w:val="ru-RU" w:eastAsia="ko-KR"/>
        </w:rPr>
        <w:t xml:space="preserve"> </w:t>
      </w:r>
      <w:r w:rsidR="0041500C" w:rsidRPr="00943C59">
        <w:rPr>
          <w:rFonts w:ascii="Times New Roman" w:eastAsia="Times New Roman" w:hAnsi="Times New Roman" w:cs="Times New Roman"/>
          <w:sz w:val="28"/>
          <w:szCs w:val="28"/>
          <w:lang w:val="ru-RU" w:eastAsia="ko-KR"/>
        </w:rPr>
        <w:t>п</w:t>
      </w:r>
      <w:r w:rsidRPr="00943C59">
        <w:rPr>
          <w:rFonts w:ascii="Times New Roman" w:eastAsia="Times New Roman" w:hAnsi="Times New Roman" w:cs="Times New Roman"/>
          <w:sz w:val="28"/>
          <w:szCs w:val="28"/>
          <w:lang w:val="ru-RU" w:eastAsia="ko-KR"/>
        </w:rPr>
        <w:t>олучить практические навыки поиска и анализа инновационных технических решений в области средств защиты от воздействия высокой температуры объектов производственной среды.</w:t>
      </w:r>
    </w:p>
    <w:p w14:paraId="26D808FE" w14:textId="77777777" w:rsidR="00295C7C" w:rsidRPr="00943C59" w:rsidRDefault="00295C7C" w:rsidP="00943C59">
      <w:pPr>
        <w:spacing w:after="0" w:line="360" w:lineRule="auto"/>
        <w:ind w:firstLine="567"/>
        <w:jc w:val="both"/>
        <w:rPr>
          <w:rFonts w:ascii="Times New Roman" w:eastAsia="Times New Roman" w:hAnsi="Times New Roman" w:cs="Times New Roman"/>
          <w:b/>
          <w:sz w:val="28"/>
          <w:szCs w:val="28"/>
          <w:lang w:val="ru-RU" w:eastAsia="ko-KR"/>
        </w:rPr>
      </w:pPr>
    </w:p>
    <w:p w14:paraId="48DDCAEB" w14:textId="45360447" w:rsidR="00295C7C" w:rsidRPr="00943C59" w:rsidRDefault="00DE16AE" w:rsidP="00943C59">
      <w:pPr>
        <w:pStyle w:val="ad"/>
        <w:rPr>
          <w:rFonts w:cs="Times New Roman"/>
          <w:szCs w:val="28"/>
          <w:lang w:val="ru-RU" w:eastAsia="ru-RU"/>
        </w:rPr>
      </w:pPr>
      <w:r w:rsidRPr="00943C59">
        <w:rPr>
          <w:rFonts w:cs="Times New Roman"/>
          <w:szCs w:val="28"/>
          <w:lang w:val="ru-RU" w:eastAsia="ru-RU"/>
        </w:rPr>
        <w:t>Алгоритм выполнения</w:t>
      </w:r>
    </w:p>
    <w:p w14:paraId="7FBE809E" w14:textId="77777777" w:rsidR="00295C7C" w:rsidRPr="00943C59" w:rsidRDefault="00DE16AE" w:rsidP="00943C59">
      <w:pPr>
        <w:spacing w:after="0" w:line="360" w:lineRule="auto"/>
        <w:ind w:firstLine="567"/>
        <w:jc w:val="both"/>
        <w:rPr>
          <w:rFonts w:ascii="Times New Roman" w:eastAsia="Times New Roman" w:hAnsi="Times New Roman" w:cs="Times New Roman"/>
          <w:sz w:val="28"/>
          <w:szCs w:val="28"/>
          <w:lang w:val="ru-RU" w:eastAsia="ko-KR"/>
        </w:rPr>
      </w:pPr>
      <w:r w:rsidRPr="00943C59">
        <w:rPr>
          <w:rFonts w:ascii="Times New Roman" w:eastAsia="Times New Roman" w:hAnsi="Times New Roman" w:cs="Times New Roman"/>
          <w:sz w:val="28"/>
          <w:szCs w:val="28"/>
          <w:lang w:val="ru-RU" w:eastAsia="ko-KR"/>
        </w:rPr>
        <w:t>1. Изучить алгоритм поиска и анализа инновационных технических решений в области охраны труда.</w:t>
      </w:r>
    </w:p>
    <w:p w14:paraId="4A593924" w14:textId="444EF514" w:rsidR="00295C7C" w:rsidRPr="00943C59" w:rsidRDefault="00DE16AE" w:rsidP="00943C59">
      <w:pPr>
        <w:spacing w:after="0" w:line="360" w:lineRule="auto"/>
        <w:ind w:firstLine="567"/>
        <w:jc w:val="both"/>
        <w:rPr>
          <w:rFonts w:ascii="Times New Roman" w:eastAsia="Times New Roman" w:hAnsi="Times New Roman" w:cs="Times New Roman"/>
          <w:sz w:val="28"/>
          <w:szCs w:val="28"/>
          <w:lang w:val="ru-RU" w:eastAsia="ko-KR"/>
        </w:rPr>
      </w:pPr>
      <w:r w:rsidRPr="00943C59">
        <w:rPr>
          <w:rFonts w:ascii="Times New Roman" w:eastAsia="Times New Roman" w:hAnsi="Times New Roman" w:cs="Times New Roman"/>
          <w:sz w:val="28"/>
          <w:szCs w:val="28"/>
          <w:lang w:val="ru-RU" w:eastAsia="ko-KR"/>
        </w:rPr>
        <w:t>2. Ознакомиться с теоретической частью электронного учебника.</w:t>
      </w:r>
    </w:p>
    <w:p w14:paraId="6AC89FD2" w14:textId="5592D8C7" w:rsidR="00295C7C" w:rsidRPr="00943C59" w:rsidRDefault="00DE16AE" w:rsidP="00943C59">
      <w:pPr>
        <w:spacing w:after="0" w:line="360" w:lineRule="auto"/>
        <w:ind w:firstLine="567"/>
        <w:jc w:val="both"/>
        <w:rPr>
          <w:rFonts w:ascii="Times New Roman" w:eastAsia="Times New Roman" w:hAnsi="Times New Roman" w:cs="Times New Roman"/>
          <w:sz w:val="28"/>
          <w:szCs w:val="28"/>
          <w:lang w:val="ru-RU" w:eastAsia="ko-KR"/>
        </w:rPr>
      </w:pPr>
      <w:r w:rsidRPr="00943C59">
        <w:rPr>
          <w:rFonts w:ascii="Times New Roman" w:eastAsia="Times New Roman" w:hAnsi="Times New Roman" w:cs="Times New Roman"/>
          <w:sz w:val="28"/>
          <w:szCs w:val="28"/>
          <w:lang w:val="ru-RU" w:eastAsia="ko-KR"/>
        </w:rPr>
        <w:t>3. Оформить результаты в виде таблицы.</w:t>
      </w:r>
    </w:p>
    <w:p w14:paraId="7D931AD7" w14:textId="77777777" w:rsidR="004B4391" w:rsidRPr="00943C59" w:rsidRDefault="004B4391" w:rsidP="00943C59">
      <w:pPr>
        <w:spacing w:after="0" w:line="360" w:lineRule="auto"/>
        <w:ind w:firstLine="567"/>
        <w:jc w:val="both"/>
        <w:rPr>
          <w:rFonts w:ascii="Times New Roman" w:eastAsia="Times New Roman" w:hAnsi="Times New Roman" w:cs="Times New Roman"/>
          <w:sz w:val="28"/>
          <w:szCs w:val="28"/>
          <w:lang w:val="ru-RU" w:eastAsia="ko-KR"/>
        </w:rPr>
      </w:pPr>
    </w:p>
    <w:p w14:paraId="2DA818BA" w14:textId="241CDF94" w:rsidR="00295C7C" w:rsidRPr="00DA0249" w:rsidRDefault="00DE16AE" w:rsidP="00DA0249">
      <w:pPr>
        <w:pStyle w:val="1"/>
        <w:pageBreakBefore/>
        <w:rPr>
          <w:rFonts w:eastAsia="Times New Roman" w:cs="Times New Roman"/>
          <w:color w:val="008FC8"/>
          <w:lang w:val="ru-RU" w:eastAsia="ru-RU"/>
        </w:rPr>
      </w:pPr>
      <w:r w:rsidRPr="00DA0249">
        <w:rPr>
          <w:rFonts w:eastAsia="Times New Roman" w:cs="Times New Roman"/>
          <w:color w:val="008FC8"/>
          <w:lang w:val="ru-RU" w:eastAsia="ru-RU"/>
        </w:rPr>
        <w:t>Бланк выполнения задания 8</w:t>
      </w:r>
    </w:p>
    <w:p w14:paraId="24C95E88" w14:textId="77777777" w:rsidR="00295C7C" w:rsidRPr="00943C59" w:rsidRDefault="00295C7C" w:rsidP="00943C59">
      <w:pPr>
        <w:spacing w:after="0" w:line="360" w:lineRule="auto"/>
        <w:rPr>
          <w:rFonts w:ascii="Times New Roman" w:hAnsi="Times New Roman" w:cs="Times New Roman"/>
          <w:sz w:val="28"/>
          <w:szCs w:val="28"/>
          <w:lang w:val="ru-RU" w:eastAsia="ru-RU"/>
        </w:rPr>
      </w:pPr>
    </w:p>
    <w:p w14:paraId="5C3C3B68" w14:textId="02B9E60B" w:rsidR="00295C7C" w:rsidRPr="00943C59" w:rsidRDefault="00DE16AE" w:rsidP="00943C59">
      <w:pPr>
        <w:pStyle w:val="ad"/>
        <w:rPr>
          <w:rFonts w:cs="Times New Roman"/>
          <w:szCs w:val="28"/>
          <w:lang w:val="ru-RU" w:eastAsia="ru-RU"/>
        </w:rPr>
      </w:pPr>
      <w:r w:rsidRPr="00943C59">
        <w:rPr>
          <w:rFonts w:cs="Times New Roman"/>
          <w:szCs w:val="28"/>
          <w:lang w:val="ru-RU" w:eastAsia="ru-RU"/>
        </w:rPr>
        <w:t>Форма для выполнения задания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4"/>
        <w:gridCol w:w="1914"/>
        <w:gridCol w:w="2014"/>
        <w:gridCol w:w="1952"/>
        <w:gridCol w:w="1914"/>
        <w:gridCol w:w="1490"/>
      </w:tblGrid>
      <w:tr w:rsidR="00295C7C" w:rsidRPr="00DA0249" w14:paraId="317A7A68" w14:textId="77777777" w:rsidTr="00DA0249">
        <w:tc>
          <w:tcPr>
            <w:tcW w:w="507" w:type="pct"/>
            <w:shd w:val="clear" w:color="auto" w:fill="auto"/>
            <w:vAlign w:val="center"/>
          </w:tcPr>
          <w:p w14:paraId="0DBFE0DF"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DA0249">
              <w:rPr>
                <w:rFonts w:ascii="Times New Roman" w:eastAsia="Times New Roman" w:hAnsi="Times New Roman" w:cs="Times New Roman"/>
                <w:sz w:val="24"/>
                <w:szCs w:val="28"/>
                <w:lang w:val="ru-RU" w:eastAsia="ru-RU"/>
              </w:rPr>
              <w:t>№ п/п</w:t>
            </w:r>
          </w:p>
        </w:tc>
        <w:tc>
          <w:tcPr>
            <w:tcW w:w="870" w:type="pct"/>
            <w:shd w:val="clear" w:color="auto" w:fill="auto"/>
            <w:vAlign w:val="center"/>
          </w:tcPr>
          <w:p w14:paraId="1522878F"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DA0249">
              <w:rPr>
                <w:rFonts w:ascii="Times New Roman" w:eastAsia="Times New Roman" w:hAnsi="Times New Roman" w:cs="Times New Roman"/>
                <w:sz w:val="24"/>
                <w:szCs w:val="28"/>
                <w:lang w:val="ru-RU" w:eastAsia="ru-RU"/>
              </w:rPr>
              <w:t>Наименование инновационного технического решения</w:t>
            </w:r>
          </w:p>
        </w:tc>
        <w:tc>
          <w:tcPr>
            <w:tcW w:w="1003" w:type="pct"/>
            <w:shd w:val="clear" w:color="auto" w:fill="auto"/>
            <w:vAlign w:val="center"/>
          </w:tcPr>
          <w:p w14:paraId="68B7236E" w14:textId="30BAED18"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DA0249">
              <w:rPr>
                <w:rFonts w:ascii="Times New Roman" w:eastAsia="Times New Roman" w:hAnsi="Times New Roman" w:cs="Times New Roman"/>
                <w:sz w:val="24"/>
                <w:szCs w:val="28"/>
                <w:lang w:val="ru-RU" w:eastAsia="ru-RU"/>
              </w:rPr>
              <w:t>Описание документа</w:t>
            </w:r>
            <w:r w:rsidR="0041500C" w:rsidRPr="00DA0249">
              <w:rPr>
                <w:rFonts w:ascii="Times New Roman" w:eastAsia="Times New Roman" w:hAnsi="Times New Roman" w:cs="Times New Roman"/>
                <w:sz w:val="24"/>
                <w:szCs w:val="28"/>
                <w:lang w:val="ru-RU" w:eastAsia="ru-RU"/>
              </w:rPr>
              <w:t>-</w:t>
            </w:r>
            <w:r w:rsidRPr="00DA0249">
              <w:rPr>
                <w:rFonts w:ascii="Times New Roman" w:eastAsia="Times New Roman" w:hAnsi="Times New Roman" w:cs="Times New Roman"/>
                <w:sz w:val="24"/>
                <w:szCs w:val="28"/>
                <w:lang w:val="ru-RU" w:eastAsia="ru-RU"/>
              </w:rPr>
              <w:t>источника</w:t>
            </w:r>
          </w:p>
        </w:tc>
        <w:tc>
          <w:tcPr>
            <w:tcW w:w="973" w:type="pct"/>
            <w:shd w:val="clear" w:color="auto" w:fill="auto"/>
            <w:vAlign w:val="center"/>
          </w:tcPr>
          <w:p w14:paraId="54D732CA"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DA0249">
              <w:rPr>
                <w:rFonts w:ascii="Times New Roman" w:eastAsia="Times New Roman" w:hAnsi="Times New Roman" w:cs="Times New Roman"/>
                <w:sz w:val="24"/>
                <w:szCs w:val="28"/>
                <w:lang w:val="ru-RU" w:eastAsia="ru-RU"/>
              </w:rPr>
              <w:t>Сведения об авторах и организации</w:t>
            </w:r>
          </w:p>
        </w:tc>
        <w:tc>
          <w:tcPr>
            <w:tcW w:w="899" w:type="pct"/>
            <w:shd w:val="clear" w:color="auto" w:fill="auto"/>
            <w:vAlign w:val="center"/>
          </w:tcPr>
          <w:p w14:paraId="5EC44493"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DA0249">
              <w:rPr>
                <w:rFonts w:ascii="Times New Roman" w:eastAsia="Times New Roman" w:hAnsi="Times New Roman" w:cs="Times New Roman"/>
                <w:sz w:val="24"/>
                <w:szCs w:val="28"/>
                <w:lang w:val="ru-RU" w:eastAsia="ru-RU"/>
              </w:rPr>
              <w:t>Описание сущности инновационного решения</w:t>
            </w:r>
          </w:p>
        </w:tc>
        <w:tc>
          <w:tcPr>
            <w:tcW w:w="749" w:type="pct"/>
            <w:shd w:val="clear" w:color="auto" w:fill="auto"/>
            <w:vAlign w:val="center"/>
          </w:tcPr>
          <w:p w14:paraId="2A87A966"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DA0249">
              <w:rPr>
                <w:rFonts w:ascii="Times New Roman" w:eastAsia="Times New Roman" w:hAnsi="Times New Roman" w:cs="Times New Roman"/>
                <w:sz w:val="24"/>
                <w:szCs w:val="28"/>
                <w:lang w:val="ru-RU" w:eastAsia="ru-RU"/>
              </w:rPr>
              <w:t>Результаты анализа достоинств и недостатков</w:t>
            </w:r>
          </w:p>
        </w:tc>
      </w:tr>
      <w:tr w:rsidR="00295C7C" w:rsidRPr="00DA0249" w14:paraId="7FADD1EB" w14:textId="77777777" w:rsidTr="00DA0249">
        <w:tc>
          <w:tcPr>
            <w:tcW w:w="507" w:type="pct"/>
            <w:shd w:val="clear" w:color="auto" w:fill="auto"/>
            <w:vAlign w:val="center"/>
          </w:tcPr>
          <w:p w14:paraId="42B6C524"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DA0249">
              <w:rPr>
                <w:rFonts w:ascii="Times New Roman" w:eastAsia="Times New Roman" w:hAnsi="Times New Roman" w:cs="Times New Roman"/>
                <w:sz w:val="24"/>
                <w:szCs w:val="28"/>
                <w:lang w:val="ru-RU" w:eastAsia="ru-RU"/>
              </w:rPr>
              <w:t>1</w:t>
            </w:r>
          </w:p>
        </w:tc>
        <w:tc>
          <w:tcPr>
            <w:tcW w:w="870" w:type="pct"/>
            <w:shd w:val="clear" w:color="auto" w:fill="auto"/>
            <w:vAlign w:val="center"/>
          </w:tcPr>
          <w:p w14:paraId="78B5DC5A"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1003" w:type="pct"/>
            <w:shd w:val="clear" w:color="auto" w:fill="auto"/>
            <w:vAlign w:val="center"/>
          </w:tcPr>
          <w:p w14:paraId="73D36692"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973" w:type="pct"/>
            <w:shd w:val="clear" w:color="auto" w:fill="auto"/>
            <w:vAlign w:val="center"/>
          </w:tcPr>
          <w:p w14:paraId="1012F53D"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899" w:type="pct"/>
            <w:shd w:val="clear" w:color="auto" w:fill="auto"/>
            <w:vAlign w:val="center"/>
          </w:tcPr>
          <w:p w14:paraId="4256E4ED"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749" w:type="pct"/>
            <w:shd w:val="clear" w:color="auto" w:fill="auto"/>
            <w:vAlign w:val="center"/>
          </w:tcPr>
          <w:p w14:paraId="1A9921AE"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r>
      <w:tr w:rsidR="00295C7C" w:rsidRPr="00DA0249" w14:paraId="3036F09A" w14:textId="77777777" w:rsidTr="00DA0249">
        <w:tc>
          <w:tcPr>
            <w:tcW w:w="507" w:type="pct"/>
            <w:shd w:val="clear" w:color="auto" w:fill="auto"/>
            <w:vAlign w:val="center"/>
          </w:tcPr>
          <w:p w14:paraId="4A5B300A"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DA0249">
              <w:rPr>
                <w:rFonts w:ascii="Times New Roman" w:eastAsia="Times New Roman" w:hAnsi="Times New Roman" w:cs="Times New Roman"/>
                <w:sz w:val="24"/>
                <w:szCs w:val="28"/>
                <w:lang w:val="ru-RU" w:eastAsia="ru-RU"/>
              </w:rPr>
              <w:t>2</w:t>
            </w:r>
          </w:p>
        </w:tc>
        <w:tc>
          <w:tcPr>
            <w:tcW w:w="870" w:type="pct"/>
            <w:shd w:val="clear" w:color="auto" w:fill="auto"/>
            <w:vAlign w:val="center"/>
          </w:tcPr>
          <w:p w14:paraId="274EB94A"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1003" w:type="pct"/>
            <w:shd w:val="clear" w:color="auto" w:fill="auto"/>
            <w:vAlign w:val="center"/>
          </w:tcPr>
          <w:p w14:paraId="12271491"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973" w:type="pct"/>
            <w:shd w:val="clear" w:color="auto" w:fill="auto"/>
            <w:vAlign w:val="center"/>
          </w:tcPr>
          <w:p w14:paraId="004CB980"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899" w:type="pct"/>
            <w:shd w:val="clear" w:color="auto" w:fill="auto"/>
            <w:vAlign w:val="center"/>
          </w:tcPr>
          <w:p w14:paraId="1A75072B"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749" w:type="pct"/>
            <w:shd w:val="clear" w:color="auto" w:fill="auto"/>
            <w:vAlign w:val="center"/>
          </w:tcPr>
          <w:p w14:paraId="16A0C1C9"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r>
      <w:tr w:rsidR="00295C7C" w:rsidRPr="00DA0249" w14:paraId="1E1DAB1D" w14:textId="77777777" w:rsidTr="00DA0249">
        <w:tc>
          <w:tcPr>
            <w:tcW w:w="507" w:type="pct"/>
            <w:shd w:val="clear" w:color="auto" w:fill="auto"/>
            <w:vAlign w:val="center"/>
          </w:tcPr>
          <w:p w14:paraId="46B912E7"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DA0249">
              <w:rPr>
                <w:rFonts w:ascii="Times New Roman" w:eastAsia="Times New Roman" w:hAnsi="Times New Roman" w:cs="Times New Roman"/>
                <w:sz w:val="24"/>
                <w:szCs w:val="28"/>
                <w:lang w:val="ru-RU" w:eastAsia="ru-RU"/>
              </w:rPr>
              <w:t>3</w:t>
            </w:r>
          </w:p>
        </w:tc>
        <w:tc>
          <w:tcPr>
            <w:tcW w:w="870" w:type="pct"/>
            <w:shd w:val="clear" w:color="auto" w:fill="auto"/>
            <w:vAlign w:val="center"/>
          </w:tcPr>
          <w:p w14:paraId="4516F47F"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1003" w:type="pct"/>
            <w:shd w:val="clear" w:color="auto" w:fill="auto"/>
            <w:vAlign w:val="center"/>
          </w:tcPr>
          <w:p w14:paraId="1CAE780B"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973" w:type="pct"/>
            <w:shd w:val="clear" w:color="auto" w:fill="auto"/>
            <w:vAlign w:val="center"/>
          </w:tcPr>
          <w:p w14:paraId="6C3FF18B"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899" w:type="pct"/>
            <w:shd w:val="clear" w:color="auto" w:fill="auto"/>
            <w:vAlign w:val="center"/>
          </w:tcPr>
          <w:p w14:paraId="6C22607F"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749" w:type="pct"/>
            <w:shd w:val="clear" w:color="auto" w:fill="auto"/>
            <w:vAlign w:val="center"/>
          </w:tcPr>
          <w:p w14:paraId="7DDCE3D7"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r>
      <w:tr w:rsidR="00295C7C" w:rsidRPr="00DA0249" w14:paraId="66E18B15" w14:textId="77777777" w:rsidTr="00DA0249">
        <w:tc>
          <w:tcPr>
            <w:tcW w:w="507" w:type="pct"/>
            <w:shd w:val="clear" w:color="auto" w:fill="auto"/>
            <w:vAlign w:val="center"/>
          </w:tcPr>
          <w:p w14:paraId="733A42AF"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DA0249">
              <w:rPr>
                <w:rFonts w:ascii="Times New Roman" w:eastAsia="Times New Roman" w:hAnsi="Times New Roman" w:cs="Times New Roman"/>
                <w:sz w:val="24"/>
                <w:szCs w:val="28"/>
                <w:lang w:val="ru-RU" w:eastAsia="ru-RU"/>
              </w:rPr>
              <w:t>4</w:t>
            </w:r>
          </w:p>
        </w:tc>
        <w:tc>
          <w:tcPr>
            <w:tcW w:w="870" w:type="pct"/>
            <w:shd w:val="clear" w:color="auto" w:fill="auto"/>
            <w:vAlign w:val="center"/>
          </w:tcPr>
          <w:p w14:paraId="1D1D3AE6"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1003" w:type="pct"/>
            <w:shd w:val="clear" w:color="auto" w:fill="auto"/>
            <w:vAlign w:val="center"/>
          </w:tcPr>
          <w:p w14:paraId="05693ED5"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973" w:type="pct"/>
            <w:shd w:val="clear" w:color="auto" w:fill="auto"/>
            <w:vAlign w:val="center"/>
          </w:tcPr>
          <w:p w14:paraId="319C2A7A"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899" w:type="pct"/>
            <w:shd w:val="clear" w:color="auto" w:fill="auto"/>
            <w:vAlign w:val="center"/>
          </w:tcPr>
          <w:p w14:paraId="4F164D88"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749" w:type="pct"/>
            <w:shd w:val="clear" w:color="auto" w:fill="auto"/>
            <w:vAlign w:val="center"/>
          </w:tcPr>
          <w:p w14:paraId="25A931A0"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r>
      <w:tr w:rsidR="00295C7C" w:rsidRPr="00DA0249" w14:paraId="5E5E347D" w14:textId="77777777" w:rsidTr="00DA0249">
        <w:tc>
          <w:tcPr>
            <w:tcW w:w="507" w:type="pct"/>
            <w:shd w:val="clear" w:color="auto" w:fill="auto"/>
            <w:vAlign w:val="center"/>
          </w:tcPr>
          <w:p w14:paraId="75A19B2A"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DA0249">
              <w:rPr>
                <w:rFonts w:ascii="Times New Roman" w:eastAsia="Times New Roman" w:hAnsi="Times New Roman" w:cs="Times New Roman"/>
                <w:sz w:val="24"/>
                <w:szCs w:val="28"/>
                <w:lang w:val="ru-RU" w:eastAsia="ru-RU"/>
              </w:rPr>
              <w:t>5</w:t>
            </w:r>
          </w:p>
        </w:tc>
        <w:tc>
          <w:tcPr>
            <w:tcW w:w="870" w:type="pct"/>
            <w:shd w:val="clear" w:color="auto" w:fill="auto"/>
            <w:vAlign w:val="center"/>
          </w:tcPr>
          <w:p w14:paraId="53CA81BC"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1003" w:type="pct"/>
            <w:shd w:val="clear" w:color="auto" w:fill="auto"/>
            <w:vAlign w:val="center"/>
          </w:tcPr>
          <w:p w14:paraId="1ADFDD4B"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973" w:type="pct"/>
            <w:shd w:val="clear" w:color="auto" w:fill="auto"/>
            <w:vAlign w:val="center"/>
          </w:tcPr>
          <w:p w14:paraId="1939517A"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899" w:type="pct"/>
            <w:shd w:val="clear" w:color="auto" w:fill="auto"/>
            <w:vAlign w:val="center"/>
          </w:tcPr>
          <w:p w14:paraId="46F776E2"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749" w:type="pct"/>
            <w:shd w:val="clear" w:color="auto" w:fill="auto"/>
            <w:vAlign w:val="center"/>
          </w:tcPr>
          <w:p w14:paraId="1E989378"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r>
    </w:tbl>
    <w:p w14:paraId="5F108DB4" w14:textId="77777777" w:rsidR="00295C7C" w:rsidRPr="00943C59" w:rsidRDefault="00295C7C" w:rsidP="00943C59">
      <w:pPr>
        <w:spacing w:after="0" w:line="360" w:lineRule="auto"/>
        <w:jc w:val="both"/>
        <w:rPr>
          <w:rFonts w:ascii="Times New Roman" w:eastAsia="Times New Roman" w:hAnsi="Times New Roman" w:cs="Times New Roman"/>
          <w:sz w:val="28"/>
          <w:szCs w:val="28"/>
          <w:lang w:val="ru-RU" w:eastAsia="ko-KR"/>
        </w:rPr>
      </w:pPr>
    </w:p>
    <w:p w14:paraId="19191A9E" w14:textId="77777777" w:rsidR="00295C7C" w:rsidRPr="00943C59" w:rsidRDefault="00295C7C" w:rsidP="00943C59">
      <w:pPr>
        <w:spacing w:after="0" w:line="360" w:lineRule="auto"/>
        <w:jc w:val="both"/>
        <w:rPr>
          <w:rFonts w:ascii="Times New Roman" w:eastAsia="Times New Roman" w:hAnsi="Times New Roman" w:cs="Times New Roman"/>
          <w:sz w:val="28"/>
          <w:szCs w:val="28"/>
          <w:lang w:val="ru-RU" w:eastAsia="ko-KR"/>
        </w:rPr>
      </w:pPr>
    </w:p>
    <w:p w14:paraId="731EEC46" w14:textId="77777777" w:rsidR="00295C7C" w:rsidRPr="00943C59" w:rsidRDefault="00295C7C" w:rsidP="00943C59">
      <w:pPr>
        <w:spacing w:after="0" w:line="360" w:lineRule="auto"/>
        <w:jc w:val="both"/>
        <w:rPr>
          <w:rFonts w:ascii="Times New Roman" w:eastAsia="Times New Roman" w:hAnsi="Times New Roman" w:cs="Times New Roman"/>
          <w:b/>
          <w:sz w:val="28"/>
          <w:szCs w:val="28"/>
          <w:lang w:val="ru-RU" w:eastAsia="ru-RU"/>
        </w:rPr>
        <w:sectPr w:rsidR="00295C7C" w:rsidRPr="00943C59">
          <w:footnotePr>
            <w:numRestart w:val="eachPage"/>
          </w:footnotePr>
          <w:pgSz w:w="11906" w:h="16838"/>
          <w:pgMar w:top="568" w:right="851" w:bottom="1134" w:left="993" w:header="709" w:footer="709" w:gutter="0"/>
          <w:cols w:space="708"/>
          <w:titlePg/>
          <w:docGrid w:linePitch="381"/>
        </w:sectPr>
      </w:pPr>
    </w:p>
    <w:p w14:paraId="045B2136" w14:textId="1F54CC34" w:rsidR="00295C7C" w:rsidRPr="00DA0249" w:rsidRDefault="004B4391" w:rsidP="00943C59">
      <w:pPr>
        <w:pStyle w:val="1"/>
        <w:rPr>
          <w:rFonts w:cs="Times New Roman"/>
          <w:color w:val="008FC8"/>
          <w:lang w:val="ru-RU"/>
        </w:rPr>
      </w:pPr>
      <w:r w:rsidRPr="00DA0249">
        <w:rPr>
          <w:rFonts w:cs="Times New Roman"/>
          <w:color w:val="008FC8"/>
          <w:lang w:val="ru-RU"/>
        </w:rPr>
        <w:t>Образец</w:t>
      </w:r>
      <w:r w:rsidR="00DE16AE" w:rsidRPr="00DA0249">
        <w:rPr>
          <w:rFonts w:cs="Times New Roman"/>
          <w:color w:val="008FC8"/>
          <w:lang w:val="ru-RU"/>
        </w:rPr>
        <w:t xml:space="preserve"> выполнения задания</w:t>
      </w:r>
      <w:r w:rsidRPr="00DA0249">
        <w:rPr>
          <w:rFonts w:cs="Times New Roman"/>
          <w:color w:val="008FC8"/>
          <w:lang w:val="ru-RU"/>
        </w:rPr>
        <w:t xml:space="preserve"> 8</w:t>
      </w:r>
    </w:p>
    <w:p w14:paraId="3715B7C2" w14:textId="77777777" w:rsidR="00295C7C" w:rsidRPr="00943C59" w:rsidRDefault="00295C7C" w:rsidP="00943C59">
      <w:pPr>
        <w:spacing w:after="0" w:line="360" w:lineRule="auto"/>
        <w:rPr>
          <w:rFonts w:ascii="Times New Roman" w:hAnsi="Times New Roman" w:cs="Times New Roman"/>
          <w:sz w:val="28"/>
          <w:szCs w:val="28"/>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
        <w:gridCol w:w="1868"/>
        <w:gridCol w:w="1721"/>
        <w:gridCol w:w="2095"/>
        <w:gridCol w:w="4064"/>
        <w:gridCol w:w="4651"/>
      </w:tblGrid>
      <w:tr w:rsidR="00295C7C" w:rsidRPr="00DA0249" w14:paraId="101FBE24" w14:textId="77777777" w:rsidTr="00DA0249">
        <w:trPr>
          <w:tblHeader/>
        </w:trPr>
        <w:tc>
          <w:tcPr>
            <w:tcW w:w="323" w:type="pct"/>
            <w:shd w:val="clear" w:color="auto" w:fill="auto"/>
            <w:vAlign w:val="center"/>
          </w:tcPr>
          <w:p w14:paraId="57376E95"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 п/п</w:t>
            </w:r>
          </w:p>
        </w:tc>
        <w:tc>
          <w:tcPr>
            <w:tcW w:w="621" w:type="pct"/>
            <w:shd w:val="clear" w:color="auto" w:fill="auto"/>
            <w:vAlign w:val="center"/>
          </w:tcPr>
          <w:p w14:paraId="049A338F"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Наименование инновационного технического решения</w:t>
            </w:r>
          </w:p>
        </w:tc>
        <w:tc>
          <w:tcPr>
            <w:tcW w:w="573" w:type="pct"/>
            <w:shd w:val="clear" w:color="auto" w:fill="auto"/>
            <w:vAlign w:val="center"/>
          </w:tcPr>
          <w:p w14:paraId="2AB897DE" w14:textId="0E2674EF"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Описание документа</w:t>
            </w:r>
            <w:r w:rsidR="00C83C62" w:rsidRPr="00DA0249">
              <w:rPr>
                <w:rFonts w:ascii="Times New Roman" w:eastAsia="Times New Roman" w:hAnsi="Times New Roman" w:cs="Times New Roman"/>
                <w:lang w:val="en-US" w:eastAsia="ru-RU"/>
              </w:rPr>
              <w:t>-</w:t>
            </w:r>
            <w:r w:rsidRPr="00DA0249">
              <w:rPr>
                <w:rFonts w:ascii="Times New Roman" w:eastAsia="Times New Roman" w:hAnsi="Times New Roman" w:cs="Times New Roman"/>
                <w:lang w:val="ru-RU" w:eastAsia="ru-RU"/>
              </w:rPr>
              <w:t>источника</w:t>
            </w:r>
          </w:p>
        </w:tc>
        <w:tc>
          <w:tcPr>
            <w:tcW w:w="620" w:type="pct"/>
            <w:shd w:val="clear" w:color="auto" w:fill="auto"/>
            <w:vAlign w:val="center"/>
          </w:tcPr>
          <w:p w14:paraId="06A6EBDB"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Сведения об авторах и организации</w:t>
            </w:r>
          </w:p>
        </w:tc>
        <w:tc>
          <w:tcPr>
            <w:tcW w:w="1336" w:type="pct"/>
            <w:shd w:val="clear" w:color="auto" w:fill="auto"/>
            <w:vAlign w:val="center"/>
          </w:tcPr>
          <w:p w14:paraId="4CB2D99E"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Описание сущности инновационного решения</w:t>
            </w:r>
          </w:p>
        </w:tc>
        <w:tc>
          <w:tcPr>
            <w:tcW w:w="1527" w:type="pct"/>
            <w:shd w:val="clear" w:color="auto" w:fill="auto"/>
            <w:vAlign w:val="center"/>
          </w:tcPr>
          <w:p w14:paraId="045370EC"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Результаты анализа достоинств и недостатков</w:t>
            </w:r>
          </w:p>
        </w:tc>
      </w:tr>
      <w:tr w:rsidR="00295C7C" w:rsidRPr="00DA0249" w14:paraId="0A2C2EAB" w14:textId="77777777" w:rsidTr="00DA0249">
        <w:tc>
          <w:tcPr>
            <w:tcW w:w="323" w:type="pct"/>
            <w:shd w:val="clear" w:color="auto" w:fill="auto"/>
            <w:vAlign w:val="center"/>
          </w:tcPr>
          <w:p w14:paraId="2CCE2B98"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1</w:t>
            </w:r>
          </w:p>
        </w:tc>
        <w:tc>
          <w:tcPr>
            <w:tcW w:w="621" w:type="pct"/>
            <w:shd w:val="clear" w:color="auto" w:fill="auto"/>
            <w:vAlign w:val="center"/>
          </w:tcPr>
          <w:p w14:paraId="7C6B28C0"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Материал для защиты от теплового излучения</w:t>
            </w:r>
          </w:p>
        </w:tc>
        <w:tc>
          <w:tcPr>
            <w:tcW w:w="573" w:type="pct"/>
            <w:shd w:val="clear" w:color="auto" w:fill="auto"/>
            <w:vAlign w:val="center"/>
          </w:tcPr>
          <w:p w14:paraId="36075958"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 xml:space="preserve">Патент РФ </w:t>
            </w:r>
          </w:p>
          <w:p w14:paraId="52FB47BB"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 2120783</w:t>
            </w:r>
          </w:p>
          <w:p w14:paraId="0CFBA4B5"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(опубликован</w:t>
            </w:r>
          </w:p>
          <w:p w14:paraId="2CEA6A14"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27.10.1998)</w:t>
            </w:r>
          </w:p>
        </w:tc>
        <w:tc>
          <w:tcPr>
            <w:tcW w:w="620" w:type="pct"/>
            <w:shd w:val="clear" w:color="auto" w:fill="auto"/>
            <w:vAlign w:val="center"/>
          </w:tcPr>
          <w:p w14:paraId="6387DFF7" w14:textId="77777777" w:rsidR="00C83C62" w:rsidRPr="00DA0249" w:rsidRDefault="00C83C62" w:rsidP="00DA0249">
            <w:pPr>
              <w:spacing w:after="0" w:line="240" w:lineRule="auto"/>
              <w:jc w:val="center"/>
              <w:rPr>
                <w:rFonts w:ascii="Times New Roman" w:hAnsi="Times New Roman" w:cs="Times New Roman"/>
                <w:lang w:val="ru-RU"/>
              </w:rPr>
            </w:pPr>
          </w:p>
          <w:p w14:paraId="57A988D7" w14:textId="77777777" w:rsidR="00C83C62" w:rsidRPr="00DA0249" w:rsidRDefault="00C83C62" w:rsidP="00DA0249">
            <w:pPr>
              <w:spacing w:after="0" w:line="240" w:lineRule="auto"/>
              <w:jc w:val="center"/>
              <w:rPr>
                <w:rFonts w:ascii="Times New Roman" w:hAnsi="Times New Roman" w:cs="Times New Roman"/>
                <w:lang w:val="ru-RU"/>
              </w:rPr>
            </w:pPr>
            <w:r w:rsidRPr="00DA0249">
              <w:rPr>
                <w:rFonts w:ascii="Times New Roman" w:hAnsi="Times New Roman" w:cs="Times New Roman"/>
                <w:lang w:val="ru-RU"/>
              </w:rPr>
              <w:t>Авторы:</w:t>
            </w:r>
          </w:p>
          <w:p w14:paraId="37F44F31" w14:textId="2A42970D" w:rsidR="00295C7C" w:rsidRPr="00DA0249" w:rsidRDefault="00DE16AE" w:rsidP="00DA0249">
            <w:pPr>
              <w:spacing w:after="0" w:line="240" w:lineRule="auto"/>
              <w:jc w:val="center"/>
              <w:rPr>
                <w:rFonts w:ascii="Times New Roman" w:hAnsi="Times New Roman" w:cs="Times New Roman"/>
                <w:bCs/>
                <w:lang w:val="ru-RU"/>
              </w:rPr>
            </w:pPr>
            <w:r w:rsidRPr="00DA0249">
              <w:rPr>
                <w:rFonts w:ascii="Times New Roman" w:hAnsi="Times New Roman" w:cs="Times New Roman"/>
                <w:lang w:val="ru-RU"/>
              </w:rPr>
              <w:t>Белицин М.Н., Шабанов В.А., Логинов В.И., Абрамов В.В., Бирюков В.Н., Жаров А.И., Колганова Т.В., Кузьмин В.Н.</w:t>
            </w:r>
          </w:p>
        </w:tc>
        <w:tc>
          <w:tcPr>
            <w:tcW w:w="1336" w:type="pct"/>
            <w:shd w:val="clear" w:color="auto" w:fill="auto"/>
          </w:tcPr>
          <w:p w14:paraId="328EE10B" w14:textId="376528BB"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Задачей настоящего изобретения является создание матери</w:t>
            </w:r>
            <w:r w:rsidR="0041500C" w:rsidRPr="00DA0249">
              <w:rPr>
                <w:rFonts w:ascii="Times New Roman" w:hAnsi="Times New Roman" w:cs="Times New Roman"/>
                <w:lang w:val="ru-RU"/>
              </w:rPr>
              <w:t>а</w:t>
            </w:r>
            <w:r w:rsidRPr="00DA0249">
              <w:rPr>
                <w:rFonts w:ascii="Times New Roman" w:hAnsi="Times New Roman" w:cs="Times New Roman"/>
                <w:lang w:val="ru-RU"/>
              </w:rPr>
              <w:t>ла для защиты от теплового излучения, имеющего длительный срок защитного действия, без увеличения массы и при низкой стоимости исходного сырья.</w:t>
            </w:r>
          </w:p>
          <w:p w14:paraId="2E5C3F76" w14:textId="77777777"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Указанная задача решена за счет того, что в материале для защиты от теплового излучения, состоящем из волокнистого и металлизированного теплоотражающего слоев, волокнистый слой выполнен из базальтовых волокон и/или нитей.</w:t>
            </w:r>
          </w:p>
          <w:p w14:paraId="23FB4AE4" w14:textId="3E334078"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Кроме того, указанная задача решена за счет того, что металлизированный теплоотражающий слой выполнен в виде односторонне или двусторонне металлизированной полимерной пленки, или металлической фольги, или в виде напыленного в вакууме слоя и расположен с лицевой стороны волокнистого слоя или с лицевой и изнаночной сторон волокнистого слоя, при этом в качестве волокнистого слоя материал содержит или ткань, или трикотажное полотно, или нетканый материал.</w:t>
            </w:r>
          </w:p>
          <w:p w14:paraId="7A74C911" w14:textId="77777777"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Металлизацию волокнистого слоя осуществляют или алюминием, или хромом, или никелем, или другим металлом, обеспечивающим высокую отражающую способность.</w:t>
            </w:r>
          </w:p>
          <w:p w14:paraId="6D5292E0" w14:textId="1C92ADAE"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Использование волокнистого слоя из базальтовых волокон и/или нитей обеспечивает высокую стойкость матери</w:t>
            </w:r>
            <w:r w:rsidR="00C83C62" w:rsidRPr="00DA0249">
              <w:rPr>
                <w:rFonts w:ascii="Times New Roman" w:hAnsi="Times New Roman" w:cs="Times New Roman"/>
                <w:lang w:val="ru-RU"/>
              </w:rPr>
              <w:t>а</w:t>
            </w:r>
            <w:r w:rsidRPr="00DA0249">
              <w:rPr>
                <w:rFonts w:ascii="Times New Roman" w:hAnsi="Times New Roman" w:cs="Times New Roman"/>
                <w:lang w:val="ru-RU"/>
              </w:rPr>
              <w:t>ла к тепловому излучению и одновременно значительно снижает его теплопроводность по сравнению с другими известными материалами, имеющими высокую стойкость к тепловому излучению, что улучшает его защитные свойства и является существенным преимуществом.</w:t>
            </w:r>
          </w:p>
          <w:p w14:paraId="13D98567" w14:textId="741EA3FF"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 xml:space="preserve">Заявленный материал предназначен для использования исключительно для защиты от пламени и высокой температуры теплового излучения. Следствием использования базальтовых волокон и/или нитей в заявленном материале является сохранение целостности металлизированного теплоотражающего слоя за счет выравнивания температуры в различных точках материала при локальном тепловом излучении. Кроме того, в силу низкого влагосодержания базальтовых волокон и/или нитей (в процессе эксплуатации материал подвергается интенсивному воздействию влаги) замедляются процессы деструкции, способствующие его расслоению и разрушению, и материал продолжает </w:t>
            </w:r>
            <w:r w:rsidR="00C83C62" w:rsidRPr="00DA0249">
              <w:rPr>
                <w:rFonts w:ascii="Times New Roman" w:hAnsi="Times New Roman" w:cs="Times New Roman"/>
                <w:lang w:val="ru-RU"/>
              </w:rPr>
              <w:t>«</w:t>
            </w:r>
            <w:r w:rsidRPr="00DA0249">
              <w:rPr>
                <w:rFonts w:ascii="Times New Roman" w:hAnsi="Times New Roman" w:cs="Times New Roman"/>
                <w:lang w:val="ru-RU"/>
              </w:rPr>
              <w:t>работать</w:t>
            </w:r>
            <w:r w:rsidR="00C83C62" w:rsidRPr="00DA0249">
              <w:rPr>
                <w:rFonts w:ascii="Times New Roman" w:hAnsi="Times New Roman" w:cs="Times New Roman"/>
                <w:lang w:val="ru-RU"/>
              </w:rPr>
              <w:t>»</w:t>
            </w:r>
            <w:r w:rsidRPr="00DA0249">
              <w:rPr>
                <w:rFonts w:ascii="Times New Roman" w:hAnsi="Times New Roman" w:cs="Times New Roman"/>
                <w:lang w:val="ru-RU"/>
              </w:rPr>
              <w:t>, отражая излучение.</w:t>
            </w:r>
          </w:p>
          <w:p w14:paraId="1ADF74CC" w14:textId="568658B5"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Предлагаемое изобретение обеспечивает значительное повышение защитных свойств материала при тепловых воздействиях без увеличения его массы</w:t>
            </w:r>
          </w:p>
        </w:tc>
        <w:tc>
          <w:tcPr>
            <w:tcW w:w="1527" w:type="pct"/>
            <w:shd w:val="clear" w:color="auto" w:fill="auto"/>
            <w:vAlign w:val="center"/>
          </w:tcPr>
          <w:p w14:paraId="09906851" w14:textId="7075C954" w:rsidR="00295C7C" w:rsidRPr="00DA0249" w:rsidRDefault="00DE16AE" w:rsidP="00DA0249">
            <w:pPr>
              <w:autoSpaceDE w:val="0"/>
              <w:autoSpaceDN w:val="0"/>
              <w:adjustRightInd w:val="0"/>
              <w:spacing w:after="0" w:line="240" w:lineRule="auto"/>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Известны металлизированные ткани, представляющие собой сочетание полульняной (хлопко-льняной), стеклянной или асбестовой основы и алюминиевого слоя толщиной 0,05</w:t>
            </w:r>
            <w:r w:rsidR="00683D35" w:rsidRPr="00DA0249">
              <w:rPr>
                <w:rFonts w:ascii="Times New Roman" w:eastAsia="Times New Roman" w:hAnsi="Times New Roman" w:cs="Times New Roman"/>
                <w:lang w:val="ru-RU" w:eastAsia="ru-RU"/>
              </w:rPr>
              <w:t>–</w:t>
            </w:r>
            <w:r w:rsidRPr="00DA0249">
              <w:rPr>
                <w:rFonts w:ascii="Times New Roman" w:eastAsia="Times New Roman" w:hAnsi="Times New Roman" w:cs="Times New Roman"/>
                <w:lang w:val="ru-RU" w:eastAsia="ru-RU"/>
              </w:rPr>
              <w:t>0,1 мкм, из которых выполняются все детали теплоотражательного костюма, предназначенного для защиты пожарного от теплового излучения пламени при тушении пожаров и проведении аварийно-спасательных работ (Техническое описание и инструкция по эксплуатации тепло</w:t>
            </w:r>
            <w:r w:rsidR="00683D35" w:rsidRPr="00DA0249">
              <w:rPr>
                <w:rFonts w:ascii="Times New Roman" w:eastAsia="Times New Roman" w:hAnsi="Times New Roman" w:cs="Times New Roman"/>
                <w:lang w:val="ru-RU" w:eastAsia="ru-RU"/>
              </w:rPr>
              <w:t>о</w:t>
            </w:r>
            <w:r w:rsidRPr="00DA0249">
              <w:rPr>
                <w:rFonts w:ascii="Times New Roman" w:eastAsia="Times New Roman" w:hAnsi="Times New Roman" w:cs="Times New Roman"/>
                <w:lang w:val="ru-RU" w:eastAsia="ru-RU"/>
              </w:rPr>
              <w:t>тражательного костюма</w:t>
            </w:r>
            <w:r w:rsidR="00683D35" w:rsidRPr="00DA0249">
              <w:rPr>
                <w:rFonts w:ascii="Times New Roman" w:eastAsia="Times New Roman" w:hAnsi="Times New Roman" w:cs="Times New Roman"/>
                <w:lang w:val="ru-RU" w:eastAsia="ru-RU"/>
              </w:rPr>
              <w:t>.</w:t>
            </w:r>
            <w:r w:rsidRPr="00DA0249">
              <w:rPr>
                <w:rFonts w:ascii="Times New Roman" w:eastAsia="Times New Roman" w:hAnsi="Times New Roman" w:cs="Times New Roman"/>
                <w:lang w:val="ru-RU" w:eastAsia="ru-RU"/>
              </w:rPr>
              <w:t xml:space="preserve"> М.</w:t>
            </w:r>
            <w:r w:rsidR="00683D35" w:rsidRPr="00DA0249">
              <w:rPr>
                <w:rFonts w:ascii="Times New Roman" w:eastAsia="Times New Roman" w:hAnsi="Times New Roman" w:cs="Times New Roman"/>
                <w:lang w:val="ru-RU" w:eastAsia="ru-RU"/>
              </w:rPr>
              <w:t>: ВНИИПО МВД СССР</w:t>
            </w:r>
            <w:r w:rsidRPr="00DA0249">
              <w:rPr>
                <w:rFonts w:ascii="Times New Roman" w:eastAsia="Times New Roman" w:hAnsi="Times New Roman" w:cs="Times New Roman"/>
                <w:lang w:val="ru-RU" w:eastAsia="ru-RU"/>
              </w:rPr>
              <w:t>, 1981).</w:t>
            </w:r>
          </w:p>
          <w:p w14:paraId="03FE935E" w14:textId="77777777" w:rsidR="00295C7C" w:rsidRPr="00DA0249" w:rsidRDefault="00295C7C" w:rsidP="00DA0249">
            <w:pPr>
              <w:autoSpaceDE w:val="0"/>
              <w:autoSpaceDN w:val="0"/>
              <w:adjustRightInd w:val="0"/>
              <w:spacing w:after="0" w:line="240" w:lineRule="auto"/>
              <w:outlineLvl w:val="1"/>
              <w:rPr>
                <w:rFonts w:ascii="Times New Roman" w:eastAsia="Times New Roman" w:hAnsi="Times New Roman" w:cs="Times New Roman"/>
                <w:lang w:val="ru-RU" w:eastAsia="ru-RU"/>
              </w:rPr>
            </w:pPr>
          </w:p>
          <w:p w14:paraId="58682981" w14:textId="509EE1C8" w:rsidR="00295C7C" w:rsidRPr="00DA0249" w:rsidRDefault="00DE16AE" w:rsidP="00DA0249">
            <w:pPr>
              <w:autoSpaceDE w:val="0"/>
              <w:autoSpaceDN w:val="0"/>
              <w:adjustRightInd w:val="0"/>
              <w:spacing w:after="0" w:line="240" w:lineRule="auto"/>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Известен стекловолокнистый материал с металлизированной поверхностью для теплозащитной одежды (F</w:t>
            </w:r>
            <w:r w:rsidR="00812395" w:rsidRPr="00DA0249">
              <w:rPr>
                <w:rFonts w:ascii="Times New Roman" w:eastAsia="Times New Roman" w:hAnsi="Times New Roman" w:cs="Times New Roman"/>
                <w:lang w:val="ru-RU" w:eastAsia="ru-RU"/>
              </w:rPr>
              <w:t>itech:</w:t>
            </w:r>
            <w:r w:rsidRPr="00DA0249">
              <w:rPr>
                <w:rFonts w:ascii="Times New Roman" w:eastAsia="Times New Roman" w:hAnsi="Times New Roman" w:cs="Times New Roman"/>
                <w:lang w:val="ru-RU" w:eastAsia="ru-RU"/>
              </w:rPr>
              <w:t xml:space="preserve"> </w:t>
            </w:r>
            <w:r w:rsidR="00812395" w:rsidRPr="00DA0249">
              <w:rPr>
                <w:rFonts w:ascii="Times New Roman" w:eastAsia="Times New Roman" w:hAnsi="Times New Roman" w:cs="Times New Roman"/>
                <w:lang w:val="en-US" w:eastAsia="ru-RU"/>
              </w:rPr>
              <w:t>I</w:t>
            </w:r>
            <w:r w:rsidRPr="00DA0249">
              <w:rPr>
                <w:rFonts w:ascii="Times New Roman" w:eastAsia="Times New Roman" w:hAnsi="Times New Roman" w:cs="Times New Roman"/>
                <w:lang w:val="ru-RU" w:eastAsia="ru-RU"/>
              </w:rPr>
              <w:t>nt</w:t>
            </w:r>
            <w:r w:rsidR="00812395" w:rsidRPr="00DA0249">
              <w:rPr>
                <w:rFonts w:ascii="Times New Roman" w:eastAsia="Times New Roman" w:hAnsi="Times New Roman" w:cs="Times New Roman"/>
                <w:lang w:val="en-US" w:eastAsia="ru-RU"/>
              </w:rPr>
              <w:t>ernational</w:t>
            </w:r>
            <w:r w:rsidRPr="00DA0249">
              <w:rPr>
                <w:rFonts w:ascii="Times New Roman" w:eastAsia="Times New Roman" w:hAnsi="Times New Roman" w:cs="Times New Roman"/>
                <w:lang w:val="ru-RU" w:eastAsia="ru-RU"/>
              </w:rPr>
              <w:t xml:space="preserve"> Equip</w:t>
            </w:r>
            <w:r w:rsidR="00812395" w:rsidRPr="00DA0249">
              <w:rPr>
                <w:rFonts w:ascii="Times New Roman" w:eastAsia="Times New Roman" w:hAnsi="Times New Roman" w:cs="Times New Roman"/>
                <w:lang w:val="en-US" w:eastAsia="ru-RU"/>
              </w:rPr>
              <w:t>ment</w:t>
            </w:r>
            <w:r w:rsidRPr="00DA0249">
              <w:rPr>
                <w:rFonts w:ascii="Times New Roman" w:eastAsia="Times New Roman" w:hAnsi="Times New Roman" w:cs="Times New Roman"/>
                <w:lang w:val="ru-RU" w:eastAsia="ru-RU"/>
              </w:rPr>
              <w:t xml:space="preserve"> Guide E</w:t>
            </w:r>
            <w:r w:rsidR="00812395" w:rsidRPr="00DA0249">
              <w:rPr>
                <w:rFonts w:ascii="Times New Roman" w:eastAsia="Times New Roman" w:hAnsi="Times New Roman" w:cs="Times New Roman"/>
                <w:lang w:val="en-US" w:eastAsia="ru-RU"/>
              </w:rPr>
              <w:t>m</w:t>
            </w:r>
            <w:r w:rsidRPr="00DA0249">
              <w:rPr>
                <w:rFonts w:ascii="Times New Roman" w:eastAsia="Times New Roman" w:hAnsi="Times New Roman" w:cs="Times New Roman"/>
                <w:lang w:val="ru-RU" w:eastAsia="ru-RU"/>
              </w:rPr>
              <w:t>ergency Serv</w:t>
            </w:r>
            <w:r w:rsidR="00812395" w:rsidRPr="00DA0249">
              <w:rPr>
                <w:rFonts w:ascii="Times New Roman" w:eastAsia="Times New Roman" w:hAnsi="Times New Roman" w:cs="Times New Roman"/>
                <w:lang w:val="en-US" w:eastAsia="ru-RU"/>
              </w:rPr>
              <w:t>ice</w:t>
            </w:r>
            <w:r w:rsidRPr="00DA0249">
              <w:rPr>
                <w:rFonts w:ascii="Times New Roman" w:eastAsia="Times New Roman" w:hAnsi="Times New Roman" w:cs="Times New Roman"/>
                <w:lang w:val="ru-RU" w:eastAsia="ru-RU"/>
              </w:rPr>
              <w:t>, 1980, 65).</w:t>
            </w:r>
          </w:p>
          <w:p w14:paraId="2F0D2816" w14:textId="7ECAF5B7" w:rsidR="00295C7C" w:rsidRPr="00DA0249" w:rsidRDefault="00DE16AE" w:rsidP="00DA0249">
            <w:pPr>
              <w:autoSpaceDE w:val="0"/>
              <w:autoSpaceDN w:val="0"/>
              <w:adjustRightInd w:val="0"/>
              <w:spacing w:after="0" w:line="240" w:lineRule="auto"/>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Известен материал с металлизированной алюминием поверхностью на основе вискозной ткани для изготовления теплозащитной одежды (Close proximity fire suit Fire Prot</w:t>
            </w:r>
            <w:r w:rsidR="00A1571C" w:rsidRPr="00DA0249">
              <w:rPr>
                <w:rFonts w:ascii="Times New Roman" w:eastAsia="Times New Roman" w:hAnsi="Times New Roman" w:cs="Times New Roman"/>
                <w:lang w:val="en-US" w:eastAsia="ru-RU"/>
              </w:rPr>
              <w:t>ection</w:t>
            </w:r>
            <w:r w:rsidRPr="00DA0249">
              <w:rPr>
                <w:rFonts w:ascii="Times New Roman" w:eastAsia="Times New Roman" w:hAnsi="Times New Roman" w:cs="Times New Roman"/>
                <w:lang w:val="ru-RU" w:eastAsia="ru-RU"/>
              </w:rPr>
              <w:t>, 1982</w:t>
            </w:r>
            <w:r w:rsidR="00A1571C" w:rsidRPr="00DA0249">
              <w:rPr>
                <w:rFonts w:ascii="Times New Roman" w:eastAsia="Times New Roman" w:hAnsi="Times New Roman" w:cs="Times New Roman"/>
                <w:lang w:val="ru-RU" w:eastAsia="ru-RU"/>
              </w:rPr>
              <w:t>.</w:t>
            </w:r>
            <w:r w:rsidRPr="00DA0249">
              <w:rPr>
                <w:rFonts w:ascii="Times New Roman" w:eastAsia="Times New Roman" w:hAnsi="Times New Roman" w:cs="Times New Roman"/>
                <w:lang w:val="ru-RU" w:eastAsia="ru-RU"/>
              </w:rPr>
              <w:t xml:space="preserve"> </w:t>
            </w:r>
            <w:r w:rsidR="00A1571C" w:rsidRPr="00DA0249">
              <w:rPr>
                <w:rFonts w:ascii="Times New Roman" w:eastAsia="Times New Roman" w:hAnsi="Times New Roman" w:cs="Times New Roman"/>
                <w:lang w:val="ru-RU" w:eastAsia="ru-RU"/>
              </w:rPr>
              <w:t>Т</w:t>
            </w:r>
            <w:r w:rsidRPr="00DA0249">
              <w:rPr>
                <w:rFonts w:ascii="Times New Roman" w:eastAsia="Times New Roman" w:hAnsi="Times New Roman" w:cs="Times New Roman"/>
                <w:lang w:val="ru-RU" w:eastAsia="ru-RU"/>
              </w:rPr>
              <w:t>.</w:t>
            </w:r>
            <w:r w:rsidR="00812395" w:rsidRPr="00DA0249">
              <w:rPr>
                <w:rFonts w:ascii="Times New Roman" w:eastAsia="Times New Roman" w:hAnsi="Times New Roman" w:cs="Times New Roman"/>
                <w:lang w:val="ru-RU" w:eastAsia="ru-RU"/>
              </w:rPr>
              <w:t xml:space="preserve"> </w:t>
            </w:r>
            <w:r w:rsidRPr="00DA0249">
              <w:rPr>
                <w:rFonts w:ascii="Times New Roman" w:eastAsia="Times New Roman" w:hAnsi="Times New Roman" w:cs="Times New Roman"/>
                <w:lang w:val="ru-RU" w:eastAsia="ru-RU"/>
              </w:rPr>
              <w:t>45</w:t>
            </w:r>
            <w:r w:rsidR="00A1571C" w:rsidRPr="00DA0249">
              <w:rPr>
                <w:rFonts w:ascii="Times New Roman" w:eastAsia="Times New Roman" w:hAnsi="Times New Roman" w:cs="Times New Roman"/>
                <w:lang w:val="ru-RU" w:eastAsia="ru-RU"/>
              </w:rPr>
              <w:t>.</w:t>
            </w:r>
            <w:r w:rsidRPr="00DA0249">
              <w:rPr>
                <w:rFonts w:ascii="Times New Roman" w:eastAsia="Times New Roman" w:hAnsi="Times New Roman" w:cs="Times New Roman"/>
                <w:lang w:val="ru-RU" w:eastAsia="ru-RU"/>
              </w:rPr>
              <w:t xml:space="preserve"> № 536, 21).</w:t>
            </w:r>
          </w:p>
          <w:p w14:paraId="26C78EE3" w14:textId="4B415FAC" w:rsidR="00295C7C" w:rsidRPr="00DA0249" w:rsidRDefault="00DE16AE" w:rsidP="00DA0249">
            <w:pPr>
              <w:autoSpaceDE w:val="0"/>
              <w:autoSpaceDN w:val="0"/>
              <w:adjustRightInd w:val="0"/>
              <w:spacing w:after="0" w:line="240" w:lineRule="auto"/>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Известен теплозащитный материал, наружный и внутренний слои которого представляют собой основу из вискозных, полиамидных, полиэфирных нитей, хлопка или шерсти с металлизированной поверхностью, получаемой путем соединения с алюминиевой фольгой или напыления алюминия, цинка, меди или свинца в вакууме (патент США № 4401707, кл. B 32 B 3/06, 1983).</w:t>
            </w:r>
          </w:p>
          <w:p w14:paraId="50C16B76" w14:textId="6D4F84B8" w:rsidR="00295C7C" w:rsidRPr="00DA0249" w:rsidRDefault="00DE16AE" w:rsidP="00DA0249">
            <w:pPr>
              <w:autoSpaceDE w:val="0"/>
              <w:autoSpaceDN w:val="0"/>
              <w:adjustRightInd w:val="0"/>
              <w:spacing w:after="0" w:line="240" w:lineRule="auto"/>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Известны металлизированные ткани из синтетических термостойких нитей и волокон номекс, кевлар, кайнол, фенилон, используемые преимущественно для производства наружной оболочки теплозащитных костюмов легкого типа (Термостойкие огнезащитные волокна и изделия из них</w:t>
            </w:r>
            <w:r w:rsidR="00A1571C" w:rsidRPr="00DA0249">
              <w:rPr>
                <w:rFonts w:ascii="Times New Roman" w:eastAsia="Times New Roman" w:hAnsi="Times New Roman" w:cs="Times New Roman"/>
                <w:lang w:val="ru-RU" w:eastAsia="ru-RU"/>
              </w:rPr>
              <w:t xml:space="preserve"> / Г.Г. Френкель, А.В. Волохина, А.Ф. Жевлаков [и др.]</w:t>
            </w:r>
            <w:r w:rsidRPr="00DA0249">
              <w:rPr>
                <w:rFonts w:ascii="Times New Roman" w:eastAsia="Times New Roman" w:hAnsi="Times New Roman" w:cs="Times New Roman"/>
                <w:lang w:val="ru-RU" w:eastAsia="ru-RU"/>
              </w:rPr>
              <w:t>. М.</w:t>
            </w:r>
            <w:r w:rsidR="00A1571C" w:rsidRPr="00DA0249">
              <w:rPr>
                <w:rFonts w:ascii="Times New Roman" w:eastAsia="Times New Roman" w:hAnsi="Times New Roman" w:cs="Times New Roman"/>
                <w:lang w:val="ru-RU" w:eastAsia="ru-RU"/>
              </w:rPr>
              <w:t>: НИИТЭХИМ</w:t>
            </w:r>
            <w:r w:rsidRPr="00DA0249">
              <w:rPr>
                <w:rFonts w:ascii="Times New Roman" w:eastAsia="Times New Roman" w:hAnsi="Times New Roman" w:cs="Times New Roman"/>
                <w:lang w:val="ru-RU" w:eastAsia="ru-RU"/>
              </w:rPr>
              <w:t>, 1983).</w:t>
            </w:r>
          </w:p>
          <w:p w14:paraId="27447545" w14:textId="1EA3821A" w:rsidR="00295C7C" w:rsidRPr="00DA0249" w:rsidRDefault="00DE16AE" w:rsidP="00DA0249">
            <w:pPr>
              <w:autoSpaceDE w:val="0"/>
              <w:autoSpaceDN w:val="0"/>
              <w:adjustRightInd w:val="0"/>
              <w:spacing w:after="0" w:line="240" w:lineRule="auto"/>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Известна ткань из полиакрилонитрильных и полиарамидных волокон, металлизированная алюминием, используемая для изготовления наружной оболочки теплозащитного костюма (патент EP № 0108865, кл. A 62 B 17/00, 1984).</w:t>
            </w:r>
          </w:p>
          <w:p w14:paraId="0853A506" w14:textId="77777777" w:rsidR="00295C7C" w:rsidRPr="00DA0249" w:rsidRDefault="00DE16AE" w:rsidP="00DA0249">
            <w:pPr>
              <w:autoSpaceDE w:val="0"/>
              <w:autoSpaceDN w:val="0"/>
              <w:adjustRightInd w:val="0"/>
              <w:spacing w:after="0" w:line="240" w:lineRule="auto"/>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Известна кремнеземная ткань с нанесенной на нее с наружной стороны алюминизированной полиэтилентерефталатной пленкой, используемая при изготовлении теплозащитных костюмов для пожарных (ТУ 17 РСФСР 62-11217-87).</w:t>
            </w:r>
          </w:p>
          <w:p w14:paraId="0BEE7933" w14:textId="77777777" w:rsidR="00295C7C" w:rsidRPr="00DA0249" w:rsidRDefault="00DE16AE" w:rsidP="00DA0249">
            <w:pPr>
              <w:autoSpaceDE w:val="0"/>
              <w:autoSpaceDN w:val="0"/>
              <w:adjustRightInd w:val="0"/>
              <w:spacing w:after="0" w:line="240" w:lineRule="auto"/>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Все эти металлизированные ткани и материалы имеют высокую отражающую способность, обеспечивают хорошую защиту от жидких и газообразных веществ, но имеют разную стойкость к тепловому воздействию и обеспечивают различную степень защиты от него.</w:t>
            </w:r>
          </w:p>
          <w:p w14:paraId="56AC5ED6" w14:textId="77777777" w:rsidR="00295C7C" w:rsidRPr="00DA0249" w:rsidRDefault="00DE16AE" w:rsidP="00DA0249">
            <w:pPr>
              <w:autoSpaceDE w:val="0"/>
              <w:autoSpaceDN w:val="0"/>
              <w:adjustRightInd w:val="0"/>
              <w:spacing w:after="0" w:line="240" w:lineRule="auto"/>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Металлизированные ткани и материалы на основе натуральных волокон (хлопка, льна, шерсти), искусственных (вискозных) и синтетических волокон и нитей (полиамидных, полиэфирных, полиакрилонитрильных) имеют сравнительно невысокую стойкость к тепловому воздействию, на основе синтетических термостойких нитей и волокон (арамид, номекс, кевлар, кайнол, венилон) имеют более высокую стойкость к тепловому воздействию, но не обеспечивают надежную защиту человека при ликвидации сложных и крупных пожаров и проведении аварийно-спасательных и аварийно-ремонтных работ на различных объектах, а также защиту техники, зданий и сооружений при интенсивных тепловых воздействиях, что ограничивает возможность их применения.</w:t>
            </w:r>
          </w:p>
          <w:p w14:paraId="2DBF1242" w14:textId="77777777" w:rsidR="00295C7C" w:rsidRPr="00DA0249" w:rsidRDefault="00DE16AE" w:rsidP="00DA0249">
            <w:pPr>
              <w:autoSpaceDE w:val="0"/>
              <w:autoSpaceDN w:val="0"/>
              <w:adjustRightInd w:val="0"/>
              <w:spacing w:after="0" w:line="240" w:lineRule="auto"/>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Металлизированные ткани и материалы на основе асбеста, стеклянных и особенно кремнеземных волокон и нитей имеют высокую стойкость к тепловому воздействию, однако их теплопроводность при воздействии высоких температур значительно возрастает, что снижает их защитные свойства при интенсивных тепловых воздействиях и ограничивает возможность использования.</w:t>
            </w:r>
          </w:p>
          <w:p w14:paraId="162C31A4" w14:textId="01C2F1A5" w:rsidR="00295C7C" w:rsidRPr="00DA0249" w:rsidRDefault="00DE16AE" w:rsidP="00DA0249">
            <w:pPr>
              <w:autoSpaceDE w:val="0"/>
              <w:autoSpaceDN w:val="0"/>
              <w:adjustRightInd w:val="0"/>
              <w:spacing w:after="0" w:line="240" w:lineRule="auto"/>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Известна техническая ткань из стеклянных комплексных крученых нитей в основе и базальтовых нитей в утке (патент РФ № 2031993, кл. D 03 D 15/00, 1995). Ткань предназначена для использования в тех</w:t>
            </w:r>
            <w:r w:rsidR="00F074F8" w:rsidRPr="00DA0249">
              <w:rPr>
                <w:rFonts w:ascii="Times New Roman" w:eastAsia="Times New Roman" w:hAnsi="Times New Roman" w:cs="Times New Roman"/>
                <w:lang w:val="ru-RU" w:eastAsia="ru-RU"/>
              </w:rPr>
              <w:t>нических</w:t>
            </w:r>
            <w:r w:rsidRPr="00DA0249">
              <w:rPr>
                <w:rFonts w:ascii="Times New Roman" w:eastAsia="Times New Roman" w:hAnsi="Times New Roman" w:cs="Times New Roman"/>
                <w:lang w:val="ru-RU" w:eastAsia="ru-RU"/>
              </w:rPr>
              <w:t xml:space="preserve"> отраслях народного хозяйства, в которых предъявляются повышенные требования к прочностным характеристикам. Однако она не имеет высокой отражающей способности и не обеспечивает защиту от жидких и газообразных веществ, что ограничивает возможность ее применения.</w:t>
            </w:r>
          </w:p>
          <w:p w14:paraId="387914E1" w14:textId="2EBD0462" w:rsidR="00295C7C" w:rsidRPr="00DA0249" w:rsidRDefault="00DE16AE" w:rsidP="00DA0249">
            <w:pPr>
              <w:autoSpaceDE w:val="0"/>
              <w:autoSpaceDN w:val="0"/>
              <w:adjustRightInd w:val="0"/>
              <w:spacing w:after="0" w:line="240" w:lineRule="auto"/>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Известна ткань, содержащая переплетенные базальтовые основания и уточные нити, применяемая в качестве напольного покрытия и пропитываемая дополнительно огнестойкой пропиткой (SU, патент № 1804507, кл. D 03 D 15/12, 1983). Эта ткань обладает теми же недостатками, что и предыдущая.</w:t>
            </w:r>
          </w:p>
          <w:p w14:paraId="1822CD57" w14:textId="07CADAF5" w:rsidR="00295C7C" w:rsidRPr="00DA0249" w:rsidRDefault="00DE16AE" w:rsidP="00DA0249">
            <w:pPr>
              <w:autoSpaceDE w:val="0"/>
              <w:autoSpaceDN w:val="0"/>
              <w:adjustRightInd w:val="0"/>
              <w:spacing w:after="0" w:line="240" w:lineRule="auto"/>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Известен материал для защиты от теплового излучения, состоящий из волокнистого слоя и металлизированного теплоотражающего слоя и используемый для изготовления теплозащитной одежды (патент Германии № 4025813, кл. A 41 D 13/00, 1992), принятый в качестве ближайшего аналога. Однако этот материал, обладая значительной массой и высокой стоимостью, имеет недостаточно высокие термо</w:t>
            </w:r>
            <w:r w:rsidR="00F074F8" w:rsidRPr="00DA0249">
              <w:rPr>
                <w:rFonts w:ascii="Times New Roman" w:eastAsia="Times New Roman" w:hAnsi="Times New Roman" w:cs="Times New Roman"/>
                <w:lang w:val="ru-RU" w:eastAsia="ru-RU"/>
              </w:rPr>
              <w:t>-</w:t>
            </w:r>
            <w:r w:rsidRPr="00DA0249">
              <w:rPr>
                <w:rFonts w:ascii="Times New Roman" w:eastAsia="Times New Roman" w:hAnsi="Times New Roman" w:cs="Times New Roman"/>
                <w:lang w:val="ru-RU" w:eastAsia="ru-RU"/>
              </w:rPr>
              <w:t xml:space="preserve"> и огнестойкость.</w:t>
            </w:r>
          </w:p>
        </w:tc>
      </w:tr>
      <w:tr w:rsidR="00295C7C" w:rsidRPr="00DA0249" w14:paraId="7E97217E" w14:textId="77777777" w:rsidTr="00DA0249">
        <w:tc>
          <w:tcPr>
            <w:tcW w:w="323" w:type="pct"/>
            <w:shd w:val="clear" w:color="auto" w:fill="auto"/>
            <w:vAlign w:val="center"/>
          </w:tcPr>
          <w:p w14:paraId="5C07021A"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2</w:t>
            </w:r>
          </w:p>
        </w:tc>
        <w:tc>
          <w:tcPr>
            <w:tcW w:w="621" w:type="pct"/>
            <w:shd w:val="clear" w:color="auto" w:fill="auto"/>
            <w:vAlign w:val="center"/>
          </w:tcPr>
          <w:p w14:paraId="13E89131"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Костюм для защиты от высоких температур</w:t>
            </w:r>
          </w:p>
        </w:tc>
        <w:tc>
          <w:tcPr>
            <w:tcW w:w="573" w:type="pct"/>
            <w:shd w:val="clear" w:color="auto" w:fill="auto"/>
            <w:vAlign w:val="center"/>
          </w:tcPr>
          <w:p w14:paraId="5C16ADEF"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 xml:space="preserve">Патент РФ </w:t>
            </w:r>
          </w:p>
          <w:p w14:paraId="6D1B9F4F"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 2125901</w:t>
            </w:r>
          </w:p>
          <w:p w14:paraId="57BB92B5"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(опубликован</w:t>
            </w:r>
          </w:p>
          <w:p w14:paraId="51F81114"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10.02.1999)</w:t>
            </w:r>
          </w:p>
        </w:tc>
        <w:tc>
          <w:tcPr>
            <w:tcW w:w="620" w:type="pct"/>
            <w:shd w:val="clear" w:color="auto" w:fill="auto"/>
            <w:vAlign w:val="center"/>
          </w:tcPr>
          <w:p w14:paraId="121F0E54" w14:textId="77777777" w:rsidR="00F074F8" w:rsidRPr="00DA0249" w:rsidRDefault="00F074F8" w:rsidP="00DA0249">
            <w:pPr>
              <w:spacing w:after="0" w:line="240" w:lineRule="auto"/>
              <w:jc w:val="center"/>
              <w:rPr>
                <w:rFonts w:ascii="Times New Roman" w:hAnsi="Times New Roman" w:cs="Times New Roman"/>
                <w:lang w:val="ru-RU"/>
              </w:rPr>
            </w:pPr>
            <w:r w:rsidRPr="00DA0249">
              <w:rPr>
                <w:rFonts w:ascii="Times New Roman" w:hAnsi="Times New Roman" w:cs="Times New Roman"/>
                <w:lang w:val="ru-RU"/>
              </w:rPr>
              <w:t>Авторы:</w:t>
            </w:r>
          </w:p>
          <w:p w14:paraId="34B4189D" w14:textId="5B954EDE" w:rsidR="00295C7C" w:rsidRPr="00DA0249" w:rsidRDefault="00DE16AE" w:rsidP="00DA0249">
            <w:pPr>
              <w:spacing w:after="0" w:line="240" w:lineRule="auto"/>
              <w:jc w:val="center"/>
              <w:rPr>
                <w:rFonts w:ascii="Times New Roman" w:hAnsi="Times New Roman" w:cs="Times New Roman"/>
                <w:lang w:val="ru-RU"/>
              </w:rPr>
            </w:pPr>
            <w:r w:rsidRPr="00DA0249">
              <w:rPr>
                <w:rFonts w:ascii="Times New Roman" w:hAnsi="Times New Roman" w:cs="Times New Roman"/>
                <w:lang w:val="ru-RU"/>
              </w:rPr>
              <w:t>Одаренко О</w:t>
            </w:r>
            <w:r w:rsidR="00F074F8" w:rsidRPr="00DA0249">
              <w:rPr>
                <w:rFonts w:ascii="Times New Roman" w:hAnsi="Times New Roman" w:cs="Times New Roman"/>
                <w:lang w:val="ru-RU"/>
              </w:rPr>
              <w:t>.</w:t>
            </w:r>
            <w:r w:rsidRPr="00DA0249">
              <w:rPr>
                <w:rFonts w:ascii="Times New Roman" w:hAnsi="Times New Roman" w:cs="Times New Roman"/>
                <w:lang w:val="ru-RU"/>
              </w:rPr>
              <w:t>Б</w:t>
            </w:r>
            <w:r w:rsidR="00F074F8" w:rsidRPr="00DA0249">
              <w:rPr>
                <w:rFonts w:ascii="Times New Roman" w:hAnsi="Times New Roman" w:cs="Times New Roman"/>
                <w:lang w:val="ru-RU"/>
              </w:rPr>
              <w:t>.</w:t>
            </w:r>
            <w:r w:rsidRPr="00DA0249">
              <w:rPr>
                <w:rFonts w:ascii="Times New Roman" w:hAnsi="Times New Roman" w:cs="Times New Roman"/>
                <w:lang w:val="ru-RU"/>
              </w:rPr>
              <w:t>,</w:t>
            </w:r>
          </w:p>
          <w:p w14:paraId="7C210B89" w14:textId="2AFED03C" w:rsidR="00295C7C" w:rsidRPr="00DA0249" w:rsidRDefault="00DE16AE" w:rsidP="00DA0249">
            <w:pPr>
              <w:spacing w:after="0" w:line="240" w:lineRule="auto"/>
              <w:jc w:val="center"/>
              <w:rPr>
                <w:rFonts w:ascii="Times New Roman" w:hAnsi="Times New Roman" w:cs="Times New Roman"/>
                <w:bCs/>
                <w:lang w:val="ru-RU"/>
              </w:rPr>
            </w:pPr>
            <w:r w:rsidRPr="00DA0249">
              <w:rPr>
                <w:rFonts w:ascii="Times New Roman" w:hAnsi="Times New Roman" w:cs="Times New Roman"/>
                <w:lang w:val="ru-RU"/>
              </w:rPr>
              <w:t>Одаренко О</w:t>
            </w:r>
            <w:r w:rsidR="00F074F8" w:rsidRPr="00DA0249">
              <w:rPr>
                <w:rFonts w:ascii="Times New Roman" w:hAnsi="Times New Roman" w:cs="Times New Roman"/>
                <w:lang w:val="ru-RU"/>
              </w:rPr>
              <w:t>.</w:t>
            </w:r>
            <w:r w:rsidRPr="00DA0249">
              <w:rPr>
                <w:rFonts w:ascii="Times New Roman" w:hAnsi="Times New Roman" w:cs="Times New Roman"/>
                <w:lang w:val="ru-RU"/>
              </w:rPr>
              <w:t>С</w:t>
            </w:r>
            <w:r w:rsidR="00F074F8" w:rsidRPr="00DA0249">
              <w:rPr>
                <w:rFonts w:ascii="Times New Roman" w:hAnsi="Times New Roman" w:cs="Times New Roman"/>
                <w:lang w:val="ru-RU"/>
              </w:rPr>
              <w:t>.</w:t>
            </w:r>
          </w:p>
        </w:tc>
        <w:tc>
          <w:tcPr>
            <w:tcW w:w="1336" w:type="pct"/>
            <w:shd w:val="clear" w:color="auto" w:fill="auto"/>
          </w:tcPr>
          <w:p w14:paraId="1AC47212" w14:textId="77777777" w:rsidR="00295C7C" w:rsidRPr="00DA0249" w:rsidRDefault="00DE16AE" w:rsidP="00DA0249">
            <w:pPr>
              <w:pStyle w:val="a7"/>
              <w:shd w:val="clear" w:color="auto" w:fill="FFFFFF"/>
              <w:spacing w:before="0" w:beforeAutospacing="0" w:after="0" w:afterAutospacing="0"/>
              <w:jc w:val="both"/>
              <w:rPr>
                <w:color w:val="000000"/>
                <w:sz w:val="22"/>
                <w:szCs w:val="22"/>
              </w:rPr>
            </w:pPr>
            <w:r w:rsidRPr="00DA0249">
              <w:rPr>
                <w:color w:val="000000"/>
                <w:sz w:val="22"/>
                <w:szCs w:val="22"/>
              </w:rPr>
              <w:t>Предлагаемое решение позволяет просто, надежно и достаточно дешево защитить человека от длительного воздействия высокой температуры.</w:t>
            </w:r>
          </w:p>
          <w:p w14:paraId="7D58D435" w14:textId="77777777" w:rsidR="00295C7C" w:rsidRPr="00DA0249" w:rsidRDefault="00DE16AE" w:rsidP="00DA0249">
            <w:pPr>
              <w:pStyle w:val="a7"/>
              <w:shd w:val="clear" w:color="auto" w:fill="FFFFFF"/>
              <w:spacing w:before="0" w:beforeAutospacing="0" w:after="0" w:afterAutospacing="0"/>
              <w:jc w:val="both"/>
              <w:rPr>
                <w:color w:val="000000"/>
                <w:sz w:val="22"/>
                <w:szCs w:val="22"/>
              </w:rPr>
            </w:pPr>
            <w:r w:rsidRPr="00DA0249">
              <w:rPr>
                <w:color w:val="000000"/>
                <w:sz w:val="22"/>
                <w:szCs w:val="22"/>
              </w:rPr>
              <w:t>Предлагаемый костюм для защиты от высоких температур, как и прототип, выполнен по меньшей мере из двух расположенных с зазором слоев материала, а в верхней части костюма размещен по крайней мере один травяще-предохранительный клапан.</w:t>
            </w:r>
          </w:p>
          <w:p w14:paraId="53D1F3E2" w14:textId="77777777" w:rsidR="00295C7C" w:rsidRPr="00DA0249" w:rsidRDefault="00DE16AE" w:rsidP="00DA0249">
            <w:pPr>
              <w:pStyle w:val="a7"/>
              <w:shd w:val="clear" w:color="auto" w:fill="FFFFFF"/>
              <w:spacing w:before="0" w:beforeAutospacing="0" w:after="0" w:afterAutospacing="0"/>
              <w:jc w:val="both"/>
              <w:rPr>
                <w:color w:val="000000"/>
                <w:sz w:val="22"/>
                <w:szCs w:val="22"/>
              </w:rPr>
            </w:pPr>
            <w:r w:rsidRPr="00DA0249">
              <w:rPr>
                <w:color w:val="000000"/>
                <w:sz w:val="22"/>
                <w:szCs w:val="22"/>
              </w:rPr>
              <w:t>Отличие состоит в том, что слои материала выполнены водонепроницаемыми, пространство между слоями герметично и заполнено жидкостью.</w:t>
            </w:r>
          </w:p>
          <w:p w14:paraId="3885FE0B" w14:textId="77777777" w:rsidR="00295C7C" w:rsidRPr="00DA0249" w:rsidRDefault="00DE16AE" w:rsidP="00DA0249">
            <w:pPr>
              <w:pStyle w:val="a7"/>
              <w:shd w:val="clear" w:color="auto" w:fill="FFFFFF"/>
              <w:spacing w:before="0" w:beforeAutospacing="0" w:after="0" w:afterAutospacing="0"/>
              <w:jc w:val="both"/>
              <w:rPr>
                <w:color w:val="000000"/>
                <w:sz w:val="22"/>
                <w:szCs w:val="22"/>
              </w:rPr>
            </w:pPr>
            <w:r w:rsidRPr="00DA0249">
              <w:rPr>
                <w:color w:val="000000"/>
                <w:sz w:val="22"/>
                <w:szCs w:val="22"/>
              </w:rPr>
              <w:t>Отличие состоит также в том, что оба слоя материала соединены между собой по всей поверхности костюма прерывистыми параллельными швами с образованием вертикальных сообщающихся каналов.</w:t>
            </w:r>
          </w:p>
          <w:p w14:paraId="076FB6C7" w14:textId="77777777" w:rsidR="00295C7C" w:rsidRPr="00DA0249" w:rsidRDefault="00DE16AE" w:rsidP="00DA0249">
            <w:pPr>
              <w:pStyle w:val="a7"/>
              <w:shd w:val="clear" w:color="auto" w:fill="FFFFFF"/>
              <w:spacing w:before="0" w:beforeAutospacing="0" w:after="0" w:afterAutospacing="0"/>
              <w:jc w:val="both"/>
              <w:rPr>
                <w:color w:val="000000"/>
                <w:sz w:val="22"/>
                <w:szCs w:val="22"/>
              </w:rPr>
            </w:pPr>
            <w:r w:rsidRPr="00DA0249">
              <w:rPr>
                <w:color w:val="000000"/>
                <w:sz w:val="22"/>
                <w:szCs w:val="22"/>
              </w:rPr>
              <w:t>Костюм отличается также тем, что один из верхних швов костюма выполнен ослабленным.</w:t>
            </w:r>
          </w:p>
          <w:p w14:paraId="63C3AE68" w14:textId="0077BFA8" w:rsidR="00295C7C" w:rsidRPr="00DA0249" w:rsidRDefault="00DE16AE" w:rsidP="00DA0249">
            <w:pPr>
              <w:pStyle w:val="a7"/>
              <w:shd w:val="clear" w:color="auto" w:fill="FFFFFF"/>
              <w:spacing w:before="0" w:beforeAutospacing="0" w:after="0" w:afterAutospacing="0"/>
              <w:jc w:val="both"/>
              <w:rPr>
                <w:color w:val="000000"/>
                <w:sz w:val="22"/>
                <w:szCs w:val="22"/>
              </w:rPr>
            </w:pPr>
            <w:r w:rsidRPr="00DA0249">
              <w:rPr>
                <w:color w:val="000000"/>
                <w:sz w:val="22"/>
                <w:szCs w:val="22"/>
              </w:rPr>
              <w:t>Технический результат, получаемый при осуществлении изобретения</w:t>
            </w:r>
            <w:r w:rsidR="00F074F8" w:rsidRPr="00DA0249">
              <w:rPr>
                <w:color w:val="000000"/>
                <w:sz w:val="22"/>
                <w:szCs w:val="22"/>
              </w:rPr>
              <w:t>,</w:t>
            </w:r>
            <w:r w:rsidRPr="00DA0249">
              <w:rPr>
                <w:color w:val="000000"/>
                <w:sz w:val="22"/>
                <w:szCs w:val="22"/>
              </w:rPr>
              <w:t xml:space="preserve"> достигается за счет использования совокупности всех признаков (как новых, так и известных). Предлагаемая конструкция костюма позволяет использовать тепло пожара вначале на нагрев жидкости, а затем на испарение жидкости в атмосферу через травяще-предохранительные клапаны, что значительно удлиняет время, когда тепло пожара достигнет внутреннего объема костюма, а следовательно, просто, надежно, дешево и достаточно долго защищает человека от воздействия высокой температуры.</w:t>
            </w:r>
          </w:p>
          <w:p w14:paraId="6506BBDF" w14:textId="77777777" w:rsidR="00295C7C" w:rsidRPr="00DA0249" w:rsidRDefault="00DE16AE" w:rsidP="00DA0249">
            <w:pPr>
              <w:pStyle w:val="a7"/>
              <w:shd w:val="clear" w:color="auto" w:fill="FFFFFF"/>
              <w:spacing w:before="0" w:beforeAutospacing="0" w:after="0" w:afterAutospacing="0"/>
              <w:jc w:val="both"/>
              <w:rPr>
                <w:color w:val="000000"/>
                <w:sz w:val="22"/>
                <w:szCs w:val="22"/>
              </w:rPr>
            </w:pPr>
            <w:r w:rsidRPr="00DA0249">
              <w:rPr>
                <w:color w:val="000000"/>
                <w:sz w:val="22"/>
                <w:szCs w:val="22"/>
              </w:rPr>
              <w:t>Прерывистые швы по всей поверхности костюма создают сеть параллельных сообщающихся между собой каналов, что сохраняет форму костюма, придает ему дополнительную жесткость, а ослабленный шов в верхней части костюма выполняет роль предохранителя в случае выхода из строя травяще-предохранительных клапанов.</w:t>
            </w:r>
          </w:p>
          <w:p w14:paraId="2CA4D33E" w14:textId="56AAD46B" w:rsidR="00295C7C" w:rsidRPr="00DA0249" w:rsidRDefault="00DE16AE" w:rsidP="00DA0249">
            <w:pPr>
              <w:pStyle w:val="a7"/>
              <w:shd w:val="clear" w:color="auto" w:fill="FFFFFF"/>
              <w:spacing w:before="0" w:beforeAutospacing="0" w:after="0" w:afterAutospacing="0"/>
              <w:jc w:val="both"/>
              <w:rPr>
                <w:color w:val="000000"/>
                <w:sz w:val="22"/>
                <w:szCs w:val="22"/>
              </w:rPr>
            </w:pPr>
            <w:r w:rsidRPr="00DA0249">
              <w:rPr>
                <w:color w:val="000000"/>
                <w:sz w:val="22"/>
                <w:szCs w:val="22"/>
              </w:rPr>
              <w:t>Предлагаемый костюм для защиты от высоких температур выполнен по меньшей мере из двух расположенных с зазором слоев материала – внутреннего и внешнего, пространство между ними герметично и заполнено жидкостью, например водой, в верхней части костюма расположены два травяще-предохранительных клапана. Оба слоя соединены между собой по всей поверхности костюма прерывистыми параллельными швами с образованием вертикальных сообщающихся каналов. Один из верхних швов костюма выполнен ослабленным (одинарный сварной шов). Костюм выполняется из водонепроницаемой полимерной на синтетической основе ткани, которая может выдерживать температуру от минус 40</w:t>
            </w:r>
            <w:r w:rsidR="00105E60" w:rsidRPr="00DA0249">
              <w:rPr>
                <w:color w:val="000000"/>
                <w:sz w:val="22"/>
                <w:szCs w:val="22"/>
              </w:rPr>
              <w:t xml:space="preserve"> °</w:t>
            </w:r>
            <w:r w:rsidRPr="00DA0249">
              <w:rPr>
                <w:color w:val="000000"/>
                <w:sz w:val="22"/>
                <w:szCs w:val="22"/>
              </w:rPr>
              <w:t>C до плюс 190</w:t>
            </w:r>
            <w:r w:rsidR="00105E60" w:rsidRPr="00DA0249">
              <w:rPr>
                <w:color w:val="000000"/>
                <w:sz w:val="22"/>
                <w:szCs w:val="22"/>
              </w:rPr>
              <w:t xml:space="preserve"> °</w:t>
            </w:r>
            <w:r w:rsidRPr="00DA0249">
              <w:rPr>
                <w:color w:val="000000"/>
                <w:sz w:val="22"/>
                <w:szCs w:val="22"/>
              </w:rPr>
              <w:t>C (например, по ТУ 6-00-00206693-191-91 или ТУ 6418-082-33152396-95).</w:t>
            </w:r>
          </w:p>
          <w:p w14:paraId="4A48BBED" w14:textId="77777777" w:rsidR="00295C7C" w:rsidRPr="00DA0249" w:rsidRDefault="00DE16AE" w:rsidP="00DA0249">
            <w:pPr>
              <w:pStyle w:val="a7"/>
              <w:shd w:val="clear" w:color="auto" w:fill="FFFFFF"/>
              <w:spacing w:before="0" w:beforeAutospacing="0" w:after="0" w:afterAutospacing="0"/>
              <w:jc w:val="both"/>
              <w:rPr>
                <w:color w:val="000000"/>
                <w:sz w:val="22"/>
                <w:szCs w:val="22"/>
              </w:rPr>
            </w:pPr>
            <w:r w:rsidRPr="00DA0249">
              <w:rPr>
                <w:color w:val="000000"/>
                <w:sz w:val="22"/>
                <w:szCs w:val="22"/>
              </w:rPr>
              <w:t>Предлагаемый костюм используется следующим образом.</w:t>
            </w:r>
          </w:p>
          <w:p w14:paraId="635E5B19" w14:textId="773F5404" w:rsidR="00295C7C" w:rsidRPr="00DA0249" w:rsidRDefault="00DE16AE" w:rsidP="00DA0249">
            <w:pPr>
              <w:pStyle w:val="a7"/>
              <w:shd w:val="clear" w:color="auto" w:fill="FFFFFF"/>
              <w:spacing w:before="0" w:beforeAutospacing="0" w:after="0" w:afterAutospacing="0"/>
              <w:jc w:val="both"/>
              <w:rPr>
                <w:color w:val="000000"/>
                <w:sz w:val="22"/>
                <w:szCs w:val="22"/>
              </w:rPr>
            </w:pPr>
            <w:r w:rsidRPr="00DA0249">
              <w:rPr>
                <w:color w:val="000000"/>
                <w:sz w:val="22"/>
                <w:szCs w:val="22"/>
              </w:rPr>
              <w:t xml:space="preserve">Костюм </w:t>
            </w:r>
            <w:r w:rsidR="00105E60" w:rsidRPr="00DA0249">
              <w:rPr>
                <w:color w:val="000000"/>
                <w:sz w:val="22"/>
                <w:szCs w:val="22"/>
              </w:rPr>
              <w:t>на</w:t>
            </w:r>
            <w:r w:rsidRPr="00DA0249">
              <w:rPr>
                <w:color w:val="000000"/>
                <w:sz w:val="22"/>
                <w:szCs w:val="22"/>
              </w:rPr>
              <w:t xml:space="preserve">девается поверх боевой одежды пожарного </w:t>
            </w:r>
            <w:r w:rsidR="00105E60" w:rsidRPr="00DA0249">
              <w:rPr>
                <w:color w:val="000000"/>
                <w:sz w:val="22"/>
                <w:szCs w:val="22"/>
              </w:rPr>
              <w:t>(</w:t>
            </w:r>
            <w:r w:rsidRPr="00DA0249">
              <w:rPr>
                <w:color w:val="000000"/>
                <w:sz w:val="22"/>
                <w:szCs w:val="22"/>
              </w:rPr>
              <w:t xml:space="preserve">тип </w:t>
            </w:r>
            <w:r w:rsidR="00105E60" w:rsidRPr="00DA0249">
              <w:rPr>
                <w:color w:val="000000"/>
                <w:sz w:val="22"/>
                <w:szCs w:val="22"/>
              </w:rPr>
              <w:t>«</w:t>
            </w:r>
            <w:r w:rsidRPr="00DA0249">
              <w:rPr>
                <w:color w:val="000000"/>
                <w:sz w:val="22"/>
                <w:szCs w:val="22"/>
              </w:rPr>
              <w:t>В</w:t>
            </w:r>
            <w:r w:rsidR="00105E60" w:rsidRPr="00DA0249">
              <w:rPr>
                <w:color w:val="000000"/>
                <w:sz w:val="22"/>
                <w:szCs w:val="22"/>
              </w:rPr>
              <w:t>»</w:t>
            </w:r>
            <w:r w:rsidRPr="00DA0249">
              <w:rPr>
                <w:color w:val="000000"/>
                <w:sz w:val="22"/>
                <w:szCs w:val="22"/>
              </w:rPr>
              <w:t xml:space="preserve"> или </w:t>
            </w:r>
            <w:r w:rsidR="00105E60" w:rsidRPr="00DA0249">
              <w:rPr>
                <w:color w:val="000000"/>
                <w:sz w:val="22"/>
                <w:szCs w:val="22"/>
              </w:rPr>
              <w:t>«</w:t>
            </w:r>
            <w:r w:rsidRPr="00DA0249">
              <w:rPr>
                <w:color w:val="000000"/>
                <w:sz w:val="22"/>
                <w:szCs w:val="22"/>
              </w:rPr>
              <w:t>С</w:t>
            </w:r>
            <w:r w:rsidR="00105E60" w:rsidRPr="00DA0249">
              <w:rPr>
                <w:color w:val="000000"/>
                <w:sz w:val="22"/>
                <w:szCs w:val="22"/>
              </w:rPr>
              <w:t xml:space="preserve">» </w:t>
            </w:r>
            <w:r w:rsidRPr="00DA0249">
              <w:rPr>
                <w:color w:val="000000"/>
                <w:sz w:val="22"/>
                <w:szCs w:val="22"/>
              </w:rPr>
              <w:t>по ТУ 31.1277-93 (жаростойкая одежда)</w:t>
            </w:r>
            <w:r w:rsidR="00105E60" w:rsidRPr="00DA0249">
              <w:rPr>
                <w:color w:val="000000"/>
                <w:sz w:val="22"/>
                <w:szCs w:val="22"/>
              </w:rPr>
              <w:t>)</w:t>
            </w:r>
            <w:r w:rsidRPr="00DA0249">
              <w:rPr>
                <w:color w:val="000000"/>
                <w:sz w:val="22"/>
                <w:szCs w:val="22"/>
              </w:rPr>
              <w:t xml:space="preserve">. Сверху на предлагаемый костюм </w:t>
            </w:r>
            <w:r w:rsidR="00105E60" w:rsidRPr="00DA0249">
              <w:rPr>
                <w:color w:val="000000"/>
                <w:sz w:val="22"/>
                <w:szCs w:val="22"/>
              </w:rPr>
              <w:t>на</w:t>
            </w:r>
            <w:r w:rsidRPr="00DA0249">
              <w:rPr>
                <w:color w:val="000000"/>
                <w:sz w:val="22"/>
                <w:szCs w:val="22"/>
              </w:rPr>
              <w:t>девается теплоотражающий огнезащитный контур со шлемом, дыхательным аппаратом, термоизолирующими бахилами, рукавицами-крагами.</w:t>
            </w:r>
          </w:p>
          <w:p w14:paraId="35D9AC6B" w14:textId="4C12AA5D" w:rsidR="00295C7C" w:rsidRPr="00DA0249" w:rsidRDefault="00DE16AE" w:rsidP="00DA0249">
            <w:pPr>
              <w:pStyle w:val="a7"/>
              <w:shd w:val="clear" w:color="auto" w:fill="FFFFFF"/>
              <w:spacing w:before="0" w:beforeAutospacing="0" w:after="0" w:afterAutospacing="0"/>
              <w:jc w:val="both"/>
              <w:rPr>
                <w:color w:val="000000"/>
                <w:sz w:val="22"/>
                <w:szCs w:val="22"/>
              </w:rPr>
            </w:pPr>
            <w:r w:rsidRPr="00DA0249">
              <w:rPr>
                <w:color w:val="000000"/>
                <w:sz w:val="22"/>
                <w:szCs w:val="22"/>
              </w:rPr>
              <w:t>Тепло, поступающее к предлагаемому костюму, расходуется вначале на нагрев жидкости до температуры кипения при давлении, на которое рассчитаны травяще-предохранительные клапаны, затем тепло расходуется на испарение жидкости через травяще-предохранительные клапаны. Прекращение звука работы травяще-предохранительного клапана означает, что вся жидкость испарилась и что костюм может защитить еще 10</w:t>
            </w:r>
            <w:r w:rsidR="00105E60" w:rsidRPr="00DA0249">
              <w:rPr>
                <w:color w:val="000000"/>
                <w:sz w:val="22"/>
                <w:szCs w:val="22"/>
              </w:rPr>
              <w:t>–</w:t>
            </w:r>
            <w:r w:rsidRPr="00DA0249">
              <w:rPr>
                <w:color w:val="000000"/>
                <w:sz w:val="22"/>
                <w:szCs w:val="22"/>
              </w:rPr>
              <w:t>15 мин. Взрыв оболочки костюма означает, что костюм исчерпал свои возможности термозащиты и нужно немедленно покинуть зону пожара.</w:t>
            </w:r>
          </w:p>
          <w:p w14:paraId="7AB852A5" w14:textId="4D35E436" w:rsidR="00295C7C" w:rsidRPr="00DA0249" w:rsidRDefault="00DE16AE" w:rsidP="00DA0249">
            <w:pPr>
              <w:pStyle w:val="a7"/>
              <w:shd w:val="clear" w:color="auto" w:fill="FFFFFF"/>
              <w:spacing w:before="0" w:beforeAutospacing="0" w:after="0" w:afterAutospacing="0"/>
              <w:jc w:val="both"/>
              <w:rPr>
                <w:color w:val="000000"/>
                <w:sz w:val="22"/>
                <w:szCs w:val="22"/>
              </w:rPr>
            </w:pPr>
            <w:r w:rsidRPr="00DA0249">
              <w:rPr>
                <w:color w:val="000000"/>
                <w:sz w:val="22"/>
                <w:szCs w:val="22"/>
              </w:rPr>
              <w:t>Предлагаемый костюм совместно с боевой одеждой пожарного и теплоотражающим контуром защищает человека от воздействия окружающей среды с температурой 200</w:t>
            </w:r>
            <w:r w:rsidR="00105E60" w:rsidRPr="00DA0249">
              <w:rPr>
                <w:color w:val="000000"/>
                <w:sz w:val="22"/>
                <w:szCs w:val="22"/>
              </w:rPr>
              <w:t xml:space="preserve"> °</w:t>
            </w:r>
            <w:r w:rsidRPr="00DA0249">
              <w:rPr>
                <w:color w:val="000000"/>
                <w:sz w:val="22"/>
                <w:szCs w:val="22"/>
              </w:rPr>
              <w:t>C в течение 40 мин, 300</w:t>
            </w:r>
            <w:r w:rsidR="00105E60" w:rsidRPr="00DA0249">
              <w:rPr>
                <w:color w:val="000000"/>
                <w:sz w:val="22"/>
                <w:szCs w:val="22"/>
              </w:rPr>
              <w:t xml:space="preserve"> °</w:t>
            </w:r>
            <w:r w:rsidRPr="00DA0249">
              <w:rPr>
                <w:color w:val="000000"/>
                <w:sz w:val="22"/>
                <w:szCs w:val="22"/>
              </w:rPr>
              <w:t>C – в течение 15 мин, непосредственно полного контакта с пламенем в течение 5 мин</w:t>
            </w:r>
          </w:p>
        </w:tc>
        <w:tc>
          <w:tcPr>
            <w:tcW w:w="1527" w:type="pct"/>
            <w:shd w:val="clear" w:color="auto" w:fill="auto"/>
          </w:tcPr>
          <w:p w14:paraId="0C47729D" w14:textId="4A16012D" w:rsidR="00295C7C" w:rsidRPr="00DA0249" w:rsidRDefault="00105E60"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И</w:t>
            </w:r>
            <w:r w:rsidR="00DE16AE" w:rsidRPr="00DA0249">
              <w:rPr>
                <w:rFonts w:ascii="Times New Roman" w:hAnsi="Times New Roman" w:cs="Times New Roman"/>
                <w:lang w:val="ru-RU"/>
              </w:rPr>
              <w:t>звестны костюмы для защиты человека от высоких температур (см.</w:t>
            </w:r>
            <w:r w:rsidR="00F074F8" w:rsidRPr="00DA0249">
              <w:rPr>
                <w:rFonts w:ascii="Times New Roman" w:hAnsi="Times New Roman" w:cs="Times New Roman"/>
                <w:lang w:val="ru-RU"/>
              </w:rPr>
              <w:t>,</w:t>
            </w:r>
            <w:r w:rsidR="00DE16AE" w:rsidRPr="00DA0249">
              <w:rPr>
                <w:rFonts w:ascii="Times New Roman" w:hAnsi="Times New Roman" w:cs="Times New Roman"/>
                <w:lang w:val="ru-RU"/>
              </w:rPr>
              <w:t xml:space="preserve"> например, авторское свидетельство СССР 1 687 235, кл. A 41 D 13/00, 1991) путем использования принудительного охлаждения с помощью циркуляции хладоносителя. Все они требуют наличия сложной охлаждающей системы с хладоносителем и насоса для подачи циркулирующей охлаждающей жидкости.</w:t>
            </w:r>
          </w:p>
          <w:p w14:paraId="2C04AF74" w14:textId="77777777"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Костюмы с принудительным охлаждением дороги и сложны, что приводит к недостаточной надежности при работе людей в очаге пожара.</w:t>
            </w:r>
          </w:p>
          <w:p w14:paraId="4ACBB461" w14:textId="2780CF20"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Известны также костюмы для защиты человека от высоких температур (см., например, авторское свидетельство СССР 1 777 779, кл. A 41 D 13/00, 1992), основанные на локальном охлаждении участков тела человека. В основном они представляют собой накладные емкости в виде карманов, расположенные на участках, соответствующих охлажденным частям тела человека, каждый из которых заполнен хладагентом (в капсулах или отдельных модулях), изменяющим свое фазовое состояние при нагревании.</w:t>
            </w:r>
          </w:p>
          <w:p w14:paraId="03D3D2C5" w14:textId="187D52A3"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Костюмы с локальным охлаждением недостаточно надежны, так как нет сплошности защиты от тепла и требуется предварительная подготовка охлаждающего вещества</w:t>
            </w:r>
            <w:r w:rsidR="00EB278D" w:rsidRPr="00DA0249">
              <w:rPr>
                <w:rFonts w:ascii="Times New Roman" w:hAnsi="Times New Roman" w:cs="Times New Roman"/>
                <w:lang w:val="ru-RU"/>
              </w:rPr>
              <w:t>.</w:t>
            </w:r>
            <w:r w:rsidRPr="00DA0249">
              <w:rPr>
                <w:rFonts w:ascii="Times New Roman" w:hAnsi="Times New Roman" w:cs="Times New Roman"/>
                <w:lang w:val="ru-RU"/>
              </w:rPr>
              <w:t xml:space="preserve"> </w:t>
            </w:r>
            <w:r w:rsidR="00EB278D" w:rsidRPr="00DA0249">
              <w:rPr>
                <w:rFonts w:ascii="Times New Roman" w:hAnsi="Times New Roman" w:cs="Times New Roman"/>
                <w:lang w:val="ru-RU"/>
              </w:rPr>
              <w:t>К</w:t>
            </w:r>
            <w:r w:rsidRPr="00DA0249">
              <w:rPr>
                <w:rFonts w:ascii="Times New Roman" w:hAnsi="Times New Roman" w:cs="Times New Roman"/>
                <w:lang w:val="ru-RU"/>
              </w:rPr>
              <w:t>роме того</w:t>
            </w:r>
            <w:r w:rsidR="00EB278D" w:rsidRPr="00DA0249">
              <w:rPr>
                <w:rFonts w:ascii="Times New Roman" w:hAnsi="Times New Roman" w:cs="Times New Roman"/>
                <w:lang w:val="ru-RU"/>
              </w:rPr>
              <w:t>,</w:t>
            </w:r>
            <w:r w:rsidRPr="00DA0249">
              <w:rPr>
                <w:rFonts w:ascii="Times New Roman" w:hAnsi="Times New Roman" w:cs="Times New Roman"/>
                <w:lang w:val="ru-RU"/>
              </w:rPr>
              <w:t xml:space="preserve"> хладагент быстро нагревается и время защиты невелико.</w:t>
            </w:r>
          </w:p>
          <w:p w14:paraId="704987C3" w14:textId="77777777"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Постоянная замена хладагентов является причиной дороговизны и сложности в эксплуатации.</w:t>
            </w:r>
          </w:p>
          <w:p w14:paraId="4FEA2685" w14:textId="68141CD1"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Наиболее близким является решение по патенту СССР № 1 837 816, кл. A 41 D 13/00, 1993. Известный костюм для защиты от высоких температур выполнен из двух расположенных с зазором слоев, наружный из которых состоит из пористого материала с теплоотражающей поверхностью, а внутренний – из непроницаемого материала и содержит аппарат со сжатым воздухом и средство для подачи воздуха в зазор между слоями материала.</w:t>
            </w:r>
          </w:p>
          <w:p w14:paraId="64D49EB2" w14:textId="77777777"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Этот костюм позволяет защитить от окружающей человека высокой температуры, а также создает улучшенный микроклимат.</w:t>
            </w:r>
          </w:p>
          <w:p w14:paraId="4BD8FF76" w14:textId="77777777"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Однако наличие средства для подачи воздуха в зазор между слоями материала приводит к недостаточной надежности работы.</w:t>
            </w:r>
          </w:p>
          <w:p w14:paraId="5ECD21D0" w14:textId="7F133498"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Устройство сложно и дорого из-за постоянной подачи воздуха, а защита за счет циркуляции воздуха недостаточно эффективна в условиях длительного воздействия высоких температур (при работе в очаге пожара)</w:t>
            </w:r>
          </w:p>
        </w:tc>
      </w:tr>
      <w:tr w:rsidR="00295C7C" w:rsidRPr="00DA0249" w14:paraId="35AEBEC8" w14:textId="77777777" w:rsidTr="00DA0249">
        <w:tc>
          <w:tcPr>
            <w:tcW w:w="323" w:type="pct"/>
            <w:shd w:val="clear" w:color="auto" w:fill="auto"/>
            <w:vAlign w:val="center"/>
          </w:tcPr>
          <w:p w14:paraId="06ECE56C"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3</w:t>
            </w:r>
          </w:p>
        </w:tc>
        <w:tc>
          <w:tcPr>
            <w:tcW w:w="621" w:type="pct"/>
            <w:shd w:val="clear" w:color="auto" w:fill="auto"/>
            <w:vAlign w:val="center"/>
          </w:tcPr>
          <w:p w14:paraId="492A2372"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Способ тепловой защиты, слоистая структура для его осуществления и защитный корпус из нее</w:t>
            </w:r>
          </w:p>
        </w:tc>
        <w:tc>
          <w:tcPr>
            <w:tcW w:w="573" w:type="pct"/>
            <w:shd w:val="clear" w:color="auto" w:fill="auto"/>
            <w:vAlign w:val="center"/>
          </w:tcPr>
          <w:p w14:paraId="709EA3A1"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 xml:space="preserve">Патент РФ </w:t>
            </w:r>
          </w:p>
          <w:p w14:paraId="10F841D1"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 2125901</w:t>
            </w:r>
          </w:p>
          <w:p w14:paraId="1F0198D0"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(опубликован</w:t>
            </w:r>
          </w:p>
          <w:p w14:paraId="1B502BA5"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20.01.2001)</w:t>
            </w:r>
          </w:p>
        </w:tc>
        <w:tc>
          <w:tcPr>
            <w:tcW w:w="620" w:type="pct"/>
            <w:shd w:val="clear" w:color="auto" w:fill="auto"/>
            <w:vAlign w:val="center"/>
          </w:tcPr>
          <w:p w14:paraId="7FF5C88B" w14:textId="041E7701" w:rsidR="00F074F8" w:rsidRPr="00DA0249" w:rsidRDefault="00DE16AE" w:rsidP="00DA0249">
            <w:pPr>
              <w:spacing w:after="0" w:line="240" w:lineRule="auto"/>
              <w:jc w:val="center"/>
              <w:rPr>
                <w:rFonts w:ascii="Times New Roman" w:hAnsi="Times New Roman" w:cs="Times New Roman"/>
                <w:lang w:val="ru-RU"/>
              </w:rPr>
            </w:pPr>
            <w:r w:rsidRPr="00DA0249">
              <w:rPr>
                <w:rFonts w:ascii="Times New Roman" w:hAnsi="Times New Roman" w:cs="Times New Roman"/>
                <w:lang w:val="ru-RU"/>
              </w:rPr>
              <w:t xml:space="preserve">Авторы: </w:t>
            </w:r>
          </w:p>
          <w:p w14:paraId="6DA728BD" w14:textId="3FD5965A" w:rsidR="00295C7C" w:rsidRPr="00DA0249" w:rsidRDefault="00DE16AE" w:rsidP="00DA0249">
            <w:pPr>
              <w:spacing w:after="0" w:line="240" w:lineRule="auto"/>
              <w:jc w:val="center"/>
              <w:rPr>
                <w:rFonts w:ascii="Times New Roman" w:hAnsi="Times New Roman" w:cs="Times New Roman"/>
                <w:lang w:val="ru-RU"/>
              </w:rPr>
            </w:pPr>
            <w:r w:rsidRPr="00DA0249">
              <w:rPr>
                <w:rFonts w:ascii="Times New Roman" w:hAnsi="Times New Roman" w:cs="Times New Roman"/>
                <w:lang w:val="ru-RU"/>
              </w:rPr>
              <w:t>Лазаренков Л.И., Шевченко Е.Т., Макушина А.Ф., Хабаров В.Н., Ширяев В.Н.</w:t>
            </w:r>
          </w:p>
          <w:p w14:paraId="05EC376F" w14:textId="1FC82001" w:rsidR="00F074F8" w:rsidRPr="00DA0249" w:rsidRDefault="00DE16AE" w:rsidP="00DA0249">
            <w:pPr>
              <w:spacing w:after="0" w:line="240" w:lineRule="auto"/>
              <w:jc w:val="center"/>
              <w:rPr>
                <w:rFonts w:ascii="Times New Roman" w:hAnsi="Times New Roman" w:cs="Times New Roman"/>
                <w:lang w:val="ru-RU"/>
              </w:rPr>
            </w:pPr>
            <w:r w:rsidRPr="00DA0249">
              <w:rPr>
                <w:rFonts w:ascii="Times New Roman" w:hAnsi="Times New Roman" w:cs="Times New Roman"/>
                <w:lang w:val="ru-RU"/>
              </w:rPr>
              <w:t>Патентообладатель:</w:t>
            </w:r>
          </w:p>
          <w:p w14:paraId="40D2C5A8" w14:textId="71FD4A02" w:rsidR="00295C7C" w:rsidRPr="00DA0249" w:rsidRDefault="00DE16AE" w:rsidP="00DA0249">
            <w:pPr>
              <w:spacing w:after="0" w:line="240" w:lineRule="auto"/>
              <w:jc w:val="center"/>
              <w:rPr>
                <w:rFonts w:ascii="Times New Roman" w:hAnsi="Times New Roman" w:cs="Times New Roman"/>
                <w:bCs/>
                <w:lang w:val="ru-RU"/>
              </w:rPr>
            </w:pPr>
            <w:r w:rsidRPr="00DA0249">
              <w:rPr>
                <w:rFonts w:ascii="Times New Roman" w:hAnsi="Times New Roman" w:cs="Times New Roman"/>
                <w:lang w:val="ru-RU"/>
              </w:rPr>
              <w:t xml:space="preserve">Общество с ограниченной ответственностью </w:t>
            </w:r>
            <w:r w:rsidR="00F074F8" w:rsidRPr="00DA0249">
              <w:rPr>
                <w:rFonts w:ascii="Times New Roman" w:hAnsi="Times New Roman" w:cs="Times New Roman"/>
                <w:lang w:val="ru-RU"/>
              </w:rPr>
              <w:t>«</w:t>
            </w:r>
            <w:r w:rsidRPr="00DA0249">
              <w:rPr>
                <w:rFonts w:ascii="Times New Roman" w:hAnsi="Times New Roman" w:cs="Times New Roman"/>
                <w:lang w:val="ru-RU"/>
              </w:rPr>
              <w:t>Транс-Прибор</w:t>
            </w:r>
            <w:r w:rsidR="00F074F8" w:rsidRPr="00DA0249">
              <w:rPr>
                <w:rFonts w:ascii="Times New Roman" w:hAnsi="Times New Roman" w:cs="Times New Roman"/>
                <w:lang w:val="ru-RU"/>
              </w:rPr>
              <w:t>»</w:t>
            </w:r>
          </w:p>
        </w:tc>
        <w:tc>
          <w:tcPr>
            <w:tcW w:w="1336" w:type="pct"/>
            <w:shd w:val="clear" w:color="auto" w:fill="auto"/>
          </w:tcPr>
          <w:p w14:paraId="70F5A68E" w14:textId="77777777"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Изобретение решает задачу повышения эффективности защиты внутренних объемов различного назначения от воздействия окружающей среды, особенно от воздействия высоких температур, за счет использования материалов, обеспечивающих поддержание во внутреннем объеме постоянной заданной температуры в течение заданного времени.</w:t>
            </w:r>
          </w:p>
          <w:p w14:paraId="1B037E57" w14:textId="1D8EF50E"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Для этого согласно способу, включающему создание внутреннего защищаемого объема и формирование вокруг него защитного барьера из слоистой структуры, состоящей из последовательно расположенных по меньшей мере трех слоев, из которых наружный слой выполнен ударожаропрочным, промежуточный слой формируют из сухого огнеупорного пористо-волокнистого материала, а внутренний слой формируют из пористо-волокнистого материала, пропитанного водосодержащим компонентом, или из водосодержащего геля. При этом наружный слой изготовляют из жаростойких металлов или композиционных материалов, в качестве пористо</w:t>
            </w:r>
            <w:r w:rsidR="003E3CBC" w:rsidRPr="00DA0249">
              <w:rPr>
                <w:rFonts w:ascii="Times New Roman" w:hAnsi="Times New Roman" w:cs="Times New Roman"/>
                <w:lang w:val="ru-RU"/>
              </w:rPr>
              <w:t>-</w:t>
            </w:r>
            <w:r w:rsidRPr="00DA0249">
              <w:rPr>
                <w:rFonts w:ascii="Times New Roman" w:hAnsi="Times New Roman" w:cs="Times New Roman"/>
                <w:lang w:val="ru-RU"/>
              </w:rPr>
              <w:t>волокнистого материала используют теплоизоляционный материал на основе минерального волокна, а для формирования внутреннего слоя пористо-волокнистый материал пропитывают водой или водосодержащим гелем. Внутренний слой с обеих сторон дополнительно покрывают защитной оболочкой, которую выполняют из полимерного пленочного материала.</w:t>
            </w:r>
          </w:p>
          <w:p w14:paraId="701280AE" w14:textId="2FFA9BAE"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Слоистая структура</w:t>
            </w:r>
            <w:r w:rsidR="003E3CBC" w:rsidRPr="00DA0249">
              <w:rPr>
                <w:rFonts w:ascii="Times New Roman" w:hAnsi="Times New Roman" w:cs="Times New Roman"/>
                <w:lang w:val="ru-RU"/>
              </w:rPr>
              <w:t>,</w:t>
            </w:r>
            <w:r w:rsidRPr="00DA0249">
              <w:rPr>
                <w:rFonts w:ascii="Times New Roman" w:hAnsi="Times New Roman" w:cs="Times New Roman"/>
                <w:lang w:val="ru-RU"/>
              </w:rPr>
              <w:t xml:space="preserve"> согласно изобретению содержащая последовательно расположенные по меньшей мере три слоя, из которых наружный слой выполнен ударожаропрочным, отличается тем, что промежуточный слой выполнен из сухого огнеупорного пористо-волокнистого материала, а внутренний слой – из того же пористо-волокнистого материала, пропитанного водосодержащим компонентом, или из водосодержащего геля. При этом промежуточный слой выполнен из теплоизоляционного материала на основе минерального волокна, а внутренний слой выполнен из пористо-волокнистого материала, пропитанного водой или водосодержащим гелем. Наружный слой слоистой структуры выполнен из металла или композиционного материала, а внутренний слой с обеих сторон дополнительно снабжен защитной оболочкой из полимерного пленочного материала.</w:t>
            </w:r>
          </w:p>
          <w:p w14:paraId="10DF9271" w14:textId="7681BCFE"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Защитный корпус из слоистой структуры, содержащий внешний корпус, сформированный из наружного слоя, и размещенные внутри него по меньшей мере два слоя тепловой защиты, причем внешний корпус выполнен ударожаропрочным, отличается тем, что промежуточный слой в нем выполнен из сухого огнеупорного пористо</w:t>
            </w:r>
            <w:r w:rsidR="003E3CBC" w:rsidRPr="00DA0249">
              <w:rPr>
                <w:rFonts w:ascii="Times New Roman" w:hAnsi="Times New Roman" w:cs="Times New Roman"/>
                <w:lang w:val="ru-RU"/>
              </w:rPr>
              <w:t>-</w:t>
            </w:r>
            <w:r w:rsidRPr="00DA0249">
              <w:rPr>
                <w:rFonts w:ascii="Times New Roman" w:hAnsi="Times New Roman" w:cs="Times New Roman"/>
                <w:lang w:val="ru-RU"/>
              </w:rPr>
              <w:t>волокнистого материала, а внутренний слой – из того же пористо-волокнистого материала, пропитанного водосодержащим компонентом, или водосодержащего геля. При этом промежуточный слой выполнен из теплоизоляционного материала на основе минерального волокна, а внутренний слой выполнен из пористо-волокнистого материала, пропитанного водой или водосодержащим гелем. Наружный слой защитного корпуса выполнен металлическим, а внутренний слой с обеих сторон дополнительно снабжен защитной оболочкой из полимерного пленочного материала.</w:t>
            </w:r>
          </w:p>
          <w:p w14:paraId="6C01BD02" w14:textId="77777777"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Защитный корпус может быть снабжен дополнительным корпусом из слоистой структуры аналогичного строения, размещенным внутри основного корпуса.</w:t>
            </w:r>
          </w:p>
          <w:p w14:paraId="19BCEC44" w14:textId="7DA004AE"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Сущность изобретения заключается в совместном использовании сухого и пропитанного водосодержащим компонентом слоев огнеупорного теплоизоляционного материала. Сухой теплоизоляционный материал за счет низкой теплопроводности позволяет постепенно снизить температуру окружающей среды при аварийной ситуации до некоторой величины. Напитанный водой или водосодержащим гелем, удерживаемый в порах материала капиллярными силами, этот материал служит своего рода резервуаром, содержащим воду, кипение которой, как известно, сопровождается поддержанием постоянной температуры, равной 100</w:t>
            </w:r>
            <w:r w:rsidR="003E3CBC" w:rsidRPr="00DA0249">
              <w:rPr>
                <w:rFonts w:ascii="Times New Roman" w:hAnsi="Times New Roman" w:cs="Times New Roman"/>
                <w:lang w:val="ru-RU"/>
              </w:rPr>
              <w:t>°</w:t>
            </w:r>
            <w:r w:rsidRPr="00DA0249">
              <w:rPr>
                <w:rFonts w:ascii="Times New Roman" w:hAnsi="Times New Roman" w:cs="Times New Roman"/>
                <w:lang w:val="ru-RU"/>
              </w:rPr>
              <w:t xml:space="preserve">C. При однонаправленном тепловом потоке, </w:t>
            </w:r>
            <w:r w:rsidR="003E3CBC" w:rsidRPr="00DA0249">
              <w:rPr>
                <w:rFonts w:ascii="Times New Roman" w:hAnsi="Times New Roman" w:cs="Times New Roman"/>
                <w:lang w:val="ru-RU"/>
              </w:rPr>
              <w:t xml:space="preserve">не </w:t>
            </w:r>
            <w:r w:rsidRPr="00DA0249">
              <w:rPr>
                <w:rFonts w:ascii="Times New Roman" w:hAnsi="Times New Roman" w:cs="Times New Roman"/>
                <w:lang w:val="ru-RU"/>
              </w:rPr>
              <w:t>действующем на защищаемый объект, кипение воды в материале происходит в тонком слое, а не во всей массе. При этом освободившийся после испарения жидкости слой материала начинает выполнять функцию дополнительной теплоизоляции, препятствуя проникновению тепла внутрь, замедляя тем самым процесс кипения и увеличивая время поддержания постоянной температуры, необходимой для сохранения защищаемого объекта, в частности бортовых накопителей информации</w:t>
            </w:r>
          </w:p>
        </w:tc>
        <w:tc>
          <w:tcPr>
            <w:tcW w:w="1527" w:type="pct"/>
            <w:shd w:val="clear" w:color="auto" w:fill="auto"/>
            <w:vAlign w:val="center"/>
          </w:tcPr>
          <w:p w14:paraId="7FC0ADF6" w14:textId="084D0CF3" w:rsidR="00295C7C" w:rsidRPr="00DA0249" w:rsidRDefault="00DE16AE" w:rsidP="00DA0249">
            <w:pPr>
              <w:autoSpaceDE w:val="0"/>
              <w:autoSpaceDN w:val="0"/>
              <w:adjustRightInd w:val="0"/>
              <w:spacing w:after="0" w:line="240" w:lineRule="auto"/>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Известен способ защиты микроэлектронного оборудования от перегрева, заключающийся в том, что рабочий объем герметичного контейнера частично заполняют диэлектрической жидкостью, монтажные платы с полупроводниковыми кристаллами устанавливают в рабочем объеме в параллельных плоскостях выше уровня диэлектрической жидкости, а конденсатор выполняют в виде полой крышки и полых верхних частей боковых стенок герметичного контейнера, причем их полости сообщают между собой и соединяют с системой подачи и циркуляции охлаждающей жидкости (см. патент РФ № 2042294, H 05 К 7/20, H 01 L 25/04, 1995 г.). После включения нагревателей происходит закипание диэлектрической жидкости, конденсация ее паров на стенках конденсатора и формирование там же пленки жидкости, которая стекает по вертикальным стенкам контейнера, охлаждая полупроводниковые кристаллы и частично испаряясь на них. Такой способ защиты от перегрева основан на охлаждении устройства за счет конденсации жидкости на стенках рабочего объема. Однако для осуществления этого процесса охлаждающая жидкость подается в устройство с помощью трубопровода. Это существенно влияет на габариты устройства и усложняет его конструкцию, а также требует стационарной установки контейнера, что делает такую тепловую защиту неэффективной, например для использования на транспортных средствах.</w:t>
            </w:r>
          </w:p>
          <w:p w14:paraId="1DDEBE97" w14:textId="333B8B28" w:rsidR="00295C7C" w:rsidRPr="00DA0249" w:rsidRDefault="00DE16AE" w:rsidP="00DA0249">
            <w:pPr>
              <w:autoSpaceDE w:val="0"/>
              <w:autoSpaceDN w:val="0"/>
              <w:adjustRightInd w:val="0"/>
              <w:spacing w:after="0" w:line="240" w:lineRule="auto"/>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Известен способ тепловой защиты аппаратов и трубопроводов с помощью многослойной тепловой изоляции по патенту РФ № 2016348, F 16 L 59/00, выполненной в виде объемного пакета из основания и чередующихся слоев дискретных теплоизоляционных элементов, упорядоченных в слое, в которой слои основания выполняют из чередующихся слоев стеклоткани, прошитых попарно параллельными швами в пересекающихся направлениях, и металлической фольги, а теплоизоляционные элементы выполняют из высокопористой керамики. Однако такая многослойная тепловая изоляция может обеспечить тепловую защиту оборудования при температуре не выше 200</w:t>
            </w:r>
            <w:r w:rsidR="00614CFA" w:rsidRPr="00DA0249">
              <w:rPr>
                <w:rFonts w:ascii="Times New Roman" w:eastAsia="Times New Roman" w:hAnsi="Times New Roman" w:cs="Times New Roman"/>
                <w:lang w:val="ru-RU" w:eastAsia="ru-RU"/>
              </w:rPr>
              <w:t>–</w:t>
            </w:r>
            <w:r w:rsidRPr="00DA0249">
              <w:rPr>
                <w:rFonts w:ascii="Times New Roman" w:eastAsia="Times New Roman" w:hAnsi="Times New Roman" w:cs="Times New Roman"/>
                <w:lang w:val="ru-RU" w:eastAsia="ru-RU"/>
              </w:rPr>
              <w:t>700</w:t>
            </w:r>
            <w:r w:rsidR="00614CFA" w:rsidRPr="00DA0249">
              <w:rPr>
                <w:rFonts w:ascii="Times New Roman" w:eastAsia="Times New Roman" w:hAnsi="Times New Roman" w:cs="Times New Roman"/>
                <w:lang w:val="ru-RU" w:eastAsia="ru-RU"/>
              </w:rPr>
              <w:t>°</w:t>
            </w:r>
            <w:r w:rsidRPr="00DA0249">
              <w:rPr>
                <w:rFonts w:ascii="Times New Roman" w:eastAsia="Times New Roman" w:hAnsi="Times New Roman" w:cs="Times New Roman"/>
                <w:lang w:val="ru-RU" w:eastAsia="ru-RU"/>
              </w:rPr>
              <w:t>C, что совершенно недостаточно для аварийных ситуаций, упомянутых выше.</w:t>
            </w:r>
          </w:p>
          <w:p w14:paraId="05426307" w14:textId="5EDD5DE5" w:rsidR="00295C7C" w:rsidRPr="00DA0249" w:rsidRDefault="00DE16AE" w:rsidP="00DA0249">
            <w:pPr>
              <w:autoSpaceDE w:val="0"/>
              <w:autoSpaceDN w:val="0"/>
              <w:adjustRightInd w:val="0"/>
              <w:spacing w:after="0" w:line="240" w:lineRule="auto"/>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Известен также способ защиты действующей электронной аппаратуры от воздействия окружающей среды, заключающийся в том, что плату с указанной аппаратурой устанавливают в чехол (корпус), который содержит как минимум два слоя стойкого к разрыву пластика, расположенных на противоположных сторонах металлического барьера, после чего плату герметизируют внутри указанного корпуса. При этом корпус выполняют в виде конструкции типа сандвича, то есть многослойной, в которой каждый из слоев пластика, в свою очередь, содержит наружный и внутренний слои, причем первый из них выполняют из полиэтилена, а второй – из полиамида или полиэфира, а материал металлического барьера выбирают из группы, состоящей из алюминия, олова и сплавов, включающих алюминий и/или олово (см. заявку РФ на изобретение № 96121569/09, H 05 К 5/06, 1999 г.). Однако использование такого защитного чехла (корпуса) не может обеспечить тепловую защиту электронных компонентов при повышенной температуре окружающей среды, например до 1100</w:t>
            </w:r>
            <w:r w:rsidR="00614CFA" w:rsidRPr="00DA0249">
              <w:rPr>
                <w:rFonts w:ascii="Times New Roman" w:eastAsia="Times New Roman" w:hAnsi="Times New Roman" w:cs="Times New Roman"/>
                <w:lang w:val="ru-RU" w:eastAsia="ru-RU"/>
              </w:rPr>
              <w:t xml:space="preserve"> °</w:t>
            </w:r>
            <w:r w:rsidRPr="00DA0249">
              <w:rPr>
                <w:rFonts w:ascii="Times New Roman" w:eastAsia="Times New Roman" w:hAnsi="Times New Roman" w:cs="Times New Roman"/>
                <w:lang w:val="ru-RU" w:eastAsia="ru-RU"/>
              </w:rPr>
              <w:t>C в аварийных ситуациях, так как материал наружного и внутреннего слоев (полиэтилен, полиамид) имеет температуру плавления не выше 200</w:t>
            </w:r>
            <w:r w:rsidR="00614CFA" w:rsidRPr="00DA0249">
              <w:rPr>
                <w:rFonts w:ascii="Times New Roman" w:eastAsia="Times New Roman" w:hAnsi="Times New Roman" w:cs="Times New Roman"/>
                <w:lang w:val="ru-RU" w:eastAsia="ru-RU"/>
              </w:rPr>
              <w:t xml:space="preserve"> °</w:t>
            </w:r>
            <w:r w:rsidRPr="00DA0249">
              <w:rPr>
                <w:rFonts w:ascii="Times New Roman" w:eastAsia="Times New Roman" w:hAnsi="Times New Roman" w:cs="Times New Roman"/>
                <w:lang w:val="ru-RU" w:eastAsia="ru-RU"/>
              </w:rPr>
              <w:t>C, а температуры плавления алюминия и олова составляют соответственно 600 и 232</w:t>
            </w:r>
            <w:r w:rsidR="00614CFA" w:rsidRPr="00DA0249">
              <w:rPr>
                <w:rFonts w:ascii="Times New Roman" w:eastAsia="Times New Roman" w:hAnsi="Times New Roman" w:cs="Times New Roman"/>
                <w:lang w:val="ru-RU" w:eastAsia="ru-RU"/>
              </w:rPr>
              <w:t xml:space="preserve"> °</w:t>
            </w:r>
            <w:r w:rsidRPr="00DA0249">
              <w:rPr>
                <w:rFonts w:ascii="Times New Roman" w:eastAsia="Times New Roman" w:hAnsi="Times New Roman" w:cs="Times New Roman"/>
                <w:lang w:val="ru-RU" w:eastAsia="ru-RU"/>
              </w:rPr>
              <w:t>C, то есть разрушение указанного чехла произойдет на первых минутах огневого воздействия.</w:t>
            </w:r>
          </w:p>
          <w:p w14:paraId="5EDDB18C" w14:textId="68A7E75A" w:rsidR="00295C7C" w:rsidRPr="00DA0249" w:rsidRDefault="00DE16AE" w:rsidP="00DA0249">
            <w:pPr>
              <w:autoSpaceDE w:val="0"/>
              <w:autoSpaceDN w:val="0"/>
              <w:adjustRightInd w:val="0"/>
              <w:spacing w:after="0" w:line="240" w:lineRule="auto"/>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Наиболее близким по технической сущности к заявляемому является способ защиты от воздействия окружающей среды бортовых накопителей информации МСРП-12-96, МСРП-64-2 и МСРП-256, устанавливаемых на летательных аппаратах (см., например</w:t>
            </w:r>
            <w:r w:rsidR="00614CFA" w:rsidRPr="00DA0249">
              <w:rPr>
                <w:rFonts w:ascii="Times New Roman" w:eastAsia="Times New Roman" w:hAnsi="Times New Roman" w:cs="Times New Roman"/>
                <w:lang w:val="ru-RU" w:eastAsia="ru-RU"/>
              </w:rPr>
              <w:t>:</w:t>
            </w:r>
            <w:r w:rsidRPr="00DA0249">
              <w:rPr>
                <w:rFonts w:ascii="Times New Roman" w:eastAsia="Times New Roman" w:hAnsi="Times New Roman" w:cs="Times New Roman"/>
                <w:lang w:val="ru-RU" w:eastAsia="ru-RU"/>
              </w:rPr>
              <w:t xml:space="preserve"> Михайлов О.И.</w:t>
            </w:r>
            <w:r w:rsidR="00C65CE0" w:rsidRPr="00DA0249">
              <w:rPr>
                <w:rFonts w:ascii="Times New Roman" w:eastAsia="Times New Roman" w:hAnsi="Times New Roman" w:cs="Times New Roman"/>
                <w:lang w:val="ru-RU" w:eastAsia="ru-RU"/>
              </w:rPr>
              <w:t>,</w:t>
            </w:r>
            <w:r w:rsidRPr="00DA0249">
              <w:rPr>
                <w:rFonts w:ascii="Times New Roman" w:eastAsia="Times New Roman" w:hAnsi="Times New Roman" w:cs="Times New Roman"/>
                <w:lang w:val="ru-RU" w:eastAsia="ru-RU"/>
              </w:rPr>
              <w:t xml:space="preserve"> </w:t>
            </w:r>
            <w:r w:rsidR="00614CFA" w:rsidRPr="00DA0249">
              <w:rPr>
                <w:rFonts w:ascii="Times New Roman" w:eastAsia="Times New Roman" w:hAnsi="Times New Roman" w:cs="Times New Roman"/>
                <w:lang w:val="ru-RU" w:eastAsia="ru-RU"/>
              </w:rPr>
              <w:t>Козлов И.М., Ге</w:t>
            </w:r>
            <w:r w:rsidR="00C65CE0" w:rsidRPr="00DA0249">
              <w:rPr>
                <w:rFonts w:ascii="Times New Roman" w:eastAsia="Times New Roman" w:hAnsi="Times New Roman" w:cs="Times New Roman"/>
                <w:lang w:val="ru-RU" w:eastAsia="ru-RU"/>
              </w:rPr>
              <w:t>р</w:t>
            </w:r>
            <w:r w:rsidR="00614CFA" w:rsidRPr="00DA0249">
              <w:rPr>
                <w:rFonts w:ascii="Times New Roman" w:eastAsia="Times New Roman" w:hAnsi="Times New Roman" w:cs="Times New Roman"/>
                <w:lang w:val="ru-RU" w:eastAsia="ru-RU"/>
              </w:rPr>
              <w:t>гель Ф.С.</w:t>
            </w:r>
            <w:r w:rsidRPr="00DA0249">
              <w:rPr>
                <w:rFonts w:ascii="Times New Roman" w:eastAsia="Times New Roman" w:hAnsi="Times New Roman" w:cs="Times New Roman"/>
                <w:lang w:val="ru-RU" w:eastAsia="ru-RU"/>
              </w:rPr>
              <w:t xml:space="preserve"> Авиационные приборы и пилотажно-навигационные комплексы. Ленинград</w:t>
            </w:r>
            <w:r w:rsidR="00614CFA" w:rsidRPr="00DA0249">
              <w:rPr>
                <w:rFonts w:ascii="Times New Roman" w:eastAsia="Times New Roman" w:hAnsi="Times New Roman" w:cs="Times New Roman"/>
                <w:lang w:val="ru-RU" w:eastAsia="ru-RU"/>
              </w:rPr>
              <w:t>:</w:t>
            </w:r>
            <w:r w:rsidRPr="00DA0249">
              <w:rPr>
                <w:rFonts w:ascii="Times New Roman" w:eastAsia="Times New Roman" w:hAnsi="Times New Roman" w:cs="Times New Roman"/>
                <w:lang w:val="ru-RU" w:eastAsia="ru-RU"/>
              </w:rPr>
              <w:t xml:space="preserve"> ОЛАГА, 1990. </w:t>
            </w:r>
            <w:r w:rsidR="00614CFA" w:rsidRPr="00DA0249">
              <w:rPr>
                <w:rFonts w:ascii="Times New Roman" w:eastAsia="Times New Roman" w:hAnsi="Times New Roman" w:cs="Times New Roman"/>
                <w:lang w:val="ru-RU" w:eastAsia="ru-RU"/>
              </w:rPr>
              <w:t>С</w:t>
            </w:r>
            <w:r w:rsidRPr="00DA0249">
              <w:rPr>
                <w:rFonts w:ascii="Times New Roman" w:eastAsia="Times New Roman" w:hAnsi="Times New Roman" w:cs="Times New Roman"/>
                <w:lang w:val="ru-RU" w:eastAsia="ru-RU"/>
              </w:rPr>
              <w:t>. 54</w:t>
            </w:r>
            <w:r w:rsidR="00614CFA" w:rsidRPr="00DA0249">
              <w:rPr>
                <w:rFonts w:ascii="Times New Roman" w:eastAsia="Times New Roman" w:hAnsi="Times New Roman" w:cs="Times New Roman"/>
                <w:lang w:val="ru-RU" w:eastAsia="ru-RU"/>
              </w:rPr>
              <w:t>–</w:t>
            </w:r>
            <w:r w:rsidRPr="00DA0249">
              <w:rPr>
                <w:rFonts w:ascii="Times New Roman" w:eastAsia="Times New Roman" w:hAnsi="Times New Roman" w:cs="Times New Roman"/>
                <w:lang w:val="ru-RU" w:eastAsia="ru-RU"/>
              </w:rPr>
              <w:t xml:space="preserve">56), согласно которому аварийный накопитель информации (магнитное записывающее устройство) устанавливают в теплозащитный контейнер из слоистой структуры, имеющей три оболочки: ударожаропрочную, оболочку, поглощающую тепловую энергию, и теплоизоляционную. </w:t>
            </w:r>
            <w:r w:rsidR="00C65CE0" w:rsidRPr="00DA0249">
              <w:rPr>
                <w:rFonts w:ascii="Times New Roman" w:eastAsia="Times New Roman" w:hAnsi="Times New Roman" w:cs="Times New Roman"/>
                <w:lang w:val="ru-RU" w:eastAsia="ru-RU"/>
              </w:rPr>
              <w:t>Две</w:t>
            </w:r>
            <w:r w:rsidRPr="00DA0249">
              <w:rPr>
                <w:rFonts w:ascii="Times New Roman" w:eastAsia="Times New Roman" w:hAnsi="Times New Roman" w:cs="Times New Roman"/>
                <w:lang w:val="ru-RU" w:eastAsia="ru-RU"/>
              </w:rPr>
              <w:t xml:space="preserve"> последние оболочки представляют собой пассивную тепловую защиту, то есть позволяют постепенно снижать температуру за счет низкой теплопроводности в течение относительно непродолжительного времени.</w:t>
            </w:r>
          </w:p>
          <w:p w14:paraId="79F135ED" w14:textId="695D37E7" w:rsidR="00295C7C" w:rsidRPr="00DA0249" w:rsidRDefault="00DE16AE" w:rsidP="00DA0249">
            <w:pPr>
              <w:autoSpaceDE w:val="0"/>
              <w:autoSpaceDN w:val="0"/>
              <w:adjustRightInd w:val="0"/>
              <w:spacing w:after="0" w:line="240" w:lineRule="auto"/>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Наличие указанных оболочек в шаровом контейнере обеспечивает сохранность записи информации при воздействии ударной перегрузки до 1000 g и теплового удара до 1100</w:t>
            </w:r>
            <w:r w:rsidR="00C65CE0" w:rsidRPr="00DA0249">
              <w:rPr>
                <w:rFonts w:ascii="Times New Roman" w:eastAsia="Times New Roman" w:hAnsi="Times New Roman" w:cs="Times New Roman"/>
                <w:lang w:val="ru-RU" w:eastAsia="ru-RU"/>
              </w:rPr>
              <w:t xml:space="preserve"> </w:t>
            </w:r>
            <w:r w:rsidR="00614CFA" w:rsidRPr="00DA0249">
              <w:rPr>
                <w:rFonts w:ascii="Times New Roman" w:eastAsia="Times New Roman" w:hAnsi="Times New Roman" w:cs="Times New Roman"/>
                <w:lang w:val="ru-RU" w:eastAsia="ru-RU"/>
              </w:rPr>
              <w:t>°</w:t>
            </w:r>
            <w:r w:rsidRPr="00DA0249">
              <w:rPr>
                <w:rFonts w:ascii="Times New Roman" w:eastAsia="Times New Roman" w:hAnsi="Times New Roman" w:cs="Times New Roman"/>
                <w:lang w:val="ru-RU" w:eastAsia="ru-RU"/>
              </w:rPr>
              <w:t>C в течение 15 минут. Температура внутри контейнера при таком способе защиты достигает 250</w:t>
            </w:r>
            <w:r w:rsidR="00C65CE0" w:rsidRPr="00DA0249">
              <w:rPr>
                <w:rFonts w:ascii="Times New Roman" w:eastAsia="Times New Roman" w:hAnsi="Times New Roman" w:cs="Times New Roman"/>
                <w:lang w:val="ru-RU" w:eastAsia="ru-RU"/>
              </w:rPr>
              <w:t xml:space="preserve"> °</w:t>
            </w:r>
            <w:r w:rsidRPr="00DA0249">
              <w:rPr>
                <w:rFonts w:ascii="Times New Roman" w:eastAsia="Times New Roman" w:hAnsi="Times New Roman" w:cs="Times New Roman"/>
                <w:lang w:val="ru-RU" w:eastAsia="ru-RU"/>
              </w:rPr>
              <w:t>C. Однако этот способ защиты оказывается малоэффективным для применяемых в последние годы твердотельных бортовых накопителей информации, для которых такая температура слишком высока. Кроме того, защитный корпус для накопителя информации должен удовлетворять требованиям выдерживать температуру до 1100</w:t>
            </w:r>
            <w:r w:rsidR="00C65CE0" w:rsidRPr="00DA0249">
              <w:rPr>
                <w:rFonts w:ascii="Times New Roman" w:eastAsia="Times New Roman" w:hAnsi="Times New Roman" w:cs="Times New Roman"/>
                <w:lang w:val="ru-RU" w:eastAsia="ru-RU"/>
              </w:rPr>
              <w:t xml:space="preserve"> </w:t>
            </w:r>
            <w:r w:rsidR="00614CFA" w:rsidRPr="00DA0249">
              <w:rPr>
                <w:rFonts w:ascii="Times New Roman" w:eastAsia="Times New Roman" w:hAnsi="Times New Roman" w:cs="Times New Roman"/>
                <w:lang w:val="ru-RU" w:eastAsia="ru-RU"/>
              </w:rPr>
              <w:t>°</w:t>
            </w:r>
            <w:r w:rsidRPr="00DA0249">
              <w:rPr>
                <w:rFonts w:ascii="Times New Roman" w:eastAsia="Times New Roman" w:hAnsi="Times New Roman" w:cs="Times New Roman"/>
                <w:lang w:val="ru-RU" w:eastAsia="ru-RU"/>
              </w:rPr>
              <w:t>C в течение 30 минут на 100</w:t>
            </w:r>
            <w:r w:rsidR="00C65CE0" w:rsidRPr="00DA0249">
              <w:rPr>
                <w:rFonts w:ascii="Times New Roman" w:eastAsia="Times New Roman" w:hAnsi="Times New Roman" w:cs="Times New Roman"/>
                <w:lang w:val="ru-RU" w:eastAsia="ru-RU"/>
              </w:rPr>
              <w:t xml:space="preserve"> </w:t>
            </w:r>
            <w:r w:rsidRPr="00DA0249">
              <w:rPr>
                <w:rFonts w:ascii="Times New Roman" w:eastAsia="Times New Roman" w:hAnsi="Times New Roman" w:cs="Times New Roman"/>
                <w:lang w:val="ru-RU" w:eastAsia="ru-RU"/>
              </w:rPr>
              <w:t>% его поверхности и ударные перегрузки до 3400 g. Указанный способ с применением только пассивной тепловой защиты оказывается также неэффективным и для сохранения от воздействия высоких температур деловых бумаг и денежных купюр внутри кейсов, сейфов и других объемов</w:t>
            </w:r>
          </w:p>
        </w:tc>
      </w:tr>
    </w:tbl>
    <w:p w14:paraId="0BD9D7E6" w14:textId="77777777" w:rsidR="00295C7C" w:rsidRPr="00943C59" w:rsidRDefault="00295C7C" w:rsidP="00943C59">
      <w:pPr>
        <w:spacing w:after="0" w:line="360" w:lineRule="auto"/>
        <w:jc w:val="center"/>
        <w:rPr>
          <w:rFonts w:ascii="Times New Roman" w:eastAsia="Times New Roman" w:hAnsi="Times New Roman" w:cs="Times New Roman"/>
          <w:b/>
          <w:sz w:val="28"/>
          <w:szCs w:val="28"/>
          <w:lang w:val="ru-RU" w:eastAsia="ru-RU"/>
        </w:rPr>
        <w:sectPr w:rsidR="00295C7C" w:rsidRPr="00943C59">
          <w:footnotePr>
            <w:numRestart w:val="eachPage"/>
          </w:footnotePr>
          <w:pgSz w:w="16838" w:h="11906" w:orient="landscape"/>
          <w:pgMar w:top="1135" w:right="568" w:bottom="851" w:left="1134" w:header="709" w:footer="709" w:gutter="0"/>
          <w:cols w:space="708"/>
          <w:titlePg/>
          <w:docGrid w:linePitch="381"/>
        </w:sectPr>
      </w:pPr>
    </w:p>
    <w:p w14:paraId="6905A50E" w14:textId="77777777" w:rsidR="004B4391" w:rsidRPr="00943C59" w:rsidRDefault="00DE16AE" w:rsidP="00943C59">
      <w:pPr>
        <w:pStyle w:val="1"/>
        <w:spacing w:after="240"/>
        <w:rPr>
          <w:rFonts w:cs="Times New Roman"/>
          <w:color w:val="008FC8"/>
          <w:lang w:val="ru-RU"/>
        </w:rPr>
      </w:pPr>
      <w:r w:rsidRPr="00943C59">
        <w:rPr>
          <w:rFonts w:cs="Times New Roman"/>
          <w:color w:val="008FC8"/>
          <w:lang w:val="ru-RU"/>
        </w:rPr>
        <w:t xml:space="preserve">Практическое задание 9 </w:t>
      </w:r>
    </w:p>
    <w:p w14:paraId="3F3C52D8" w14:textId="6E603F8A" w:rsidR="00295C7C" w:rsidRPr="00943C59" w:rsidRDefault="00DE16AE" w:rsidP="00943C59">
      <w:pPr>
        <w:pStyle w:val="ad"/>
        <w:rPr>
          <w:rFonts w:cs="Times New Roman"/>
          <w:szCs w:val="28"/>
          <w:lang w:val="ru-RU"/>
        </w:rPr>
      </w:pPr>
      <w:r w:rsidRPr="00943C59">
        <w:rPr>
          <w:rFonts w:cs="Times New Roman"/>
          <w:szCs w:val="28"/>
          <w:lang w:val="ru-RU"/>
        </w:rPr>
        <w:t>Поиск и анализ инновационных технических решений в области средств защиты от загрязнений воздушной среды на производстве</w:t>
      </w:r>
    </w:p>
    <w:p w14:paraId="0842FC78" w14:textId="77777777" w:rsidR="00295C7C" w:rsidRPr="00943C59" w:rsidRDefault="00DE16AE" w:rsidP="00943C59">
      <w:pPr>
        <w:pStyle w:val="ad"/>
        <w:rPr>
          <w:rFonts w:eastAsia="Times New Roman" w:cs="Times New Roman"/>
          <w:szCs w:val="28"/>
          <w:lang w:val="ru-RU" w:eastAsia="ru-RU"/>
        </w:rPr>
      </w:pPr>
      <w:r w:rsidRPr="00943C59">
        <w:rPr>
          <w:rFonts w:eastAsia="Times New Roman" w:cs="Times New Roman"/>
          <w:szCs w:val="28"/>
          <w:lang w:val="ru-RU" w:eastAsia="ru-RU"/>
        </w:rPr>
        <w:t>Тема 2. Анализ технических решений</w:t>
      </w:r>
    </w:p>
    <w:p w14:paraId="0CDC2C76" w14:textId="77777777" w:rsidR="00295C7C" w:rsidRPr="00943C59" w:rsidRDefault="00295C7C" w:rsidP="00943C59">
      <w:pPr>
        <w:spacing w:after="0" w:line="360" w:lineRule="auto"/>
        <w:jc w:val="both"/>
        <w:rPr>
          <w:rFonts w:ascii="Times New Roman" w:eastAsia="Times New Roman" w:hAnsi="Times New Roman" w:cs="Times New Roman"/>
          <w:b/>
          <w:sz w:val="28"/>
          <w:szCs w:val="28"/>
          <w:lang w:val="ru-RU" w:eastAsia="ru-RU"/>
        </w:rPr>
      </w:pPr>
    </w:p>
    <w:p w14:paraId="75A26C6D" w14:textId="1CEE61DD" w:rsidR="00295C7C" w:rsidRPr="00943C59" w:rsidRDefault="00DE16AE" w:rsidP="00943C59">
      <w:pPr>
        <w:spacing w:after="0" w:line="360" w:lineRule="auto"/>
        <w:jc w:val="both"/>
        <w:rPr>
          <w:rFonts w:ascii="Times New Roman" w:eastAsia="Times New Roman" w:hAnsi="Times New Roman" w:cs="Times New Roman"/>
          <w:sz w:val="28"/>
          <w:szCs w:val="28"/>
          <w:lang w:val="ru-RU" w:eastAsia="ko-KR"/>
        </w:rPr>
      </w:pPr>
      <w:r w:rsidRPr="00943C59">
        <w:rPr>
          <w:rStyle w:val="10"/>
          <w:rFonts w:cs="Times New Roman"/>
          <w:lang w:val="ru-RU"/>
        </w:rPr>
        <w:t>Цель:</w:t>
      </w:r>
      <w:r w:rsidRPr="00943C59">
        <w:rPr>
          <w:rFonts w:ascii="Times New Roman" w:eastAsia="Times New Roman" w:hAnsi="Times New Roman" w:cs="Times New Roman"/>
          <w:sz w:val="28"/>
          <w:szCs w:val="28"/>
          <w:lang w:val="ru-RU" w:eastAsia="ko-KR"/>
        </w:rPr>
        <w:t xml:space="preserve"> </w:t>
      </w:r>
      <w:r w:rsidR="00C65CE0" w:rsidRPr="00943C59">
        <w:rPr>
          <w:rFonts w:ascii="Times New Roman" w:eastAsia="Times New Roman" w:hAnsi="Times New Roman" w:cs="Times New Roman"/>
          <w:sz w:val="28"/>
          <w:szCs w:val="28"/>
          <w:lang w:val="ru-RU" w:eastAsia="ko-KR"/>
        </w:rPr>
        <w:t>п</w:t>
      </w:r>
      <w:r w:rsidRPr="00943C59">
        <w:rPr>
          <w:rFonts w:ascii="Times New Roman" w:eastAsia="Times New Roman" w:hAnsi="Times New Roman" w:cs="Times New Roman"/>
          <w:sz w:val="28"/>
          <w:szCs w:val="28"/>
          <w:lang w:val="ru-RU" w:eastAsia="ko-KR"/>
        </w:rPr>
        <w:t>олучить практические навыки поиска и анализа инновационных технических решений в области средств защиты от загрязнений воздушной среды на производстве.</w:t>
      </w:r>
    </w:p>
    <w:p w14:paraId="73268F53" w14:textId="77777777" w:rsidR="00295C7C" w:rsidRPr="00943C59" w:rsidRDefault="00295C7C" w:rsidP="00943C59">
      <w:pPr>
        <w:spacing w:after="0" w:line="360" w:lineRule="auto"/>
        <w:ind w:firstLine="567"/>
        <w:jc w:val="both"/>
        <w:rPr>
          <w:rFonts w:ascii="Times New Roman" w:eastAsia="Times New Roman" w:hAnsi="Times New Roman" w:cs="Times New Roman"/>
          <w:b/>
          <w:sz w:val="28"/>
          <w:szCs w:val="28"/>
          <w:lang w:val="ru-RU" w:eastAsia="ko-KR"/>
        </w:rPr>
      </w:pPr>
    </w:p>
    <w:p w14:paraId="29555B90" w14:textId="002D2CD0" w:rsidR="00295C7C" w:rsidRPr="00943C59" w:rsidRDefault="00DE16AE" w:rsidP="00943C59">
      <w:pPr>
        <w:pStyle w:val="ad"/>
        <w:rPr>
          <w:rFonts w:cs="Times New Roman"/>
          <w:szCs w:val="28"/>
          <w:lang w:val="ru-RU" w:eastAsia="ru-RU"/>
        </w:rPr>
      </w:pPr>
      <w:r w:rsidRPr="00943C59">
        <w:rPr>
          <w:rFonts w:cs="Times New Roman"/>
          <w:szCs w:val="28"/>
          <w:lang w:val="ru-RU" w:eastAsia="ru-RU"/>
        </w:rPr>
        <w:t>Алгоритм выполнения</w:t>
      </w:r>
    </w:p>
    <w:p w14:paraId="4AA67941" w14:textId="77777777" w:rsidR="00295C7C" w:rsidRPr="00943C59" w:rsidRDefault="00DE16AE" w:rsidP="00943C59">
      <w:pPr>
        <w:spacing w:after="0" w:line="360" w:lineRule="auto"/>
        <w:ind w:firstLine="567"/>
        <w:jc w:val="both"/>
        <w:rPr>
          <w:rFonts w:ascii="Times New Roman" w:eastAsia="Times New Roman" w:hAnsi="Times New Roman" w:cs="Times New Roman"/>
          <w:sz w:val="28"/>
          <w:szCs w:val="28"/>
          <w:lang w:val="ru-RU" w:eastAsia="ko-KR"/>
        </w:rPr>
      </w:pPr>
      <w:r w:rsidRPr="00943C59">
        <w:rPr>
          <w:rFonts w:ascii="Times New Roman" w:eastAsia="Times New Roman" w:hAnsi="Times New Roman" w:cs="Times New Roman"/>
          <w:sz w:val="28"/>
          <w:szCs w:val="28"/>
          <w:lang w:val="ru-RU" w:eastAsia="ko-KR"/>
        </w:rPr>
        <w:t>1. Изучить алгоритм поиска и анализа инновационных технических решений в области охраны труда.</w:t>
      </w:r>
    </w:p>
    <w:p w14:paraId="6F869990" w14:textId="601CCCA6" w:rsidR="00295C7C" w:rsidRPr="00943C59" w:rsidRDefault="00DE16AE" w:rsidP="00943C59">
      <w:pPr>
        <w:spacing w:after="0" w:line="360" w:lineRule="auto"/>
        <w:ind w:firstLine="567"/>
        <w:jc w:val="both"/>
        <w:rPr>
          <w:rFonts w:ascii="Times New Roman" w:eastAsia="Times New Roman" w:hAnsi="Times New Roman" w:cs="Times New Roman"/>
          <w:sz w:val="28"/>
          <w:szCs w:val="28"/>
          <w:lang w:val="ru-RU" w:eastAsia="ko-KR"/>
        </w:rPr>
      </w:pPr>
      <w:r w:rsidRPr="00943C59">
        <w:rPr>
          <w:rFonts w:ascii="Times New Roman" w:eastAsia="Times New Roman" w:hAnsi="Times New Roman" w:cs="Times New Roman"/>
          <w:sz w:val="28"/>
          <w:szCs w:val="28"/>
          <w:lang w:val="ru-RU" w:eastAsia="ko-KR"/>
        </w:rPr>
        <w:t>2. Ознакомиться с теоретической частью электронного учебника.</w:t>
      </w:r>
    </w:p>
    <w:p w14:paraId="19BE192F" w14:textId="29E17936" w:rsidR="00295C7C" w:rsidRPr="00943C59" w:rsidRDefault="00DE16AE" w:rsidP="00943C59">
      <w:pPr>
        <w:spacing w:after="0" w:line="360" w:lineRule="auto"/>
        <w:ind w:firstLine="567"/>
        <w:jc w:val="both"/>
        <w:rPr>
          <w:rFonts w:ascii="Times New Roman" w:eastAsia="Times New Roman" w:hAnsi="Times New Roman" w:cs="Times New Roman"/>
          <w:sz w:val="28"/>
          <w:szCs w:val="28"/>
          <w:lang w:val="ru-RU" w:eastAsia="ko-KR"/>
        </w:rPr>
      </w:pPr>
      <w:r w:rsidRPr="00943C59">
        <w:rPr>
          <w:rFonts w:ascii="Times New Roman" w:eastAsia="Times New Roman" w:hAnsi="Times New Roman" w:cs="Times New Roman"/>
          <w:sz w:val="28"/>
          <w:szCs w:val="28"/>
          <w:lang w:val="ru-RU" w:eastAsia="ko-KR"/>
        </w:rPr>
        <w:t>3. Оформить результаты в виде таблицы.</w:t>
      </w:r>
    </w:p>
    <w:p w14:paraId="49F3D12D" w14:textId="77777777" w:rsidR="00420E54" w:rsidRPr="00943C59" w:rsidRDefault="00420E54" w:rsidP="00943C59">
      <w:pPr>
        <w:spacing w:after="0" w:line="360" w:lineRule="auto"/>
        <w:ind w:firstLine="567"/>
        <w:jc w:val="both"/>
        <w:rPr>
          <w:rFonts w:ascii="Times New Roman" w:eastAsia="Times New Roman" w:hAnsi="Times New Roman" w:cs="Times New Roman"/>
          <w:sz w:val="28"/>
          <w:szCs w:val="28"/>
          <w:lang w:val="ru-RU" w:eastAsia="ko-KR"/>
        </w:rPr>
      </w:pPr>
    </w:p>
    <w:p w14:paraId="16524D39" w14:textId="71BAE49E" w:rsidR="00295C7C" w:rsidRPr="00DA0249" w:rsidRDefault="00DE16AE" w:rsidP="00DA0249">
      <w:pPr>
        <w:pStyle w:val="1"/>
        <w:pageBreakBefore/>
        <w:rPr>
          <w:rFonts w:eastAsia="Times New Roman" w:cs="Times New Roman"/>
          <w:color w:val="008FC8"/>
          <w:lang w:val="ru-RU" w:eastAsia="ru-RU"/>
        </w:rPr>
      </w:pPr>
      <w:r w:rsidRPr="00DA0249">
        <w:rPr>
          <w:rFonts w:eastAsia="Times New Roman" w:cs="Times New Roman"/>
          <w:color w:val="008FC8"/>
          <w:lang w:val="ru-RU" w:eastAsia="ru-RU"/>
        </w:rPr>
        <w:t>Бланк выполнения задания 9</w:t>
      </w:r>
    </w:p>
    <w:p w14:paraId="6E6948DD" w14:textId="77777777" w:rsidR="00295C7C" w:rsidRPr="00943C59" w:rsidRDefault="00295C7C" w:rsidP="00943C59">
      <w:pPr>
        <w:spacing w:after="0" w:line="360" w:lineRule="auto"/>
        <w:rPr>
          <w:rFonts w:ascii="Times New Roman" w:hAnsi="Times New Roman" w:cs="Times New Roman"/>
          <w:sz w:val="28"/>
          <w:szCs w:val="28"/>
          <w:lang w:val="ru-RU" w:eastAsia="ru-RU"/>
        </w:rPr>
      </w:pPr>
    </w:p>
    <w:p w14:paraId="581D3939" w14:textId="03D98D1C" w:rsidR="00295C7C" w:rsidRPr="00943C59" w:rsidRDefault="00DE16AE" w:rsidP="00943C59">
      <w:pPr>
        <w:pStyle w:val="ad"/>
        <w:rPr>
          <w:rFonts w:cs="Times New Roman"/>
          <w:szCs w:val="28"/>
          <w:lang w:val="ru-RU" w:eastAsia="ru-RU"/>
        </w:rPr>
      </w:pPr>
      <w:r w:rsidRPr="00943C59">
        <w:rPr>
          <w:rFonts w:cs="Times New Roman"/>
          <w:szCs w:val="28"/>
          <w:lang w:val="ru-RU" w:eastAsia="ru-RU"/>
        </w:rPr>
        <w:t>Форма для выполнения задания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
        <w:gridCol w:w="1914"/>
        <w:gridCol w:w="1761"/>
        <w:gridCol w:w="1704"/>
        <w:gridCol w:w="1914"/>
        <w:gridCol w:w="1466"/>
      </w:tblGrid>
      <w:tr w:rsidR="00295C7C" w:rsidRPr="00DA0249" w14:paraId="6FBEE28F" w14:textId="77777777" w:rsidTr="00DA0249">
        <w:tc>
          <w:tcPr>
            <w:tcW w:w="507" w:type="pct"/>
            <w:shd w:val="clear" w:color="auto" w:fill="auto"/>
            <w:vAlign w:val="center"/>
          </w:tcPr>
          <w:p w14:paraId="7429321F"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DA0249">
              <w:rPr>
                <w:rFonts w:ascii="Times New Roman" w:eastAsia="Times New Roman" w:hAnsi="Times New Roman" w:cs="Times New Roman"/>
                <w:sz w:val="24"/>
                <w:szCs w:val="28"/>
                <w:lang w:val="ru-RU" w:eastAsia="ru-RU"/>
              </w:rPr>
              <w:t>№ п/п</w:t>
            </w:r>
          </w:p>
        </w:tc>
        <w:tc>
          <w:tcPr>
            <w:tcW w:w="870" w:type="pct"/>
            <w:shd w:val="clear" w:color="auto" w:fill="auto"/>
            <w:vAlign w:val="center"/>
          </w:tcPr>
          <w:p w14:paraId="6B74B71C"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DA0249">
              <w:rPr>
                <w:rFonts w:ascii="Times New Roman" w:eastAsia="Times New Roman" w:hAnsi="Times New Roman" w:cs="Times New Roman"/>
                <w:sz w:val="24"/>
                <w:szCs w:val="28"/>
                <w:lang w:val="ru-RU" w:eastAsia="ru-RU"/>
              </w:rPr>
              <w:t>Наименование инновационного технического решения</w:t>
            </w:r>
          </w:p>
        </w:tc>
        <w:tc>
          <w:tcPr>
            <w:tcW w:w="1003" w:type="pct"/>
            <w:shd w:val="clear" w:color="auto" w:fill="auto"/>
            <w:vAlign w:val="center"/>
          </w:tcPr>
          <w:p w14:paraId="77A1A414"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DA0249">
              <w:rPr>
                <w:rFonts w:ascii="Times New Roman" w:eastAsia="Times New Roman" w:hAnsi="Times New Roman" w:cs="Times New Roman"/>
                <w:sz w:val="24"/>
                <w:szCs w:val="28"/>
                <w:lang w:val="ru-RU" w:eastAsia="ru-RU"/>
              </w:rPr>
              <w:t>Описание документа источника</w:t>
            </w:r>
          </w:p>
        </w:tc>
        <w:tc>
          <w:tcPr>
            <w:tcW w:w="973" w:type="pct"/>
            <w:shd w:val="clear" w:color="auto" w:fill="auto"/>
            <w:vAlign w:val="center"/>
          </w:tcPr>
          <w:p w14:paraId="0F209DA9"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DA0249">
              <w:rPr>
                <w:rFonts w:ascii="Times New Roman" w:eastAsia="Times New Roman" w:hAnsi="Times New Roman" w:cs="Times New Roman"/>
                <w:sz w:val="24"/>
                <w:szCs w:val="28"/>
                <w:lang w:val="ru-RU" w:eastAsia="ru-RU"/>
              </w:rPr>
              <w:t>Сведения об авторах и организации</w:t>
            </w:r>
          </w:p>
        </w:tc>
        <w:tc>
          <w:tcPr>
            <w:tcW w:w="899" w:type="pct"/>
            <w:shd w:val="clear" w:color="auto" w:fill="auto"/>
            <w:vAlign w:val="center"/>
          </w:tcPr>
          <w:p w14:paraId="714D22C0"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DA0249">
              <w:rPr>
                <w:rFonts w:ascii="Times New Roman" w:eastAsia="Times New Roman" w:hAnsi="Times New Roman" w:cs="Times New Roman"/>
                <w:sz w:val="24"/>
                <w:szCs w:val="28"/>
                <w:lang w:val="ru-RU" w:eastAsia="ru-RU"/>
              </w:rPr>
              <w:t>Описание сущности инновационного решения</w:t>
            </w:r>
          </w:p>
        </w:tc>
        <w:tc>
          <w:tcPr>
            <w:tcW w:w="749" w:type="pct"/>
            <w:shd w:val="clear" w:color="auto" w:fill="auto"/>
            <w:vAlign w:val="center"/>
          </w:tcPr>
          <w:p w14:paraId="373B0F18"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DA0249">
              <w:rPr>
                <w:rFonts w:ascii="Times New Roman" w:eastAsia="Times New Roman" w:hAnsi="Times New Roman" w:cs="Times New Roman"/>
                <w:sz w:val="24"/>
                <w:szCs w:val="28"/>
                <w:lang w:val="ru-RU" w:eastAsia="ru-RU"/>
              </w:rPr>
              <w:t>Результаты анализа достоинств и недостатков</w:t>
            </w:r>
          </w:p>
        </w:tc>
      </w:tr>
      <w:tr w:rsidR="00295C7C" w:rsidRPr="00DA0249" w14:paraId="7249A406" w14:textId="77777777" w:rsidTr="00DA0249">
        <w:tc>
          <w:tcPr>
            <w:tcW w:w="507" w:type="pct"/>
            <w:shd w:val="clear" w:color="auto" w:fill="auto"/>
            <w:vAlign w:val="center"/>
          </w:tcPr>
          <w:p w14:paraId="090675CC"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DA0249">
              <w:rPr>
                <w:rFonts w:ascii="Times New Roman" w:eastAsia="Times New Roman" w:hAnsi="Times New Roman" w:cs="Times New Roman"/>
                <w:sz w:val="24"/>
                <w:szCs w:val="28"/>
                <w:lang w:val="ru-RU" w:eastAsia="ru-RU"/>
              </w:rPr>
              <w:t>1</w:t>
            </w:r>
          </w:p>
        </w:tc>
        <w:tc>
          <w:tcPr>
            <w:tcW w:w="870" w:type="pct"/>
            <w:shd w:val="clear" w:color="auto" w:fill="auto"/>
            <w:vAlign w:val="center"/>
          </w:tcPr>
          <w:p w14:paraId="57E1D1AC"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1003" w:type="pct"/>
            <w:shd w:val="clear" w:color="auto" w:fill="auto"/>
            <w:vAlign w:val="center"/>
          </w:tcPr>
          <w:p w14:paraId="0D35A707"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973" w:type="pct"/>
            <w:shd w:val="clear" w:color="auto" w:fill="auto"/>
            <w:vAlign w:val="center"/>
          </w:tcPr>
          <w:p w14:paraId="5E556E77"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899" w:type="pct"/>
            <w:shd w:val="clear" w:color="auto" w:fill="auto"/>
            <w:vAlign w:val="center"/>
          </w:tcPr>
          <w:p w14:paraId="0E7BAA8B"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749" w:type="pct"/>
            <w:shd w:val="clear" w:color="auto" w:fill="auto"/>
            <w:vAlign w:val="center"/>
          </w:tcPr>
          <w:p w14:paraId="394A4BC5"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r>
      <w:tr w:rsidR="00295C7C" w:rsidRPr="00DA0249" w14:paraId="022099F9" w14:textId="77777777" w:rsidTr="00DA0249">
        <w:tc>
          <w:tcPr>
            <w:tcW w:w="507" w:type="pct"/>
            <w:shd w:val="clear" w:color="auto" w:fill="auto"/>
            <w:vAlign w:val="center"/>
          </w:tcPr>
          <w:p w14:paraId="0E2663C2"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DA0249">
              <w:rPr>
                <w:rFonts w:ascii="Times New Roman" w:eastAsia="Times New Roman" w:hAnsi="Times New Roman" w:cs="Times New Roman"/>
                <w:sz w:val="24"/>
                <w:szCs w:val="28"/>
                <w:lang w:val="ru-RU" w:eastAsia="ru-RU"/>
              </w:rPr>
              <w:t>2</w:t>
            </w:r>
          </w:p>
        </w:tc>
        <w:tc>
          <w:tcPr>
            <w:tcW w:w="870" w:type="pct"/>
            <w:shd w:val="clear" w:color="auto" w:fill="auto"/>
            <w:vAlign w:val="center"/>
          </w:tcPr>
          <w:p w14:paraId="71CDBA67"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1003" w:type="pct"/>
            <w:shd w:val="clear" w:color="auto" w:fill="auto"/>
            <w:vAlign w:val="center"/>
          </w:tcPr>
          <w:p w14:paraId="7C74F2B5"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973" w:type="pct"/>
            <w:shd w:val="clear" w:color="auto" w:fill="auto"/>
            <w:vAlign w:val="center"/>
          </w:tcPr>
          <w:p w14:paraId="2D8FFC2C"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899" w:type="pct"/>
            <w:shd w:val="clear" w:color="auto" w:fill="auto"/>
            <w:vAlign w:val="center"/>
          </w:tcPr>
          <w:p w14:paraId="07C9E58D"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749" w:type="pct"/>
            <w:shd w:val="clear" w:color="auto" w:fill="auto"/>
            <w:vAlign w:val="center"/>
          </w:tcPr>
          <w:p w14:paraId="67780339"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r>
      <w:tr w:rsidR="00295C7C" w:rsidRPr="00DA0249" w14:paraId="3C7908F4" w14:textId="77777777" w:rsidTr="00DA0249">
        <w:tc>
          <w:tcPr>
            <w:tcW w:w="507" w:type="pct"/>
            <w:shd w:val="clear" w:color="auto" w:fill="auto"/>
            <w:vAlign w:val="center"/>
          </w:tcPr>
          <w:p w14:paraId="37BF8707"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DA0249">
              <w:rPr>
                <w:rFonts w:ascii="Times New Roman" w:eastAsia="Times New Roman" w:hAnsi="Times New Roman" w:cs="Times New Roman"/>
                <w:sz w:val="24"/>
                <w:szCs w:val="28"/>
                <w:lang w:val="ru-RU" w:eastAsia="ru-RU"/>
              </w:rPr>
              <w:t>3</w:t>
            </w:r>
          </w:p>
        </w:tc>
        <w:tc>
          <w:tcPr>
            <w:tcW w:w="870" w:type="pct"/>
            <w:shd w:val="clear" w:color="auto" w:fill="auto"/>
            <w:vAlign w:val="center"/>
          </w:tcPr>
          <w:p w14:paraId="49ABD968"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1003" w:type="pct"/>
            <w:shd w:val="clear" w:color="auto" w:fill="auto"/>
            <w:vAlign w:val="center"/>
          </w:tcPr>
          <w:p w14:paraId="60C04EA9"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973" w:type="pct"/>
            <w:shd w:val="clear" w:color="auto" w:fill="auto"/>
            <w:vAlign w:val="center"/>
          </w:tcPr>
          <w:p w14:paraId="4C96881A"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899" w:type="pct"/>
            <w:shd w:val="clear" w:color="auto" w:fill="auto"/>
            <w:vAlign w:val="center"/>
          </w:tcPr>
          <w:p w14:paraId="45F03E10"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749" w:type="pct"/>
            <w:shd w:val="clear" w:color="auto" w:fill="auto"/>
            <w:vAlign w:val="center"/>
          </w:tcPr>
          <w:p w14:paraId="2C89C5E1"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r>
      <w:tr w:rsidR="00295C7C" w:rsidRPr="00DA0249" w14:paraId="689AABD8" w14:textId="77777777" w:rsidTr="00DA0249">
        <w:tc>
          <w:tcPr>
            <w:tcW w:w="507" w:type="pct"/>
            <w:shd w:val="clear" w:color="auto" w:fill="auto"/>
            <w:vAlign w:val="center"/>
          </w:tcPr>
          <w:p w14:paraId="0A5945AC"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DA0249">
              <w:rPr>
                <w:rFonts w:ascii="Times New Roman" w:eastAsia="Times New Roman" w:hAnsi="Times New Roman" w:cs="Times New Roman"/>
                <w:sz w:val="24"/>
                <w:szCs w:val="28"/>
                <w:lang w:val="ru-RU" w:eastAsia="ru-RU"/>
              </w:rPr>
              <w:t>4</w:t>
            </w:r>
          </w:p>
        </w:tc>
        <w:tc>
          <w:tcPr>
            <w:tcW w:w="870" w:type="pct"/>
            <w:shd w:val="clear" w:color="auto" w:fill="auto"/>
            <w:vAlign w:val="center"/>
          </w:tcPr>
          <w:p w14:paraId="1DD28079"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1003" w:type="pct"/>
            <w:shd w:val="clear" w:color="auto" w:fill="auto"/>
            <w:vAlign w:val="center"/>
          </w:tcPr>
          <w:p w14:paraId="2F976325"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973" w:type="pct"/>
            <w:shd w:val="clear" w:color="auto" w:fill="auto"/>
            <w:vAlign w:val="center"/>
          </w:tcPr>
          <w:p w14:paraId="5DC35D54"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899" w:type="pct"/>
            <w:shd w:val="clear" w:color="auto" w:fill="auto"/>
            <w:vAlign w:val="center"/>
          </w:tcPr>
          <w:p w14:paraId="2AE04605"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749" w:type="pct"/>
            <w:shd w:val="clear" w:color="auto" w:fill="auto"/>
            <w:vAlign w:val="center"/>
          </w:tcPr>
          <w:p w14:paraId="78EAF3DF"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r>
      <w:tr w:rsidR="00295C7C" w:rsidRPr="00DA0249" w14:paraId="2014DAEA" w14:textId="77777777" w:rsidTr="00DA0249">
        <w:tc>
          <w:tcPr>
            <w:tcW w:w="507" w:type="pct"/>
            <w:shd w:val="clear" w:color="auto" w:fill="auto"/>
            <w:vAlign w:val="center"/>
          </w:tcPr>
          <w:p w14:paraId="10BF64CC"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DA0249">
              <w:rPr>
                <w:rFonts w:ascii="Times New Roman" w:eastAsia="Times New Roman" w:hAnsi="Times New Roman" w:cs="Times New Roman"/>
                <w:sz w:val="24"/>
                <w:szCs w:val="28"/>
                <w:lang w:val="ru-RU" w:eastAsia="ru-RU"/>
              </w:rPr>
              <w:t>5</w:t>
            </w:r>
          </w:p>
        </w:tc>
        <w:tc>
          <w:tcPr>
            <w:tcW w:w="870" w:type="pct"/>
            <w:shd w:val="clear" w:color="auto" w:fill="auto"/>
            <w:vAlign w:val="center"/>
          </w:tcPr>
          <w:p w14:paraId="198AAC18"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1003" w:type="pct"/>
            <w:shd w:val="clear" w:color="auto" w:fill="auto"/>
            <w:vAlign w:val="center"/>
          </w:tcPr>
          <w:p w14:paraId="77F8E138"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973" w:type="pct"/>
            <w:shd w:val="clear" w:color="auto" w:fill="auto"/>
            <w:vAlign w:val="center"/>
          </w:tcPr>
          <w:p w14:paraId="21E50CA5"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899" w:type="pct"/>
            <w:shd w:val="clear" w:color="auto" w:fill="auto"/>
            <w:vAlign w:val="center"/>
          </w:tcPr>
          <w:p w14:paraId="6B22CD9C"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749" w:type="pct"/>
            <w:shd w:val="clear" w:color="auto" w:fill="auto"/>
            <w:vAlign w:val="center"/>
          </w:tcPr>
          <w:p w14:paraId="3136D84D"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r>
    </w:tbl>
    <w:p w14:paraId="5B1F0DC9" w14:textId="77777777" w:rsidR="00295C7C" w:rsidRPr="00943C59" w:rsidRDefault="00295C7C" w:rsidP="00943C59">
      <w:pPr>
        <w:spacing w:after="0" w:line="360" w:lineRule="auto"/>
        <w:jc w:val="both"/>
        <w:rPr>
          <w:rFonts w:ascii="Times New Roman" w:eastAsia="Times New Roman" w:hAnsi="Times New Roman" w:cs="Times New Roman"/>
          <w:sz w:val="28"/>
          <w:szCs w:val="28"/>
          <w:lang w:val="ru-RU" w:eastAsia="ko-KR"/>
        </w:rPr>
      </w:pPr>
    </w:p>
    <w:p w14:paraId="5160BC7F" w14:textId="77777777" w:rsidR="00295C7C" w:rsidRPr="00943C59" w:rsidRDefault="00295C7C" w:rsidP="00943C59">
      <w:pPr>
        <w:spacing w:after="0" w:line="360" w:lineRule="auto"/>
        <w:jc w:val="both"/>
        <w:rPr>
          <w:rFonts w:ascii="Times New Roman" w:eastAsia="Times New Roman" w:hAnsi="Times New Roman" w:cs="Times New Roman"/>
          <w:sz w:val="28"/>
          <w:szCs w:val="28"/>
          <w:lang w:val="ru-RU" w:eastAsia="ko-KR"/>
        </w:rPr>
      </w:pPr>
    </w:p>
    <w:p w14:paraId="072C443C" w14:textId="77777777" w:rsidR="00295C7C" w:rsidRPr="00943C59" w:rsidRDefault="00295C7C" w:rsidP="00943C59">
      <w:pPr>
        <w:spacing w:after="0" w:line="360" w:lineRule="auto"/>
        <w:jc w:val="both"/>
        <w:rPr>
          <w:rFonts w:ascii="Times New Roman" w:eastAsia="Times New Roman" w:hAnsi="Times New Roman" w:cs="Times New Roman"/>
          <w:b/>
          <w:sz w:val="28"/>
          <w:szCs w:val="28"/>
          <w:lang w:val="ru-RU" w:eastAsia="ru-RU"/>
        </w:rPr>
        <w:sectPr w:rsidR="00295C7C" w:rsidRPr="00943C59">
          <w:footnotePr>
            <w:numRestart w:val="eachPage"/>
          </w:footnotePr>
          <w:pgSz w:w="11906" w:h="16838"/>
          <w:pgMar w:top="568" w:right="851" w:bottom="1134" w:left="1701" w:header="709" w:footer="709" w:gutter="0"/>
          <w:cols w:space="708"/>
          <w:titlePg/>
          <w:docGrid w:linePitch="381"/>
        </w:sectPr>
      </w:pPr>
    </w:p>
    <w:p w14:paraId="48425B15" w14:textId="2CD16A56" w:rsidR="00295C7C" w:rsidRPr="00DA0249" w:rsidRDefault="00420E54" w:rsidP="00943C59">
      <w:pPr>
        <w:pStyle w:val="1"/>
        <w:rPr>
          <w:rFonts w:cs="Times New Roman"/>
          <w:color w:val="008FC8"/>
          <w:lang w:val="ru-RU"/>
        </w:rPr>
      </w:pPr>
      <w:r w:rsidRPr="00DA0249">
        <w:rPr>
          <w:rFonts w:cs="Times New Roman"/>
          <w:color w:val="008FC8"/>
          <w:lang w:val="ru-RU"/>
        </w:rPr>
        <w:t>Образец</w:t>
      </w:r>
      <w:r w:rsidR="00DE16AE" w:rsidRPr="00DA0249">
        <w:rPr>
          <w:rFonts w:cs="Times New Roman"/>
          <w:color w:val="008FC8"/>
          <w:lang w:val="ru-RU"/>
        </w:rPr>
        <w:t xml:space="preserve"> выполнения задания</w:t>
      </w:r>
      <w:r w:rsidRPr="00DA0249">
        <w:rPr>
          <w:rFonts w:cs="Times New Roman"/>
          <w:color w:val="008FC8"/>
          <w:lang w:val="ru-RU"/>
        </w:rPr>
        <w:t xml:space="preserve"> 9</w:t>
      </w:r>
    </w:p>
    <w:p w14:paraId="34AD11B1" w14:textId="77777777" w:rsidR="00295C7C" w:rsidRPr="00943C59" w:rsidRDefault="00295C7C" w:rsidP="00943C59">
      <w:pPr>
        <w:spacing w:after="0" w:line="360" w:lineRule="auto"/>
        <w:rPr>
          <w:rFonts w:ascii="Times New Roman" w:hAnsi="Times New Roman" w:cs="Times New Roman"/>
          <w:sz w:val="28"/>
          <w:szCs w:val="28"/>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
        <w:gridCol w:w="1868"/>
        <w:gridCol w:w="1721"/>
        <w:gridCol w:w="2095"/>
        <w:gridCol w:w="4064"/>
        <w:gridCol w:w="4651"/>
      </w:tblGrid>
      <w:tr w:rsidR="00295C7C" w:rsidRPr="00DA0249" w14:paraId="233B70F2" w14:textId="77777777" w:rsidTr="00DA0249">
        <w:trPr>
          <w:tblHeader/>
        </w:trPr>
        <w:tc>
          <w:tcPr>
            <w:tcW w:w="323" w:type="pct"/>
            <w:shd w:val="clear" w:color="auto" w:fill="auto"/>
            <w:vAlign w:val="center"/>
          </w:tcPr>
          <w:p w14:paraId="6E8C7DB4"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 п/п</w:t>
            </w:r>
          </w:p>
        </w:tc>
        <w:tc>
          <w:tcPr>
            <w:tcW w:w="621" w:type="pct"/>
            <w:shd w:val="clear" w:color="auto" w:fill="auto"/>
            <w:vAlign w:val="center"/>
          </w:tcPr>
          <w:p w14:paraId="1EBF4A65"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Наименование инновационного технического решения</w:t>
            </w:r>
          </w:p>
        </w:tc>
        <w:tc>
          <w:tcPr>
            <w:tcW w:w="573" w:type="pct"/>
            <w:shd w:val="clear" w:color="auto" w:fill="auto"/>
            <w:vAlign w:val="center"/>
          </w:tcPr>
          <w:p w14:paraId="2B95BCAA"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Описание документа источника</w:t>
            </w:r>
          </w:p>
        </w:tc>
        <w:tc>
          <w:tcPr>
            <w:tcW w:w="620" w:type="pct"/>
            <w:shd w:val="clear" w:color="auto" w:fill="auto"/>
            <w:vAlign w:val="center"/>
          </w:tcPr>
          <w:p w14:paraId="2A739389"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Сведения об авторах и организации</w:t>
            </w:r>
          </w:p>
        </w:tc>
        <w:tc>
          <w:tcPr>
            <w:tcW w:w="1336" w:type="pct"/>
            <w:shd w:val="clear" w:color="auto" w:fill="auto"/>
            <w:vAlign w:val="center"/>
          </w:tcPr>
          <w:p w14:paraId="2EEFB714"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Описание сущности инновационного решения</w:t>
            </w:r>
          </w:p>
        </w:tc>
        <w:tc>
          <w:tcPr>
            <w:tcW w:w="1527" w:type="pct"/>
            <w:shd w:val="clear" w:color="auto" w:fill="auto"/>
            <w:vAlign w:val="center"/>
          </w:tcPr>
          <w:p w14:paraId="3D4F389B"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Результаты анализа достоинств и недостатков</w:t>
            </w:r>
          </w:p>
        </w:tc>
      </w:tr>
      <w:tr w:rsidR="00295C7C" w:rsidRPr="00DA0249" w14:paraId="06F351F8" w14:textId="77777777" w:rsidTr="00DA0249">
        <w:tc>
          <w:tcPr>
            <w:tcW w:w="323" w:type="pct"/>
            <w:shd w:val="clear" w:color="auto" w:fill="auto"/>
            <w:vAlign w:val="center"/>
          </w:tcPr>
          <w:p w14:paraId="3A68B733"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1</w:t>
            </w:r>
          </w:p>
        </w:tc>
        <w:tc>
          <w:tcPr>
            <w:tcW w:w="621" w:type="pct"/>
            <w:shd w:val="clear" w:color="auto" w:fill="auto"/>
            <w:vAlign w:val="center"/>
          </w:tcPr>
          <w:p w14:paraId="5E48FDB6"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Способ очистки воздуха от вредных веществ</w:t>
            </w:r>
          </w:p>
        </w:tc>
        <w:tc>
          <w:tcPr>
            <w:tcW w:w="573" w:type="pct"/>
            <w:shd w:val="clear" w:color="auto" w:fill="auto"/>
            <w:vAlign w:val="center"/>
          </w:tcPr>
          <w:p w14:paraId="313A1552"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 xml:space="preserve">Патент РФ </w:t>
            </w:r>
          </w:p>
          <w:p w14:paraId="1C50BB57"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 2381834</w:t>
            </w:r>
          </w:p>
          <w:p w14:paraId="602FB632"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(опубликован</w:t>
            </w:r>
          </w:p>
          <w:p w14:paraId="216D81D8"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20.02.2010)</w:t>
            </w:r>
          </w:p>
        </w:tc>
        <w:tc>
          <w:tcPr>
            <w:tcW w:w="620" w:type="pct"/>
            <w:shd w:val="clear" w:color="auto" w:fill="auto"/>
            <w:vAlign w:val="center"/>
          </w:tcPr>
          <w:p w14:paraId="45939514" w14:textId="46720C06" w:rsidR="001704BE" w:rsidRPr="00DA0249" w:rsidRDefault="00DE16AE" w:rsidP="00DA0249">
            <w:pPr>
              <w:spacing w:after="0" w:line="240" w:lineRule="auto"/>
              <w:jc w:val="center"/>
              <w:rPr>
                <w:rFonts w:ascii="Times New Roman" w:hAnsi="Times New Roman" w:cs="Times New Roman"/>
                <w:lang w:val="ru-RU"/>
              </w:rPr>
            </w:pPr>
            <w:r w:rsidRPr="00DA0249">
              <w:rPr>
                <w:rFonts w:ascii="Times New Roman" w:hAnsi="Times New Roman" w:cs="Times New Roman"/>
                <w:lang w:val="ru-RU"/>
              </w:rPr>
              <w:t xml:space="preserve">Авторы: </w:t>
            </w:r>
          </w:p>
          <w:p w14:paraId="011B019B" w14:textId="1F5EBA30" w:rsidR="00295C7C" w:rsidRPr="00DA0249" w:rsidRDefault="00DE16AE" w:rsidP="00DA0249">
            <w:pPr>
              <w:spacing w:after="0" w:line="240" w:lineRule="auto"/>
              <w:jc w:val="center"/>
              <w:rPr>
                <w:rFonts w:ascii="Times New Roman" w:hAnsi="Times New Roman" w:cs="Times New Roman"/>
                <w:lang w:val="ru-RU"/>
              </w:rPr>
            </w:pPr>
            <w:r w:rsidRPr="00DA0249">
              <w:rPr>
                <w:rFonts w:ascii="Times New Roman" w:hAnsi="Times New Roman" w:cs="Times New Roman"/>
                <w:lang w:val="ru-RU"/>
              </w:rPr>
              <w:t>Тен Хак Мун (RU), Воронов Б</w:t>
            </w:r>
            <w:r w:rsidR="001704BE" w:rsidRPr="00DA0249">
              <w:rPr>
                <w:rFonts w:ascii="Times New Roman" w:hAnsi="Times New Roman" w:cs="Times New Roman"/>
                <w:lang w:val="ru-RU"/>
              </w:rPr>
              <w:t>.</w:t>
            </w:r>
            <w:r w:rsidRPr="00DA0249">
              <w:rPr>
                <w:rFonts w:ascii="Times New Roman" w:hAnsi="Times New Roman" w:cs="Times New Roman"/>
                <w:lang w:val="ru-RU"/>
              </w:rPr>
              <w:t>А</w:t>
            </w:r>
            <w:r w:rsidR="001704BE" w:rsidRPr="00DA0249">
              <w:rPr>
                <w:rFonts w:ascii="Times New Roman" w:hAnsi="Times New Roman" w:cs="Times New Roman"/>
                <w:lang w:val="ru-RU"/>
              </w:rPr>
              <w:t>.</w:t>
            </w:r>
            <w:r w:rsidRPr="00DA0249">
              <w:rPr>
                <w:rFonts w:ascii="Times New Roman" w:hAnsi="Times New Roman" w:cs="Times New Roman"/>
                <w:lang w:val="ru-RU"/>
              </w:rPr>
              <w:t xml:space="preserve"> (RU), Чаков В</w:t>
            </w:r>
            <w:r w:rsidR="001704BE" w:rsidRPr="00DA0249">
              <w:rPr>
                <w:rFonts w:ascii="Times New Roman" w:hAnsi="Times New Roman" w:cs="Times New Roman"/>
                <w:lang w:val="ru-RU"/>
              </w:rPr>
              <w:t>.</w:t>
            </w:r>
            <w:r w:rsidRPr="00DA0249">
              <w:rPr>
                <w:rFonts w:ascii="Times New Roman" w:hAnsi="Times New Roman" w:cs="Times New Roman"/>
                <w:lang w:val="ru-RU"/>
              </w:rPr>
              <w:t>В</w:t>
            </w:r>
            <w:r w:rsidR="001704BE" w:rsidRPr="00DA0249">
              <w:rPr>
                <w:rFonts w:ascii="Times New Roman" w:hAnsi="Times New Roman" w:cs="Times New Roman"/>
                <w:lang w:val="ru-RU"/>
              </w:rPr>
              <w:t>.</w:t>
            </w:r>
            <w:r w:rsidRPr="00DA0249">
              <w:rPr>
                <w:rFonts w:ascii="Times New Roman" w:hAnsi="Times New Roman" w:cs="Times New Roman"/>
                <w:lang w:val="ru-RU"/>
              </w:rPr>
              <w:t xml:space="preserve"> (RU)</w:t>
            </w:r>
          </w:p>
          <w:p w14:paraId="06D05FE4" w14:textId="10198E85" w:rsidR="001704BE" w:rsidRPr="00DA0249" w:rsidRDefault="00DE16AE" w:rsidP="00DA0249">
            <w:pPr>
              <w:spacing w:after="0" w:line="240" w:lineRule="auto"/>
              <w:jc w:val="center"/>
              <w:rPr>
                <w:rFonts w:ascii="Times New Roman" w:hAnsi="Times New Roman" w:cs="Times New Roman"/>
                <w:lang w:val="ru-RU"/>
              </w:rPr>
            </w:pPr>
            <w:r w:rsidRPr="00DA0249">
              <w:rPr>
                <w:rFonts w:ascii="Times New Roman" w:hAnsi="Times New Roman" w:cs="Times New Roman"/>
                <w:lang w:val="ru-RU"/>
              </w:rPr>
              <w:t xml:space="preserve">Патентообладатель: </w:t>
            </w:r>
          </w:p>
          <w:p w14:paraId="04194B63" w14:textId="554658FA" w:rsidR="00295C7C" w:rsidRPr="00DA0249" w:rsidRDefault="00DE16AE" w:rsidP="00DA0249">
            <w:pPr>
              <w:spacing w:after="0" w:line="240" w:lineRule="auto"/>
              <w:jc w:val="center"/>
              <w:rPr>
                <w:rFonts w:ascii="Times New Roman" w:hAnsi="Times New Roman" w:cs="Times New Roman"/>
                <w:bCs/>
                <w:lang w:val="ru-RU"/>
              </w:rPr>
            </w:pPr>
            <w:r w:rsidRPr="00DA0249">
              <w:rPr>
                <w:rFonts w:ascii="Times New Roman" w:hAnsi="Times New Roman" w:cs="Times New Roman"/>
                <w:lang w:val="ru-RU"/>
              </w:rPr>
              <w:t>Институт водных и экологических проблем ДВО РАН (RU)</w:t>
            </w:r>
          </w:p>
        </w:tc>
        <w:tc>
          <w:tcPr>
            <w:tcW w:w="1336" w:type="pct"/>
            <w:shd w:val="clear" w:color="auto" w:fill="auto"/>
          </w:tcPr>
          <w:p w14:paraId="596DD1A8" w14:textId="41D7F829"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Техническим результатом заявляемого технического решения является повышение степени очистк</w:t>
            </w:r>
            <w:r w:rsidR="001704BE" w:rsidRPr="00DA0249">
              <w:rPr>
                <w:rFonts w:ascii="Times New Roman" w:hAnsi="Times New Roman" w:cs="Times New Roman"/>
                <w:lang w:val="ru-RU"/>
              </w:rPr>
              <w:t>и</w:t>
            </w:r>
            <w:r w:rsidRPr="00DA0249">
              <w:rPr>
                <w:rFonts w:ascii="Times New Roman" w:hAnsi="Times New Roman" w:cs="Times New Roman"/>
                <w:lang w:val="ru-RU"/>
              </w:rPr>
              <w:t xml:space="preserve"> воздуха от вредных веществ в виде формальдегида за счет увеличения сорбционной емкости адсорбента, а также упрощение технологии и снижение себестоимости технологического процесса за счет вторичного использования одного из исходных компонентов адсорбента – опилок.</w:t>
            </w:r>
          </w:p>
          <w:p w14:paraId="6511044F" w14:textId="77777777" w:rsidR="00295C7C" w:rsidRPr="00DA0249" w:rsidRDefault="00295C7C" w:rsidP="00DA0249">
            <w:pPr>
              <w:spacing w:after="0" w:line="240" w:lineRule="auto"/>
              <w:rPr>
                <w:rFonts w:ascii="Times New Roman" w:hAnsi="Times New Roman" w:cs="Times New Roman"/>
                <w:lang w:val="ru-RU"/>
              </w:rPr>
            </w:pPr>
          </w:p>
          <w:p w14:paraId="58DF4954" w14:textId="4B23372A"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Технический результат достигается тем, что в способе очистки воздуха от вредных веществ пропускают воздух через адсорбент, содержащ</w:t>
            </w:r>
            <w:r w:rsidR="001704BE" w:rsidRPr="00DA0249">
              <w:rPr>
                <w:rFonts w:ascii="Times New Roman" w:hAnsi="Times New Roman" w:cs="Times New Roman"/>
                <w:lang w:val="ru-RU"/>
              </w:rPr>
              <w:t>ий</w:t>
            </w:r>
            <w:r w:rsidRPr="00DA0249">
              <w:rPr>
                <w:rFonts w:ascii="Times New Roman" w:hAnsi="Times New Roman" w:cs="Times New Roman"/>
                <w:lang w:val="ru-RU"/>
              </w:rPr>
              <w:t xml:space="preserve"> смесь опилок и цеолита, при этом адсорбент содержит аммиаксодержащие опилки лиственницы при массовом соотношении цеолита к опилкам 1</w:t>
            </w:r>
            <w:r w:rsidR="000A4ABA" w:rsidRPr="00DA0249">
              <w:rPr>
                <w:rFonts w:ascii="Times New Roman" w:hAnsi="Times New Roman" w:cs="Times New Roman"/>
                <w:lang w:val="ru-RU"/>
              </w:rPr>
              <w:t> </w:t>
            </w:r>
            <w:r w:rsidRPr="00DA0249">
              <w:rPr>
                <w:rFonts w:ascii="Times New Roman" w:hAnsi="Times New Roman" w:cs="Times New Roman"/>
                <w:lang w:val="ru-RU"/>
              </w:rPr>
              <w:t>:</w:t>
            </w:r>
            <w:r w:rsidR="000A4ABA" w:rsidRPr="00DA0249">
              <w:rPr>
                <w:rFonts w:ascii="Times New Roman" w:hAnsi="Times New Roman" w:cs="Times New Roman"/>
                <w:lang w:val="ru-RU"/>
              </w:rPr>
              <w:t> </w:t>
            </w:r>
            <w:r w:rsidRPr="00DA0249">
              <w:rPr>
                <w:rFonts w:ascii="Times New Roman" w:hAnsi="Times New Roman" w:cs="Times New Roman"/>
                <w:lang w:val="ru-RU"/>
              </w:rPr>
              <w:t>(3</w:t>
            </w:r>
            <w:r w:rsidR="001704BE" w:rsidRPr="00DA0249">
              <w:rPr>
                <w:rFonts w:ascii="Times New Roman" w:hAnsi="Times New Roman" w:cs="Times New Roman"/>
                <w:lang w:val="ru-RU"/>
              </w:rPr>
              <w:t>–</w:t>
            </w:r>
            <w:r w:rsidRPr="00DA0249">
              <w:rPr>
                <w:rFonts w:ascii="Times New Roman" w:hAnsi="Times New Roman" w:cs="Times New Roman"/>
                <w:lang w:val="ru-RU"/>
              </w:rPr>
              <w:t>4), а в качестве аммиаксодержащих опилок используют опилки лиственницы, предварительно обработанные 1%-ным раствором нашатырного спирта в количестве 10 мл на 0,5</w:t>
            </w:r>
            <w:r w:rsidR="001704BE" w:rsidRPr="00DA0249">
              <w:rPr>
                <w:rFonts w:ascii="Times New Roman" w:hAnsi="Times New Roman" w:cs="Times New Roman"/>
                <w:lang w:val="ru-RU"/>
              </w:rPr>
              <w:t>–</w:t>
            </w:r>
            <w:r w:rsidRPr="00DA0249">
              <w:rPr>
                <w:rFonts w:ascii="Times New Roman" w:hAnsi="Times New Roman" w:cs="Times New Roman"/>
                <w:lang w:val="ru-RU"/>
              </w:rPr>
              <w:t>1,0 кг опилок, или опилки, отработанные при очистке воздуха от аммиака.</w:t>
            </w:r>
          </w:p>
          <w:p w14:paraId="090CF44F" w14:textId="77777777" w:rsidR="00295C7C" w:rsidRPr="00DA0249" w:rsidRDefault="00295C7C" w:rsidP="00DA0249">
            <w:pPr>
              <w:spacing w:after="0" w:line="240" w:lineRule="auto"/>
              <w:rPr>
                <w:rFonts w:ascii="Times New Roman" w:hAnsi="Times New Roman" w:cs="Times New Roman"/>
                <w:lang w:val="ru-RU"/>
              </w:rPr>
            </w:pPr>
          </w:p>
          <w:p w14:paraId="5105378A" w14:textId="58295D84"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Предлагаемый способ позволяет повысить степень очистки воздуха от токсичных веществ – формальдегида с помощью адсорбента на основе опилок из лиственницы благодаря совокупному действию химической и физической адсорбции этого адсорбента. Химическая адсорбция в заявляемом способе происходит благодаря биологически активному компоненту адсорбента – это опилки из лиственницы, обладающие широким спектром практически полезных свойств. Так, древесина лиственницы содержит до 4,5</w:t>
            </w:r>
            <w:r w:rsidR="001704BE" w:rsidRPr="00DA0249">
              <w:rPr>
                <w:rFonts w:ascii="Times New Roman" w:hAnsi="Times New Roman" w:cs="Times New Roman"/>
                <w:lang w:val="ru-RU"/>
              </w:rPr>
              <w:t xml:space="preserve"> </w:t>
            </w:r>
            <w:r w:rsidRPr="00DA0249">
              <w:rPr>
                <w:rFonts w:ascii="Times New Roman" w:hAnsi="Times New Roman" w:cs="Times New Roman"/>
                <w:lang w:val="ru-RU"/>
              </w:rPr>
              <w:t>% флавоноидов, из которых более 80</w:t>
            </w:r>
            <w:r w:rsidR="001704BE" w:rsidRPr="00DA0249">
              <w:rPr>
                <w:rFonts w:ascii="Times New Roman" w:hAnsi="Times New Roman" w:cs="Times New Roman"/>
                <w:lang w:val="ru-RU"/>
              </w:rPr>
              <w:t xml:space="preserve"> </w:t>
            </w:r>
            <w:r w:rsidRPr="00DA0249">
              <w:rPr>
                <w:rFonts w:ascii="Times New Roman" w:hAnsi="Times New Roman" w:cs="Times New Roman"/>
                <w:lang w:val="ru-RU"/>
              </w:rPr>
              <w:t>% составляют однотипные по химическому строению соединения с преобладанием дигидрокверц</w:t>
            </w:r>
            <w:r w:rsidR="001704BE" w:rsidRPr="00DA0249">
              <w:rPr>
                <w:rFonts w:ascii="Times New Roman" w:hAnsi="Times New Roman" w:cs="Times New Roman"/>
                <w:lang w:val="ru-RU"/>
              </w:rPr>
              <w:t>е</w:t>
            </w:r>
            <w:r w:rsidRPr="00DA0249">
              <w:rPr>
                <w:rFonts w:ascii="Times New Roman" w:hAnsi="Times New Roman" w:cs="Times New Roman"/>
                <w:lang w:val="ru-RU"/>
              </w:rPr>
              <w:t>тина, обладающего высокой антиоксидантной и капил</w:t>
            </w:r>
            <w:r w:rsidR="001704BE" w:rsidRPr="00DA0249">
              <w:rPr>
                <w:rFonts w:ascii="Times New Roman" w:hAnsi="Times New Roman" w:cs="Times New Roman"/>
                <w:lang w:val="ru-RU"/>
              </w:rPr>
              <w:t>л</w:t>
            </w:r>
            <w:r w:rsidRPr="00DA0249">
              <w:rPr>
                <w:rFonts w:ascii="Times New Roman" w:hAnsi="Times New Roman" w:cs="Times New Roman"/>
                <w:lang w:val="ru-RU"/>
              </w:rPr>
              <w:t>яр</w:t>
            </w:r>
            <w:r w:rsidR="001704BE" w:rsidRPr="00DA0249">
              <w:rPr>
                <w:rFonts w:ascii="Times New Roman" w:hAnsi="Times New Roman" w:cs="Times New Roman"/>
                <w:lang w:val="ru-RU"/>
              </w:rPr>
              <w:t>о</w:t>
            </w:r>
            <w:r w:rsidRPr="00DA0249">
              <w:rPr>
                <w:rFonts w:ascii="Times New Roman" w:hAnsi="Times New Roman" w:cs="Times New Roman"/>
                <w:lang w:val="ru-RU"/>
              </w:rPr>
              <w:t>протекторной активностью. Кроме того, при воздействии аммиаком и другими щелочными соединениями на дигидрокверц</w:t>
            </w:r>
            <w:r w:rsidR="001704BE" w:rsidRPr="00DA0249">
              <w:rPr>
                <w:rFonts w:ascii="Times New Roman" w:hAnsi="Times New Roman" w:cs="Times New Roman"/>
                <w:lang w:val="ru-RU"/>
              </w:rPr>
              <w:t>е</w:t>
            </w:r>
            <w:r w:rsidRPr="00DA0249">
              <w:rPr>
                <w:rFonts w:ascii="Times New Roman" w:hAnsi="Times New Roman" w:cs="Times New Roman"/>
                <w:lang w:val="ru-RU"/>
              </w:rPr>
              <w:t>тин происходит реакция окислительной полимеризации с поглощением аммиака с приобретением при этом способности к адсорбции формальдегида. То есть аммиак, находящийся в составе очищаемого воздуха, не только сам адсорбируется опилками, но и опилки с адсорбированным аммиаком приобретают способность адсорбировать формальдегид, что к тому же дает возможность использовать отработанные опилки, например опилки, отработанные и лишенные адсорбирующей способности при очистке воздуха от аммиака. В заявляемом адсорбенте из цеолита в смеси с биологически активным компонентом – опилками из лиственницы высокие катионообменные и ионообменные свойства цеолита, проявляющие физическую адсорбцию, увеличивают сорбционную емкость смеси адсорбента в целом, что обеспечивает высокую степень очистки загрязненного воздуха. Кроме того, наличие многопористого минерального материала</w:t>
            </w:r>
            <w:r w:rsidR="00092706" w:rsidRPr="00DA0249">
              <w:rPr>
                <w:rFonts w:ascii="Times New Roman" w:hAnsi="Times New Roman" w:cs="Times New Roman"/>
                <w:lang w:val="ru-RU"/>
              </w:rPr>
              <w:t xml:space="preserve"> – </w:t>
            </w:r>
            <w:r w:rsidRPr="00DA0249">
              <w:rPr>
                <w:rFonts w:ascii="Times New Roman" w:hAnsi="Times New Roman" w:cs="Times New Roman"/>
                <w:lang w:val="ru-RU"/>
              </w:rPr>
              <w:t>цеолита способствует равномерному прохождению газового потока через адсорбционный слой, так как он разрыхляет опилки, предотвращая возможное образование комков, препятствующих равномерному распределению газовых соединений по адсорбент</w:t>
            </w:r>
            <w:r w:rsidR="00092706" w:rsidRPr="00DA0249">
              <w:rPr>
                <w:rFonts w:ascii="Times New Roman" w:hAnsi="Times New Roman" w:cs="Times New Roman"/>
                <w:lang w:val="ru-RU"/>
              </w:rPr>
              <w:t>н</w:t>
            </w:r>
            <w:r w:rsidRPr="00DA0249">
              <w:rPr>
                <w:rFonts w:ascii="Times New Roman" w:hAnsi="Times New Roman" w:cs="Times New Roman"/>
                <w:lang w:val="ru-RU"/>
              </w:rPr>
              <w:t>ым частицам, что также влияет на степень очистки</w:t>
            </w:r>
          </w:p>
        </w:tc>
        <w:tc>
          <w:tcPr>
            <w:tcW w:w="1527" w:type="pct"/>
            <w:shd w:val="clear" w:color="auto" w:fill="auto"/>
            <w:vAlign w:val="center"/>
          </w:tcPr>
          <w:p w14:paraId="503095DA" w14:textId="757303DE" w:rsidR="00295C7C" w:rsidRPr="00DA0249" w:rsidRDefault="000A4ABA" w:rsidP="00DA0249">
            <w:pPr>
              <w:autoSpaceDE w:val="0"/>
              <w:autoSpaceDN w:val="0"/>
              <w:adjustRightInd w:val="0"/>
              <w:spacing w:after="0" w:line="240" w:lineRule="auto"/>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И</w:t>
            </w:r>
            <w:r w:rsidR="00DE16AE" w:rsidRPr="00DA0249">
              <w:rPr>
                <w:rFonts w:ascii="Times New Roman" w:eastAsia="Times New Roman" w:hAnsi="Times New Roman" w:cs="Times New Roman"/>
                <w:lang w:val="ru-RU" w:eastAsia="ru-RU"/>
              </w:rPr>
              <w:t>звестен способ очистки отходящих газов от оксидов азота как из сухих, так и влажных серосодержащих отходящих газов с применением катализаторов на основе цеолитов, не содержащих драгметаллов (RU, п. 2088316, B01D 53/86). Недостатком данного способа является очистка газовых выбросов от конкретного соединения</w:t>
            </w:r>
            <w:r w:rsidRPr="00DA0249">
              <w:rPr>
                <w:rFonts w:ascii="Times New Roman" w:eastAsia="Times New Roman" w:hAnsi="Times New Roman" w:cs="Times New Roman"/>
                <w:lang w:val="ru-RU" w:eastAsia="ru-RU"/>
              </w:rPr>
              <w:t xml:space="preserve"> – </w:t>
            </w:r>
            <w:r w:rsidR="00DE16AE" w:rsidRPr="00DA0249">
              <w:rPr>
                <w:rFonts w:ascii="Times New Roman" w:eastAsia="Times New Roman" w:hAnsi="Times New Roman" w:cs="Times New Roman"/>
                <w:lang w:val="ru-RU" w:eastAsia="ru-RU"/>
              </w:rPr>
              <w:t>метанола и низкая степень очистки.</w:t>
            </w:r>
          </w:p>
          <w:p w14:paraId="72F1BB89" w14:textId="77777777" w:rsidR="00295C7C" w:rsidRPr="00DA0249" w:rsidRDefault="00295C7C" w:rsidP="00DA0249">
            <w:pPr>
              <w:autoSpaceDE w:val="0"/>
              <w:autoSpaceDN w:val="0"/>
              <w:adjustRightInd w:val="0"/>
              <w:spacing w:after="0" w:line="240" w:lineRule="auto"/>
              <w:outlineLvl w:val="1"/>
              <w:rPr>
                <w:rFonts w:ascii="Times New Roman" w:eastAsia="Times New Roman" w:hAnsi="Times New Roman" w:cs="Times New Roman"/>
                <w:lang w:val="ru-RU" w:eastAsia="ru-RU"/>
              </w:rPr>
            </w:pPr>
          </w:p>
          <w:p w14:paraId="3EB473D3" w14:textId="58685FF8" w:rsidR="00295C7C" w:rsidRPr="00DA0249" w:rsidRDefault="00DE16AE" w:rsidP="00DA0249">
            <w:pPr>
              <w:autoSpaceDE w:val="0"/>
              <w:autoSpaceDN w:val="0"/>
              <w:adjustRightInd w:val="0"/>
              <w:spacing w:after="0" w:line="240" w:lineRule="auto"/>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Известен способ поглощения газообразного аммиака (а.с. 800134, МПК B01D 53/04) путем контактирования с твердым поглотителем, насыщенным кислотным ангидридом – серным ангидридом. В качестве поглотителя используется лигнин. Недостатком этого способа является избирательное поглощение одного газа.</w:t>
            </w:r>
          </w:p>
          <w:p w14:paraId="2BCC45A3" w14:textId="77777777" w:rsidR="00295C7C" w:rsidRPr="00DA0249" w:rsidRDefault="00295C7C" w:rsidP="00DA0249">
            <w:pPr>
              <w:autoSpaceDE w:val="0"/>
              <w:autoSpaceDN w:val="0"/>
              <w:adjustRightInd w:val="0"/>
              <w:spacing w:after="0" w:line="240" w:lineRule="auto"/>
              <w:outlineLvl w:val="1"/>
              <w:rPr>
                <w:rFonts w:ascii="Times New Roman" w:eastAsia="Times New Roman" w:hAnsi="Times New Roman" w:cs="Times New Roman"/>
                <w:lang w:val="ru-RU" w:eastAsia="ru-RU"/>
              </w:rPr>
            </w:pPr>
          </w:p>
          <w:p w14:paraId="56984BD7" w14:textId="77777777" w:rsidR="00295C7C" w:rsidRPr="00DA0249" w:rsidRDefault="00295C7C" w:rsidP="00DA0249">
            <w:pPr>
              <w:autoSpaceDE w:val="0"/>
              <w:autoSpaceDN w:val="0"/>
              <w:adjustRightInd w:val="0"/>
              <w:spacing w:after="0" w:line="240" w:lineRule="auto"/>
              <w:outlineLvl w:val="1"/>
              <w:rPr>
                <w:rFonts w:ascii="Times New Roman" w:eastAsia="Times New Roman" w:hAnsi="Times New Roman" w:cs="Times New Roman"/>
                <w:lang w:val="ru-RU" w:eastAsia="ru-RU"/>
              </w:rPr>
            </w:pPr>
          </w:p>
          <w:p w14:paraId="2BA257D7" w14:textId="77777777" w:rsidR="00295C7C" w:rsidRPr="00DA0249" w:rsidRDefault="00DE16AE" w:rsidP="00DA0249">
            <w:pPr>
              <w:autoSpaceDE w:val="0"/>
              <w:autoSpaceDN w:val="0"/>
              <w:adjustRightInd w:val="0"/>
              <w:spacing w:after="0" w:line="240" w:lineRule="auto"/>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 xml:space="preserve"> </w:t>
            </w:r>
          </w:p>
          <w:p w14:paraId="0E1099B1" w14:textId="77777777" w:rsidR="00295C7C" w:rsidRPr="00DA0249" w:rsidRDefault="00DE16AE" w:rsidP="00DA0249">
            <w:pPr>
              <w:autoSpaceDE w:val="0"/>
              <w:autoSpaceDN w:val="0"/>
              <w:adjustRightInd w:val="0"/>
              <w:spacing w:after="0" w:line="240" w:lineRule="auto"/>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Известен способ дезодорации отходящих газов, содержащих примеси органических веществ (спирты, эфиры углеводородов, акролеин). Отходящие газы пропускают через биологически активный фильтрующий материал, в качестве которого используют смесь коры деревьев хвойных пород (ель, сосна), торфа и опилок при объемном соотношении 1:0,5:0,5, пропитанную питательной средой для накопления микроорганизмов, состоящей из разбавленного водного раствора нитрата аммония, гидрофосфата калия, сульфата магния, хлорида кальция и хлорида железа (а.с. СССР 1337127, B01D 53/02). Недостатком способа является то, что фильтрующий материал необходимо постоянно пропитывать предварительно подготовленной питательной средой, что приводит к трудоемкости процесса очистки и делает способ дорогим, а также то, что данный способ не позволяет удалять такие экологически опасные вещества, как формальдегид.</w:t>
            </w:r>
          </w:p>
          <w:p w14:paraId="2DE4D2D3" w14:textId="77777777" w:rsidR="00295C7C" w:rsidRPr="00DA0249" w:rsidRDefault="00295C7C" w:rsidP="00DA0249">
            <w:pPr>
              <w:autoSpaceDE w:val="0"/>
              <w:autoSpaceDN w:val="0"/>
              <w:adjustRightInd w:val="0"/>
              <w:spacing w:after="0" w:line="240" w:lineRule="auto"/>
              <w:outlineLvl w:val="1"/>
              <w:rPr>
                <w:rFonts w:ascii="Times New Roman" w:eastAsia="Times New Roman" w:hAnsi="Times New Roman" w:cs="Times New Roman"/>
                <w:lang w:val="ru-RU" w:eastAsia="ru-RU"/>
              </w:rPr>
            </w:pPr>
          </w:p>
          <w:p w14:paraId="3E78B2FB" w14:textId="15E2E761" w:rsidR="00295C7C" w:rsidRPr="00DA0249" w:rsidRDefault="00DE16AE" w:rsidP="00DA0249">
            <w:pPr>
              <w:autoSpaceDE w:val="0"/>
              <w:autoSpaceDN w:val="0"/>
              <w:adjustRightInd w:val="0"/>
              <w:spacing w:after="0" w:line="240" w:lineRule="auto"/>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Известен способ очистки газов от формальдегида путем контакта с биологически активным фильтрующим элементом, в качестве которого используют древесные опилки, которые модифицируют водным раствором мочевины и фосфорной кислоты или азотной кислоты при 90</w:t>
            </w:r>
            <w:r w:rsidR="000A4ABA" w:rsidRPr="00DA0249">
              <w:rPr>
                <w:rFonts w:ascii="Times New Roman" w:eastAsia="Times New Roman" w:hAnsi="Times New Roman" w:cs="Times New Roman"/>
                <w:lang w:val="ru-RU" w:eastAsia="ru-RU"/>
              </w:rPr>
              <w:t>–</w:t>
            </w:r>
            <w:r w:rsidRPr="00DA0249">
              <w:rPr>
                <w:rFonts w:ascii="Times New Roman" w:eastAsia="Times New Roman" w:hAnsi="Times New Roman" w:cs="Times New Roman"/>
                <w:lang w:val="ru-RU" w:eastAsia="ru-RU"/>
              </w:rPr>
              <w:t>95</w:t>
            </w:r>
            <w:r w:rsidR="000A4ABA" w:rsidRPr="00DA0249">
              <w:rPr>
                <w:rFonts w:ascii="Times New Roman" w:eastAsia="Times New Roman" w:hAnsi="Times New Roman" w:cs="Times New Roman"/>
                <w:lang w:val="ru-RU" w:eastAsia="ru-RU"/>
              </w:rPr>
              <w:t xml:space="preserve"> </w:t>
            </w:r>
            <w:r w:rsidRPr="00DA0249">
              <w:rPr>
                <w:rFonts w:ascii="Times New Roman" w:eastAsia="Times New Roman" w:hAnsi="Times New Roman" w:cs="Times New Roman"/>
                <w:lang w:val="ru-RU" w:eastAsia="ru-RU"/>
              </w:rPr>
              <w:t>°С в течение 0,5</w:t>
            </w:r>
            <w:r w:rsidR="000A4ABA" w:rsidRPr="00DA0249">
              <w:rPr>
                <w:rFonts w:ascii="Times New Roman" w:eastAsia="Times New Roman" w:hAnsi="Times New Roman" w:cs="Times New Roman"/>
                <w:lang w:val="ru-RU" w:eastAsia="ru-RU"/>
              </w:rPr>
              <w:t>–</w:t>
            </w:r>
            <w:r w:rsidRPr="00DA0249">
              <w:rPr>
                <w:rFonts w:ascii="Times New Roman" w:eastAsia="Times New Roman" w:hAnsi="Times New Roman" w:cs="Times New Roman"/>
                <w:lang w:val="ru-RU" w:eastAsia="ru-RU"/>
              </w:rPr>
              <w:t>1 ч, и массовым отношением твердой и жидкой фаз 1</w:t>
            </w:r>
            <w:r w:rsidR="000A4ABA" w:rsidRPr="00DA0249">
              <w:rPr>
                <w:rFonts w:ascii="Times New Roman" w:eastAsia="Times New Roman" w:hAnsi="Times New Roman" w:cs="Times New Roman"/>
                <w:lang w:val="ru-RU" w:eastAsia="ru-RU"/>
              </w:rPr>
              <w:t> </w:t>
            </w:r>
            <w:r w:rsidRPr="00DA0249">
              <w:rPr>
                <w:rFonts w:ascii="Times New Roman" w:eastAsia="Times New Roman" w:hAnsi="Times New Roman" w:cs="Times New Roman"/>
                <w:lang w:val="ru-RU" w:eastAsia="ru-RU"/>
              </w:rPr>
              <w:t>:</w:t>
            </w:r>
            <w:r w:rsidR="000A4ABA" w:rsidRPr="00DA0249">
              <w:rPr>
                <w:rFonts w:ascii="Times New Roman" w:eastAsia="Times New Roman" w:hAnsi="Times New Roman" w:cs="Times New Roman"/>
                <w:lang w:val="ru-RU" w:eastAsia="ru-RU"/>
              </w:rPr>
              <w:t> </w:t>
            </w:r>
            <w:r w:rsidRPr="00DA0249">
              <w:rPr>
                <w:rFonts w:ascii="Times New Roman" w:eastAsia="Times New Roman" w:hAnsi="Times New Roman" w:cs="Times New Roman"/>
                <w:lang w:val="ru-RU" w:eastAsia="ru-RU"/>
              </w:rPr>
              <w:t>4,5</w:t>
            </w:r>
            <w:r w:rsidR="000A4ABA" w:rsidRPr="00DA0249">
              <w:rPr>
                <w:rFonts w:ascii="Times New Roman" w:eastAsia="Times New Roman" w:hAnsi="Times New Roman" w:cs="Times New Roman"/>
                <w:lang w:val="ru-RU" w:eastAsia="ru-RU"/>
              </w:rPr>
              <w:t>–</w:t>
            </w:r>
            <w:r w:rsidRPr="00DA0249">
              <w:rPr>
                <w:rFonts w:ascii="Times New Roman" w:eastAsia="Times New Roman" w:hAnsi="Times New Roman" w:cs="Times New Roman"/>
                <w:lang w:val="ru-RU" w:eastAsia="ru-RU"/>
              </w:rPr>
              <w:t>5,4, которые затем термообрабатывают при 140</w:t>
            </w:r>
            <w:r w:rsidR="000A4ABA" w:rsidRPr="00DA0249">
              <w:rPr>
                <w:rFonts w:ascii="Times New Roman" w:eastAsia="Times New Roman" w:hAnsi="Times New Roman" w:cs="Times New Roman"/>
                <w:lang w:val="ru-RU" w:eastAsia="ru-RU"/>
              </w:rPr>
              <w:t>–</w:t>
            </w:r>
            <w:r w:rsidRPr="00DA0249">
              <w:rPr>
                <w:rFonts w:ascii="Times New Roman" w:eastAsia="Times New Roman" w:hAnsi="Times New Roman" w:cs="Times New Roman"/>
                <w:lang w:val="ru-RU" w:eastAsia="ru-RU"/>
              </w:rPr>
              <w:t>160</w:t>
            </w:r>
            <w:r w:rsidR="000A4ABA" w:rsidRPr="00DA0249">
              <w:rPr>
                <w:rFonts w:ascii="Times New Roman" w:eastAsia="Times New Roman" w:hAnsi="Times New Roman" w:cs="Times New Roman"/>
                <w:lang w:val="ru-RU" w:eastAsia="ru-RU"/>
              </w:rPr>
              <w:t xml:space="preserve"> </w:t>
            </w:r>
            <w:r w:rsidRPr="00DA0249">
              <w:rPr>
                <w:rFonts w:ascii="Times New Roman" w:eastAsia="Times New Roman" w:hAnsi="Times New Roman" w:cs="Times New Roman"/>
                <w:lang w:val="ru-RU" w:eastAsia="ru-RU"/>
              </w:rPr>
              <w:t>°С в течение 1 ч. В качестве модифицирующих веществ используют также мочевину с азотной кислотой при их массовом соотношении 1:1 (RU, п. 2223812, B01D 53/72, B01D 53/04). К недостаткам данного технического решения можно отнести низкую сорбционную емкость.</w:t>
            </w:r>
          </w:p>
          <w:p w14:paraId="37772837" w14:textId="77777777" w:rsidR="00295C7C" w:rsidRPr="00DA0249" w:rsidRDefault="00295C7C" w:rsidP="00DA0249">
            <w:pPr>
              <w:autoSpaceDE w:val="0"/>
              <w:autoSpaceDN w:val="0"/>
              <w:adjustRightInd w:val="0"/>
              <w:spacing w:after="0" w:line="240" w:lineRule="auto"/>
              <w:outlineLvl w:val="1"/>
              <w:rPr>
                <w:rFonts w:ascii="Times New Roman" w:eastAsia="Times New Roman" w:hAnsi="Times New Roman" w:cs="Times New Roman"/>
                <w:lang w:val="ru-RU" w:eastAsia="ru-RU"/>
              </w:rPr>
            </w:pPr>
          </w:p>
          <w:p w14:paraId="714EA86F" w14:textId="0B28EED9" w:rsidR="00295C7C" w:rsidRPr="00DA0249" w:rsidRDefault="00DE16AE" w:rsidP="00DA0249">
            <w:pPr>
              <w:autoSpaceDE w:val="0"/>
              <w:autoSpaceDN w:val="0"/>
              <w:adjustRightInd w:val="0"/>
              <w:spacing w:after="0" w:line="240" w:lineRule="auto"/>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Наиболее близким техническим решением к заявляемому является способ очистки отходящих газов от комплекса дурнопахнущих веществ (аммиак, сероводород, фенол, меркаптаны), пропускаемых через биологически активный фильтрующий материал, содержащий уложенные слоями щепу мелкую деревьев лиственных пород, опил, скоп и кору с содержанием влаги 70</w:t>
            </w:r>
            <w:r w:rsidR="00F809B4" w:rsidRPr="00DA0249">
              <w:rPr>
                <w:rFonts w:ascii="Times New Roman" w:eastAsia="Times New Roman" w:hAnsi="Times New Roman" w:cs="Times New Roman"/>
                <w:lang w:val="ru-RU" w:eastAsia="ru-RU"/>
              </w:rPr>
              <w:t>–</w:t>
            </w:r>
            <w:r w:rsidRPr="00DA0249">
              <w:rPr>
                <w:rFonts w:ascii="Times New Roman" w:eastAsia="Times New Roman" w:hAnsi="Times New Roman" w:cs="Times New Roman"/>
                <w:lang w:val="ru-RU" w:eastAsia="ru-RU"/>
              </w:rPr>
              <w:t>80</w:t>
            </w:r>
            <w:r w:rsidR="00F809B4" w:rsidRPr="00DA0249">
              <w:rPr>
                <w:rFonts w:ascii="Times New Roman" w:eastAsia="Times New Roman" w:hAnsi="Times New Roman" w:cs="Times New Roman"/>
                <w:lang w:val="ru-RU" w:eastAsia="ru-RU"/>
              </w:rPr>
              <w:t xml:space="preserve"> </w:t>
            </w:r>
            <w:r w:rsidRPr="00DA0249">
              <w:rPr>
                <w:rFonts w:ascii="Times New Roman" w:eastAsia="Times New Roman" w:hAnsi="Times New Roman" w:cs="Times New Roman"/>
                <w:lang w:val="ru-RU" w:eastAsia="ru-RU"/>
              </w:rPr>
              <w:t>%. Кору и опил используют от переработки деревьев лиственных или хвойных пород, а скоп</w:t>
            </w:r>
            <w:r w:rsidR="00446FAC" w:rsidRPr="00DA0249">
              <w:rPr>
                <w:rFonts w:ascii="Times New Roman" w:eastAsia="Times New Roman" w:hAnsi="Times New Roman" w:cs="Times New Roman"/>
                <w:lang w:val="ru-RU" w:eastAsia="ru-RU"/>
              </w:rPr>
              <w:t xml:space="preserve"> – </w:t>
            </w:r>
            <w:r w:rsidRPr="00DA0249">
              <w:rPr>
                <w:rFonts w:ascii="Times New Roman" w:eastAsia="Times New Roman" w:hAnsi="Times New Roman" w:cs="Times New Roman"/>
                <w:lang w:val="ru-RU" w:eastAsia="ru-RU"/>
              </w:rPr>
              <w:t>отход от целлюлозно-бумажного производства в виде осадков, содержащих волокно, мелкую кору и каолин (RU п. 2180261, B01D 53/02, B01J 20/24).</w:t>
            </w:r>
          </w:p>
          <w:p w14:paraId="71A09E16" w14:textId="77777777" w:rsidR="00295C7C" w:rsidRPr="00DA0249" w:rsidRDefault="00295C7C" w:rsidP="00DA0249">
            <w:pPr>
              <w:autoSpaceDE w:val="0"/>
              <w:autoSpaceDN w:val="0"/>
              <w:adjustRightInd w:val="0"/>
              <w:spacing w:after="0" w:line="240" w:lineRule="auto"/>
              <w:outlineLvl w:val="1"/>
              <w:rPr>
                <w:rFonts w:ascii="Times New Roman" w:eastAsia="Times New Roman" w:hAnsi="Times New Roman" w:cs="Times New Roman"/>
                <w:lang w:val="ru-RU" w:eastAsia="ru-RU"/>
              </w:rPr>
            </w:pPr>
          </w:p>
          <w:p w14:paraId="39DDA442" w14:textId="3C5FA35E" w:rsidR="00295C7C" w:rsidRPr="00DA0249" w:rsidRDefault="00DE16AE" w:rsidP="00DA0249">
            <w:pPr>
              <w:autoSpaceDE w:val="0"/>
              <w:autoSpaceDN w:val="0"/>
              <w:adjustRightInd w:val="0"/>
              <w:spacing w:after="0" w:line="240" w:lineRule="auto"/>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К недостаткам данного способа можно отнести трудоемкость приготовления фильтрующего материала в виде слоев из различных материалов (щепы, опила, скопа и коры), низкая сорбционная емкость, а также то, что данный способ не позволяет производить очистку воздуха от формальдегида</w:t>
            </w:r>
          </w:p>
        </w:tc>
      </w:tr>
      <w:tr w:rsidR="00295C7C" w:rsidRPr="00DA0249" w14:paraId="32734067" w14:textId="77777777" w:rsidTr="00DA0249">
        <w:tc>
          <w:tcPr>
            <w:tcW w:w="323" w:type="pct"/>
            <w:shd w:val="clear" w:color="auto" w:fill="auto"/>
            <w:vAlign w:val="center"/>
          </w:tcPr>
          <w:p w14:paraId="3F9C5057"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2</w:t>
            </w:r>
          </w:p>
        </w:tc>
        <w:tc>
          <w:tcPr>
            <w:tcW w:w="621" w:type="pct"/>
            <w:shd w:val="clear" w:color="auto" w:fill="auto"/>
            <w:vAlign w:val="center"/>
          </w:tcPr>
          <w:p w14:paraId="6AC2EAC0"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Фильтр-поглотитель для очистки воздуха от вредных веществ</w:t>
            </w:r>
          </w:p>
        </w:tc>
        <w:tc>
          <w:tcPr>
            <w:tcW w:w="573" w:type="pct"/>
            <w:shd w:val="clear" w:color="auto" w:fill="auto"/>
            <w:vAlign w:val="center"/>
          </w:tcPr>
          <w:p w14:paraId="52B4BD16"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 xml:space="preserve">Патент РФ </w:t>
            </w:r>
          </w:p>
          <w:p w14:paraId="7AC6E010"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 2156644</w:t>
            </w:r>
          </w:p>
          <w:p w14:paraId="3A8EB54E"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(опубликован</w:t>
            </w:r>
          </w:p>
          <w:p w14:paraId="0FCE55F8"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27.09.2000)</w:t>
            </w:r>
          </w:p>
        </w:tc>
        <w:tc>
          <w:tcPr>
            <w:tcW w:w="620" w:type="pct"/>
            <w:shd w:val="clear" w:color="auto" w:fill="auto"/>
            <w:vAlign w:val="center"/>
          </w:tcPr>
          <w:p w14:paraId="4FB7581C" w14:textId="146D57DE" w:rsidR="00446FAC" w:rsidRPr="00DA0249" w:rsidRDefault="00DE16AE" w:rsidP="00DA0249">
            <w:pPr>
              <w:spacing w:after="0" w:line="240" w:lineRule="auto"/>
              <w:jc w:val="center"/>
              <w:rPr>
                <w:rFonts w:ascii="Times New Roman" w:hAnsi="Times New Roman" w:cs="Times New Roman"/>
                <w:lang w:val="ru-RU"/>
              </w:rPr>
            </w:pPr>
            <w:r w:rsidRPr="00DA0249">
              <w:rPr>
                <w:rFonts w:ascii="Times New Roman" w:hAnsi="Times New Roman" w:cs="Times New Roman"/>
                <w:lang w:val="ru-RU"/>
              </w:rPr>
              <w:t>Авторы:</w:t>
            </w:r>
          </w:p>
          <w:p w14:paraId="79C4BC65" w14:textId="41D09D8A" w:rsidR="00295C7C" w:rsidRPr="00DA0249" w:rsidRDefault="00DE16AE" w:rsidP="00DA0249">
            <w:pPr>
              <w:spacing w:after="0" w:line="240" w:lineRule="auto"/>
              <w:jc w:val="center"/>
              <w:rPr>
                <w:rFonts w:ascii="Times New Roman" w:hAnsi="Times New Roman" w:cs="Times New Roman"/>
                <w:lang w:val="ru-RU"/>
              </w:rPr>
            </w:pPr>
            <w:r w:rsidRPr="00DA0249">
              <w:rPr>
                <w:rFonts w:ascii="Times New Roman" w:hAnsi="Times New Roman" w:cs="Times New Roman"/>
                <w:lang w:val="ru-RU"/>
              </w:rPr>
              <w:t>Чебыкин В.В., Васильев Н.П., Дворецкий Г.В., Макляев В.П., Романчук Э.В.</w:t>
            </w:r>
          </w:p>
          <w:p w14:paraId="3EAB04C2" w14:textId="7B389251" w:rsidR="00446FAC" w:rsidRPr="00DA0249" w:rsidRDefault="00DE16AE" w:rsidP="00DA0249">
            <w:pPr>
              <w:spacing w:after="0" w:line="240" w:lineRule="auto"/>
              <w:jc w:val="center"/>
              <w:rPr>
                <w:rFonts w:ascii="Times New Roman" w:hAnsi="Times New Roman" w:cs="Times New Roman"/>
                <w:lang w:val="ru-RU"/>
              </w:rPr>
            </w:pPr>
            <w:r w:rsidRPr="00DA0249">
              <w:rPr>
                <w:rFonts w:ascii="Times New Roman" w:hAnsi="Times New Roman" w:cs="Times New Roman"/>
                <w:lang w:val="ru-RU"/>
              </w:rPr>
              <w:t xml:space="preserve">Патентообладатель: </w:t>
            </w:r>
          </w:p>
          <w:p w14:paraId="0B7C5C77" w14:textId="54233C1D" w:rsidR="00295C7C" w:rsidRPr="00DA0249" w:rsidRDefault="00DE16AE" w:rsidP="00DA0249">
            <w:pPr>
              <w:spacing w:after="0" w:line="240" w:lineRule="auto"/>
              <w:jc w:val="center"/>
              <w:rPr>
                <w:rFonts w:ascii="Times New Roman" w:hAnsi="Times New Roman" w:cs="Times New Roman"/>
                <w:bCs/>
                <w:lang w:val="ru-RU"/>
              </w:rPr>
            </w:pPr>
            <w:r w:rsidRPr="00DA0249">
              <w:rPr>
                <w:rFonts w:ascii="Times New Roman" w:hAnsi="Times New Roman" w:cs="Times New Roman"/>
                <w:lang w:val="ru-RU"/>
              </w:rPr>
              <w:t xml:space="preserve">Государственное унитарное предприятие </w:t>
            </w:r>
            <w:r w:rsidR="00446FAC" w:rsidRPr="00DA0249">
              <w:rPr>
                <w:rFonts w:ascii="Times New Roman" w:hAnsi="Times New Roman" w:cs="Times New Roman"/>
                <w:lang w:val="ru-RU"/>
              </w:rPr>
              <w:t>«</w:t>
            </w:r>
            <w:r w:rsidRPr="00DA0249">
              <w:rPr>
                <w:rFonts w:ascii="Times New Roman" w:hAnsi="Times New Roman" w:cs="Times New Roman"/>
                <w:lang w:val="ru-RU"/>
              </w:rPr>
              <w:t xml:space="preserve">Электростальское научно-производственное объединение </w:t>
            </w:r>
            <w:r w:rsidR="00446FAC" w:rsidRPr="00DA0249">
              <w:rPr>
                <w:rFonts w:ascii="Times New Roman" w:hAnsi="Times New Roman" w:cs="Times New Roman"/>
                <w:lang w:val="ru-RU"/>
              </w:rPr>
              <w:t>«</w:t>
            </w:r>
            <w:r w:rsidRPr="00DA0249">
              <w:rPr>
                <w:rFonts w:ascii="Times New Roman" w:hAnsi="Times New Roman" w:cs="Times New Roman"/>
                <w:lang w:val="ru-RU"/>
              </w:rPr>
              <w:t>Неорганика</w:t>
            </w:r>
            <w:r w:rsidR="00446FAC" w:rsidRPr="00DA0249">
              <w:rPr>
                <w:rFonts w:ascii="Times New Roman" w:hAnsi="Times New Roman" w:cs="Times New Roman"/>
                <w:lang w:val="ru-RU"/>
              </w:rPr>
              <w:t>»</w:t>
            </w:r>
          </w:p>
        </w:tc>
        <w:tc>
          <w:tcPr>
            <w:tcW w:w="1336" w:type="pct"/>
            <w:shd w:val="clear" w:color="auto" w:fill="auto"/>
          </w:tcPr>
          <w:p w14:paraId="3CF3F8C1" w14:textId="77777777" w:rsidR="00295C7C" w:rsidRPr="00DA0249" w:rsidRDefault="00DE16AE" w:rsidP="00DA0249">
            <w:pPr>
              <w:pStyle w:val="a7"/>
              <w:shd w:val="clear" w:color="auto" w:fill="FFFFFF"/>
              <w:spacing w:before="0" w:beforeAutospacing="0" w:after="0" w:afterAutospacing="0"/>
              <w:jc w:val="both"/>
              <w:rPr>
                <w:color w:val="000000"/>
                <w:sz w:val="22"/>
                <w:szCs w:val="22"/>
              </w:rPr>
            </w:pPr>
            <w:r w:rsidRPr="00DA0249">
              <w:rPr>
                <w:color w:val="000000"/>
                <w:sz w:val="22"/>
                <w:szCs w:val="22"/>
              </w:rPr>
              <w:t>Целью изобретения является уменьшение габаритных размеров и повышение устойчивости фильтра к механическим нагрузкам.</w:t>
            </w:r>
          </w:p>
          <w:p w14:paraId="769ACE70" w14:textId="6B093161" w:rsidR="00295C7C" w:rsidRPr="00DA0249" w:rsidRDefault="00DE16AE" w:rsidP="00DA0249">
            <w:pPr>
              <w:pStyle w:val="a7"/>
              <w:shd w:val="clear" w:color="auto" w:fill="FFFFFF"/>
              <w:spacing w:before="0" w:beforeAutospacing="0" w:after="0" w:afterAutospacing="0"/>
              <w:jc w:val="both"/>
              <w:rPr>
                <w:color w:val="000000"/>
                <w:sz w:val="22"/>
                <w:szCs w:val="22"/>
              </w:rPr>
            </w:pPr>
            <w:r w:rsidRPr="00DA0249">
              <w:rPr>
                <w:color w:val="000000"/>
                <w:sz w:val="22"/>
                <w:szCs w:val="22"/>
              </w:rPr>
              <w:t>Поставленная цель достигается предложенным устройством, содержащим цилиндрический корпус с дном, крышкой, впускным и выпускным патрубками и расположенные внутри корпуса коаксиально с ним фильтрующий элемент, закрепленный на каркасе, и поглощающий элемент, выполненный в виде блока, зажатого между дном и крышкой, при этом соотношение внутреннего диаметра корпуса, внешнего и внутреннего диаметров поглощающего элемента и внешнего и внутреннего диаметров фильтрующего элемента составляет 1:(0,92–0,96):(0,60</w:t>
            </w:r>
            <w:r w:rsidR="00446FAC" w:rsidRPr="00DA0249">
              <w:rPr>
                <w:color w:val="000000"/>
                <w:sz w:val="22"/>
                <w:szCs w:val="22"/>
              </w:rPr>
              <w:t>–</w:t>
            </w:r>
            <w:r w:rsidRPr="00DA0249">
              <w:rPr>
                <w:color w:val="000000"/>
                <w:sz w:val="22"/>
                <w:szCs w:val="22"/>
              </w:rPr>
              <w:t>0,70): (0,55</w:t>
            </w:r>
            <w:r w:rsidR="00446FAC" w:rsidRPr="00DA0249">
              <w:rPr>
                <w:color w:val="000000"/>
                <w:sz w:val="22"/>
                <w:szCs w:val="22"/>
              </w:rPr>
              <w:t>–</w:t>
            </w:r>
            <w:r w:rsidRPr="00DA0249">
              <w:rPr>
                <w:color w:val="000000"/>
                <w:sz w:val="22"/>
                <w:szCs w:val="22"/>
              </w:rPr>
              <w:t>0,59):(0,30</w:t>
            </w:r>
            <w:r w:rsidR="00446FAC" w:rsidRPr="00DA0249">
              <w:rPr>
                <w:color w:val="000000"/>
                <w:sz w:val="22"/>
                <w:szCs w:val="22"/>
              </w:rPr>
              <w:t>–</w:t>
            </w:r>
            <w:r w:rsidRPr="00DA0249">
              <w:rPr>
                <w:color w:val="000000"/>
                <w:sz w:val="22"/>
                <w:szCs w:val="22"/>
              </w:rPr>
              <w:t>0,40).</w:t>
            </w:r>
          </w:p>
          <w:p w14:paraId="2BEEA616" w14:textId="1B644C8B" w:rsidR="00295C7C" w:rsidRPr="00DA0249" w:rsidRDefault="00DE16AE" w:rsidP="00DA0249">
            <w:pPr>
              <w:pStyle w:val="a7"/>
              <w:shd w:val="clear" w:color="auto" w:fill="FFFFFF"/>
              <w:spacing w:before="0" w:beforeAutospacing="0" w:after="0" w:afterAutospacing="0"/>
              <w:jc w:val="both"/>
              <w:rPr>
                <w:color w:val="000000"/>
                <w:sz w:val="22"/>
                <w:szCs w:val="22"/>
              </w:rPr>
            </w:pPr>
            <w:r w:rsidRPr="00DA0249">
              <w:rPr>
                <w:color w:val="000000"/>
                <w:sz w:val="22"/>
                <w:szCs w:val="22"/>
              </w:rPr>
              <w:t>Отличие предложенного устройства от прототипа заключается в том, что фильтрующий элемент закреплен на каркасе, поглощающий элемент выполнен в виде блока, зажатого между дном и крышкой, при этом соотношение внутреннего диаметра корпуса, внешнего и внутреннего диаметров поглощающего элемента и внешнего и внутреннего диаметров фильтрующего элемента составляет 1:(0,92</w:t>
            </w:r>
            <w:r w:rsidR="00446FAC" w:rsidRPr="00DA0249">
              <w:rPr>
                <w:color w:val="000000"/>
                <w:sz w:val="22"/>
                <w:szCs w:val="22"/>
              </w:rPr>
              <w:t>–</w:t>
            </w:r>
            <w:r w:rsidRPr="00DA0249">
              <w:rPr>
                <w:color w:val="000000"/>
                <w:sz w:val="22"/>
                <w:szCs w:val="22"/>
              </w:rPr>
              <w:t>0,96):(0,60</w:t>
            </w:r>
            <w:r w:rsidR="00446FAC" w:rsidRPr="00DA0249">
              <w:rPr>
                <w:color w:val="000000"/>
                <w:sz w:val="22"/>
                <w:szCs w:val="22"/>
              </w:rPr>
              <w:t>–</w:t>
            </w:r>
            <w:r w:rsidRPr="00DA0249">
              <w:rPr>
                <w:color w:val="000000"/>
                <w:sz w:val="22"/>
                <w:szCs w:val="22"/>
              </w:rPr>
              <w:t>0,70):(0,55</w:t>
            </w:r>
            <w:r w:rsidR="00446FAC" w:rsidRPr="00DA0249">
              <w:rPr>
                <w:color w:val="000000"/>
                <w:sz w:val="22"/>
                <w:szCs w:val="22"/>
              </w:rPr>
              <w:t>–</w:t>
            </w:r>
            <w:r w:rsidRPr="00DA0249">
              <w:rPr>
                <w:color w:val="000000"/>
                <w:sz w:val="22"/>
                <w:szCs w:val="22"/>
              </w:rPr>
              <w:t>0,59):(0,30</w:t>
            </w:r>
            <w:r w:rsidR="00446FAC" w:rsidRPr="00DA0249">
              <w:rPr>
                <w:color w:val="000000"/>
                <w:sz w:val="22"/>
                <w:szCs w:val="22"/>
              </w:rPr>
              <w:t>–</w:t>
            </w:r>
            <w:r w:rsidRPr="00DA0249">
              <w:rPr>
                <w:color w:val="000000"/>
                <w:sz w:val="22"/>
                <w:szCs w:val="22"/>
              </w:rPr>
              <w:t>0,40).</w:t>
            </w:r>
          </w:p>
          <w:p w14:paraId="7D665628" w14:textId="40558A6A" w:rsidR="00295C7C" w:rsidRPr="00DA0249" w:rsidRDefault="00DE16AE" w:rsidP="00DA0249">
            <w:pPr>
              <w:pStyle w:val="a7"/>
              <w:shd w:val="clear" w:color="auto" w:fill="FFFFFF"/>
              <w:spacing w:before="0" w:beforeAutospacing="0" w:after="0" w:afterAutospacing="0"/>
              <w:jc w:val="both"/>
              <w:rPr>
                <w:color w:val="000000"/>
                <w:sz w:val="22"/>
                <w:szCs w:val="22"/>
              </w:rPr>
            </w:pPr>
            <w:r w:rsidRPr="00DA0249">
              <w:rPr>
                <w:color w:val="000000"/>
                <w:sz w:val="22"/>
                <w:szCs w:val="22"/>
              </w:rPr>
              <w:t>Из научно-технической литературы авторам неизвестен фильтр-поглотитель для очистки воздуха, в котором фильтрующий элемент закреплен на каркасе, а поглощающий элемент выполнен в виде блока, зажатого между дном и крышкой, при этом соотношение внутреннего диаметра корпуса, внешнего и внутреннего диаметров поглощающего элемента и внешнего и внутреннего диаметров фильтрующего элемента составляло бы 1:(0,92</w:t>
            </w:r>
            <w:r w:rsidR="00446FAC" w:rsidRPr="00DA0249">
              <w:rPr>
                <w:color w:val="000000"/>
                <w:sz w:val="22"/>
                <w:szCs w:val="22"/>
              </w:rPr>
              <w:t>–</w:t>
            </w:r>
            <w:r w:rsidRPr="00DA0249">
              <w:rPr>
                <w:color w:val="000000"/>
                <w:sz w:val="22"/>
                <w:szCs w:val="22"/>
              </w:rPr>
              <w:t>0,96):(0,60</w:t>
            </w:r>
            <w:r w:rsidR="00446FAC" w:rsidRPr="00DA0249">
              <w:rPr>
                <w:color w:val="000000"/>
                <w:sz w:val="22"/>
                <w:szCs w:val="22"/>
              </w:rPr>
              <w:t>–</w:t>
            </w:r>
            <w:r w:rsidRPr="00DA0249">
              <w:rPr>
                <w:color w:val="000000"/>
                <w:sz w:val="22"/>
                <w:szCs w:val="22"/>
              </w:rPr>
              <w:t>0,70):(0,55</w:t>
            </w:r>
            <w:r w:rsidR="00446FAC" w:rsidRPr="00DA0249">
              <w:rPr>
                <w:color w:val="000000"/>
                <w:sz w:val="22"/>
                <w:szCs w:val="22"/>
              </w:rPr>
              <w:t>–</w:t>
            </w:r>
            <w:r w:rsidRPr="00DA0249">
              <w:rPr>
                <w:color w:val="000000"/>
                <w:sz w:val="22"/>
                <w:szCs w:val="22"/>
              </w:rPr>
              <w:t>0,59):(0,30</w:t>
            </w:r>
            <w:r w:rsidR="00446FAC" w:rsidRPr="00DA0249">
              <w:rPr>
                <w:color w:val="000000"/>
                <w:sz w:val="22"/>
                <w:szCs w:val="22"/>
              </w:rPr>
              <w:t>–</w:t>
            </w:r>
            <w:r w:rsidRPr="00DA0249">
              <w:rPr>
                <w:color w:val="000000"/>
                <w:sz w:val="22"/>
                <w:szCs w:val="22"/>
              </w:rPr>
              <w:t>0,40).</w:t>
            </w:r>
          </w:p>
          <w:p w14:paraId="5A043743" w14:textId="2CABD0B6" w:rsidR="00295C7C" w:rsidRPr="00DA0249" w:rsidRDefault="00DE16AE" w:rsidP="00DA0249">
            <w:pPr>
              <w:pStyle w:val="a7"/>
              <w:shd w:val="clear" w:color="auto" w:fill="FFFFFF"/>
              <w:spacing w:before="0" w:beforeAutospacing="0" w:after="0" w:afterAutospacing="0"/>
              <w:jc w:val="both"/>
              <w:rPr>
                <w:color w:val="000000"/>
                <w:sz w:val="22"/>
                <w:szCs w:val="22"/>
              </w:rPr>
            </w:pPr>
            <w:r w:rsidRPr="00DA0249">
              <w:rPr>
                <w:color w:val="000000"/>
                <w:sz w:val="22"/>
                <w:szCs w:val="22"/>
              </w:rPr>
              <w:t>Использование указанных признаков в предложенном фильтре-поглотителе позволяет уменьшить его габариты, а также повысить прочность и работоспособность при механических нагрузках, что особенно важно при эксплуатации фильтра на подвижных объектах</w:t>
            </w:r>
          </w:p>
        </w:tc>
        <w:tc>
          <w:tcPr>
            <w:tcW w:w="1527" w:type="pct"/>
            <w:shd w:val="clear" w:color="auto" w:fill="auto"/>
          </w:tcPr>
          <w:p w14:paraId="6EC8F38F" w14:textId="07458DA8"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Известен фильтр-поглотитель для очистки воздуха, состоящий из корпуса с впускным и выпускным патрубками и расположенных внутри корпуса коаксиально с ним поглощающего и фильтрующего элементов, при этом поглощающий элемент представляет собой зерненый активированный уголь, размещенный между перфорированными цилиндрами из тонкого листового материала (см. пат</w:t>
            </w:r>
            <w:r w:rsidR="00695BE1" w:rsidRPr="00DA0249">
              <w:rPr>
                <w:rFonts w:ascii="Times New Roman" w:hAnsi="Times New Roman" w:cs="Times New Roman"/>
                <w:lang w:val="ru-RU"/>
              </w:rPr>
              <w:t>ент</w:t>
            </w:r>
            <w:r w:rsidRPr="00DA0249">
              <w:rPr>
                <w:rFonts w:ascii="Times New Roman" w:hAnsi="Times New Roman" w:cs="Times New Roman"/>
                <w:lang w:val="ru-RU"/>
              </w:rPr>
              <w:t xml:space="preserve"> США № 4322230, кл. B 01 D 50/00, заявлен 08.09.1980 г.). Недостатком этого фильтра являются достаточно большие габаритные размеры.</w:t>
            </w:r>
          </w:p>
          <w:p w14:paraId="2E349635" w14:textId="1E01F1B4"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Наиболее близким к предложенному по технической сущности и количеству совпадающих признаков является фильтр-поглотитель для очистки воздуха, содержащий корпус с впускным и выпускным патрубками и расположенные внутри корпуса коаксиально с ним поглощающий и фильтрующий элементы. Поглощающий фильтрэлемент выполнен из зерненого активированного угля, ограниченного прокладками, а фильтрующий – из фильтркартона. Воздух, подлежащий очистке, проходит через фильтр радиально (см. пат</w:t>
            </w:r>
            <w:r w:rsidR="00695BE1" w:rsidRPr="00DA0249">
              <w:rPr>
                <w:rFonts w:ascii="Times New Roman" w:hAnsi="Times New Roman" w:cs="Times New Roman"/>
                <w:lang w:val="ru-RU"/>
              </w:rPr>
              <w:t>ент</w:t>
            </w:r>
            <w:r w:rsidRPr="00DA0249">
              <w:rPr>
                <w:rFonts w:ascii="Times New Roman" w:hAnsi="Times New Roman" w:cs="Times New Roman"/>
                <w:lang w:val="ru-RU"/>
              </w:rPr>
              <w:t xml:space="preserve"> США № 4345923, кл. B 01 D 46/46, заявлен 03.04.1981 г.). Этот фильтр является прототипом предлагаемого изобретения. Недостатк</w:t>
            </w:r>
            <w:r w:rsidR="00695BE1" w:rsidRPr="00DA0249">
              <w:rPr>
                <w:rFonts w:ascii="Times New Roman" w:hAnsi="Times New Roman" w:cs="Times New Roman"/>
                <w:lang w:val="ru-RU"/>
              </w:rPr>
              <w:t>ами</w:t>
            </w:r>
            <w:r w:rsidRPr="00DA0249">
              <w:rPr>
                <w:rFonts w:ascii="Times New Roman" w:hAnsi="Times New Roman" w:cs="Times New Roman"/>
                <w:lang w:val="ru-RU"/>
              </w:rPr>
              <w:t xml:space="preserve"> прототипа являются его громоздкость и недостаточная устойчивость к механическим нагрузкам</w:t>
            </w:r>
          </w:p>
        </w:tc>
      </w:tr>
      <w:tr w:rsidR="00295C7C" w:rsidRPr="00DA0249" w14:paraId="7143F5AC" w14:textId="77777777" w:rsidTr="00DA0249">
        <w:tc>
          <w:tcPr>
            <w:tcW w:w="323" w:type="pct"/>
            <w:shd w:val="clear" w:color="auto" w:fill="auto"/>
            <w:vAlign w:val="center"/>
          </w:tcPr>
          <w:p w14:paraId="0A7A7E65"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3</w:t>
            </w:r>
          </w:p>
        </w:tc>
        <w:tc>
          <w:tcPr>
            <w:tcW w:w="621" w:type="pct"/>
            <w:shd w:val="clear" w:color="auto" w:fill="auto"/>
            <w:vAlign w:val="center"/>
          </w:tcPr>
          <w:p w14:paraId="184FAD67"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Устройство для очистки воздуха от вредных микропримесей в герметично замкнутом помещении и способ для очистки воздуха от вредных микропримесей в герметично замкнутом помещении</w:t>
            </w:r>
          </w:p>
        </w:tc>
        <w:tc>
          <w:tcPr>
            <w:tcW w:w="573" w:type="pct"/>
            <w:shd w:val="clear" w:color="auto" w:fill="auto"/>
            <w:vAlign w:val="center"/>
          </w:tcPr>
          <w:p w14:paraId="43BC118C"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 xml:space="preserve">Патент РФ </w:t>
            </w:r>
          </w:p>
          <w:p w14:paraId="20FA0C7E"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 2094098</w:t>
            </w:r>
          </w:p>
          <w:p w14:paraId="33BDEF14"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(опубликован</w:t>
            </w:r>
          </w:p>
          <w:p w14:paraId="188999AD"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27.10.1997)</w:t>
            </w:r>
          </w:p>
        </w:tc>
        <w:tc>
          <w:tcPr>
            <w:tcW w:w="620" w:type="pct"/>
            <w:shd w:val="clear" w:color="auto" w:fill="auto"/>
            <w:vAlign w:val="center"/>
          </w:tcPr>
          <w:p w14:paraId="7D29AB55" w14:textId="2D5E5F9C" w:rsidR="00695BE1" w:rsidRPr="00DA0249" w:rsidRDefault="00DE16AE" w:rsidP="00DA0249">
            <w:pPr>
              <w:spacing w:after="0" w:line="240" w:lineRule="auto"/>
              <w:jc w:val="center"/>
              <w:rPr>
                <w:rFonts w:ascii="Times New Roman" w:hAnsi="Times New Roman" w:cs="Times New Roman"/>
                <w:lang w:val="ru-RU"/>
              </w:rPr>
            </w:pPr>
            <w:r w:rsidRPr="00DA0249">
              <w:rPr>
                <w:rFonts w:ascii="Times New Roman" w:hAnsi="Times New Roman" w:cs="Times New Roman"/>
                <w:lang w:val="ru-RU"/>
              </w:rPr>
              <w:t>Авторы:</w:t>
            </w:r>
          </w:p>
          <w:p w14:paraId="71D9394B" w14:textId="1886B13A" w:rsidR="00295C7C" w:rsidRPr="00DA0249" w:rsidRDefault="00DE16AE" w:rsidP="00DA0249">
            <w:pPr>
              <w:spacing w:after="0" w:line="240" w:lineRule="auto"/>
              <w:jc w:val="center"/>
              <w:rPr>
                <w:rFonts w:ascii="Times New Roman" w:hAnsi="Times New Roman" w:cs="Times New Roman"/>
                <w:lang w:val="ru-RU"/>
              </w:rPr>
            </w:pPr>
            <w:r w:rsidRPr="00DA0249">
              <w:rPr>
                <w:rFonts w:ascii="Times New Roman" w:hAnsi="Times New Roman" w:cs="Times New Roman"/>
                <w:lang w:val="ru-RU"/>
              </w:rPr>
              <w:t>Григорьев А.И., Синяк Ю.Е., Злотопольский В.М.</w:t>
            </w:r>
          </w:p>
          <w:p w14:paraId="114FA723" w14:textId="0249B17A" w:rsidR="00695BE1" w:rsidRPr="00DA0249" w:rsidRDefault="00DE16AE" w:rsidP="00DA0249">
            <w:pPr>
              <w:spacing w:after="0" w:line="240" w:lineRule="auto"/>
              <w:jc w:val="center"/>
              <w:rPr>
                <w:rFonts w:ascii="Times New Roman" w:hAnsi="Times New Roman" w:cs="Times New Roman"/>
                <w:lang w:val="ru-RU"/>
              </w:rPr>
            </w:pPr>
            <w:r w:rsidRPr="00DA0249">
              <w:rPr>
                <w:rFonts w:ascii="Times New Roman" w:hAnsi="Times New Roman" w:cs="Times New Roman"/>
                <w:lang w:val="ru-RU"/>
              </w:rPr>
              <w:t xml:space="preserve">Патентообладатель: </w:t>
            </w:r>
          </w:p>
          <w:p w14:paraId="3577DBF9" w14:textId="4EF2E5E8" w:rsidR="00295C7C" w:rsidRPr="00DA0249" w:rsidRDefault="00DE16AE" w:rsidP="00DA0249">
            <w:pPr>
              <w:spacing w:after="0" w:line="240" w:lineRule="auto"/>
              <w:jc w:val="center"/>
              <w:rPr>
                <w:rFonts w:ascii="Times New Roman" w:hAnsi="Times New Roman" w:cs="Times New Roman"/>
                <w:bCs/>
                <w:lang w:val="ru-RU"/>
              </w:rPr>
            </w:pPr>
            <w:r w:rsidRPr="00DA0249">
              <w:rPr>
                <w:rFonts w:ascii="Times New Roman" w:hAnsi="Times New Roman" w:cs="Times New Roman"/>
                <w:lang w:val="ru-RU"/>
              </w:rPr>
              <w:t xml:space="preserve">Государственный научный центр Российской Федерации </w:t>
            </w:r>
            <w:r w:rsidR="00695BE1" w:rsidRPr="00DA0249">
              <w:rPr>
                <w:rFonts w:ascii="Times New Roman" w:hAnsi="Times New Roman" w:cs="Times New Roman"/>
                <w:lang w:val="ru-RU"/>
              </w:rPr>
              <w:t>«</w:t>
            </w:r>
            <w:r w:rsidRPr="00DA0249">
              <w:rPr>
                <w:rFonts w:ascii="Times New Roman" w:hAnsi="Times New Roman" w:cs="Times New Roman"/>
                <w:lang w:val="ru-RU"/>
              </w:rPr>
              <w:t>Институт медико-биологических проблем</w:t>
            </w:r>
            <w:r w:rsidR="00695BE1" w:rsidRPr="00DA0249">
              <w:rPr>
                <w:rFonts w:ascii="Times New Roman" w:hAnsi="Times New Roman" w:cs="Times New Roman"/>
                <w:lang w:val="ru-RU"/>
              </w:rPr>
              <w:t>»</w:t>
            </w:r>
          </w:p>
        </w:tc>
        <w:tc>
          <w:tcPr>
            <w:tcW w:w="1336" w:type="pct"/>
            <w:shd w:val="clear" w:color="auto" w:fill="auto"/>
          </w:tcPr>
          <w:p w14:paraId="523E9E52" w14:textId="77777777"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Технический результат изобретения выражается:</w:t>
            </w:r>
          </w:p>
          <w:p w14:paraId="474C98D7" w14:textId="60E6C194" w:rsidR="00295C7C" w:rsidRPr="00DA0249" w:rsidRDefault="00695BE1"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 xml:space="preserve">– </w:t>
            </w:r>
            <w:r w:rsidR="00DE16AE" w:rsidRPr="00DA0249">
              <w:rPr>
                <w:rFonts w:ascii="Times New Roman" w:hAnsi="Times New Roman" w:cs="Times New Roman"/>
                <w:lang w:val="ru-RU"/>
              </w:rPr>
              <w:t>в возможности повысить эффективность очистки воздуха от вредных микропримесей, включая микрофлору в условиях герметично замкнутых помещений;</w:t>
            </w:r>
          </w:p>
          <w:p w14:paraId="60903CE8" w14:textId="09B6FD2F" w:rsidR="00295C7C" w:rsidRPr="00DA0249" w:rsidRDefault="00695BE1"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 xml:space="preserve">– </w:t>
            </w:r>
            <w:r w:rsidR="00DE16AE" w:rsidRPr="00DA0249">
              <w:rPr>
                <w:rFonts w:ascii="Times New Roman" w:hAnsi="Times New Roman" w:cs="Times New Roman"/>
                <w:lang w:val="ru-RU"/>
              </w:rPr>
              <w:t>в уменьшении энергопотребления;</w:t>
            </w:r>
          </w:p>
          <w:p w14:paraId="187D7117" w14:textId="3B1EAF65" w:rsidR="00295C7C" w:rsidRPr="00DA0249" w:rsidRDefault="00695BE1"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 xml:space="preserve">– </w:t>
            </w:r>
            <w:r w:rsidR="00DE16AE" w:rsidRPr="00DA0249">
              <w:rPr>
                <w:rFonts w:ascii="Times New Roman" w:hAnsi="Times New Roman" w:cs="Times New Roman"/>
                <w:lang w:val="ru-RU"/>
              </w:rPr>
              <w:t>в повышении пожаробезопасности;</w:t>
            </w:r>
          </w:p>
          <w:p w14:paraId="1F684CE9" w14:textId="7C14FB6E" w:rsidR="00295C7C" w:rsidRPr="00DA0249" w:rsidRDefault="00695BE1"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 xml:space="preserve">– </w:t>
            </w:r>
            <w:r w:rsidR="00DE16AE" w:rsidRPr="00DA0249">
              <w:rPr>
                <w:rFonts w:ascii="Times New Roman" w:hAnsi="Times New Roman" w:cs="Times New Roman"/>
                <w:lang w:val="ru-RU"/>
              </w:rPr>
              <w:t>в удешевлении процесса окисления;</w:t>
            </w:r>
          </w:p>
          <w:p w14:paraId="7F5B3A0B" w14:textId="71580D47" w:rsidR="00295C7C" w:rsidRPr="00DA0249" w:rsidRDefault="00695BE1"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 xml:space="preserve">– </w:t>
            </w:r>
            <w:r w:rsidR="00DE16AE" w:rsidRPr="00DA0249">
              <w:rPr>
                <w:rFonts w:ascii="Times New Roman" w:hAnsi="Times New Roman" w:cs="Times New Roman"/>
                <w:lang w:val="ru-RU"/>
              </w:rPr>
              <w:t>в снижении массогабаритности устройства;</w:t>
            </w:r>
          </w:p>
          <w:p w14:paraId="69CEA910" w14:textId="198E76A6" w:rsidR="00295C7C" w:rsidRPr="00DA0249" w:rsidRDefault="00695BE1"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 xml:space="preserve">– </w:t>
            </w:r>
            <w:r w:rsidR="00DE16AE" w:rsidRPr="00DA0249">
              <w:rPr>
                <w:rFonts w:ascii="Times New Roman" w:hAnsi="Times New Roman" w:cs="Times New Roman"/>
                <w:lang w:val="ru-RU"/>
              </w:rPr>
              <w:t>в повышении надежности фильтра;</w:t>
            </w:r>
          </w:p>
          <w:p w14:paraId="3838A866" w14:textId="576ADA22" w:rsidR="00295C7C" w:rsidRPr="00DA0249" w:rsidRDefault="00695BE1"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 xml:space="preserve">– </w:t>
            </w:r>
            <w:r w:rsidR="00DE16AE" w:rsidRPr="00DA0249">
              <w:rPr>
                <w:rFonts w:ascii="Times New Roman" w:hAnsi="Times New Roman" w:cs="Times New Roman"/>
                <w:lang w:val="ru-RU"/>
              </w:rPr>
              <w:t>в возможности использования предлагаемой конструкции в течени</w:t>
            </w:r>
            <w:r w:rsidRPr="00DA0249">
              <w:rPr>
                <w:rFonts w:ascii="Times New Roman" w:hAnsi="Times New Roman" w:cs="Times New Roman"/>
                <w:lang w:val="ru-RU"/>
              </w:rPr>
              <w:t>е</w:t>
            </w:r>
            <w:r w:rsidR="00DE16AE" w:rsidRPr="00DA0249">
              <w:rPr>
                <w:rFonts w:ascii="Times New Roman" w:hAnsi="Times New Roman" w:cs="Times New Roman"/>
                <w:lang w:val="ru-RU"/>
              </w:rPr>
              <w:t xml:space="preserve"> длительного периода времени (до года и более) без регенерации отдельных узлов.</w:t>
            </w:r>
          </w:p>
          <w:p w14:paraId="70A125DF" w14:textId="77777777"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В основу изобретения положена задача создания устройства и способа для очистки воздуха от вредных микропримесей в герметично замкнутом помещении, где введенные элементы имели бы конструкцию и технологические режимы работы, позволяющие при эксплуатации изобретения в условиях гермообъекта обеспечить достаточно полное удаление вредных микропримесей и микрофлоры из воздуха с целью создания благоприятных санитарно-гигиенических условий, отвечающих требованию сохранения здоровья и высокой работоспособности операторов.</w:t>
            </w:r>
          </w:p>
          <w:p w14:paraId="7136CD87" w14:textId="77777777"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Поставленная задача достигается тем, что в устройстве для очистки воздуха от вредных микропримесей в герметично замкнутом помещении содержатся трубопровод, предадсорбционный фильтр, вентилятор, рекуперационная магистраль с теплообменником, низкотемпературный каталитический фильтр, постадсорбционный фильтр, согласно изобретению, оно снабжено плазмохимическим реактором, размещенным в рекуперационной магистрали и последовательно соединенной с трубопроводом посредством теплообменника, при этом низкотемпературный каталитический фильтр установлен в рекуперационной магистрали и механически соединен с плазмохимическим реактором.</w:t>
            </w:r>
          </w:p>
          <w:p w14:paraId="5E779513" w14:textId="0C728D04"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В способе для очистки воздуха от вредных микропримесей в герметично замкнутом помещении, включающем введение носителя в низкотемпературный каталитический фильтр с нанесением катализатора, окисление вредных микропримесей, согласно изобретению, в качестве носителя используют оксид алюминия, а в качестве катализатора используют оксиды металлов переменной валентности седьмой-восьмой групп 4-го периода с концентрацией активной фазы 1</w:t>
            </w:r>
            <w:r w:rsidR="00A057C1" w:rsidRPr="00DA0249">
              <w:rPr>
                <w:rFonts w:ascii="Times New Roman" w:hAnsi="Times New Roman" w:cs="Times New Roman"/>
                <w:lang w:val="ru-RU"/>
              </w:rPr>
              <w:t>–</w:t>
            </w:r>
            <w:r w:rsidRPr="00DA0249">
              <w:rPr>
                <w:rFonts w:ascii="Times New Roman" w:hAnsi="Times New Roman" w:cs="Times New Roman"/>
                <w:lang w:val="ru-RU"/>
              </w:rPr>
              <w:t xml:space="preserve">5 вес. </w:t>
            </w:r>
            <w:r w:rsidR="00A057C1" w:rsidRPr="00DA0249">
              <w:rPr>
                <w:rFonts w:ascii="Times New Roman" w:hAnsi="Times New Roman" w:cs="Times New Roman"/>
                <w:lang w:val="ru-RU"/>
              </w:rPr>
              <w:t xml:space="preserve">ед. </w:t>
            </w:r>
            <w:r w:rsidRPr="00DA0249">
              <w:rPr>
                <w:rFonts w:ascii="Times New Roman" w:hAnsi="Times New Roman" w:cs="Times New Roman"/>
                <w:lang w:val="ru-RU"/>
              </w:rPr>
              <w:t>при этом вредные микропримеси окисляют в рекуперационной магистрали озоном при температуре 60</w:t>
            </w:r>
            <w:r w:rsidR="00A057C1" w:rsidRPr="00DA0249">
              <w:rPr>
                <w:rFonts w:ascii="Times New Roman" w:hAnsi="Times New Roman" w:cs="Times New Roman"/>
                <w:lang w:val="ru-RU"/>
              </w:rPr>
              <w:t>–</w:t>
            </w:r>
            <w:r w:rsidRPr="00DA0249">
              <w:rPr>
                <w:rFonts w:ascii="Times New Roman" w:hAnsi="Times New Roman" w:cs="Times New Roman"/>
                <w:lang w:val="ru-RU"/>
              </w:rPr>
              <w:t>70</w:t>
            </w:r>
            <w:r w:rsidR="00A057C1" w:rsidRPr="00DA0249">
              <w:rPr>
                <w:rFonts w:ascii="Times New Roman" w:hAnsi="Times New Roman" w:cs="Times New Roman"/>
                <w:lang w:val="ru-RU"/>
              </w:rPr>
              <w:t xml:space="preserve"> °</w:t>
            </w:r>
            <w:r w:rsidRPr="00DA0249">
              <w:rPr>
                <w:rFonts w:ascii="Times New Roman" w:hAnsi="Times New Roman" w:cs="Times New Roman"/>
                <w:lang w:val="ru-RU"/>
              </w:rPr>
              <w:t>C.</w:t>
            </w:r>
          </w:p>
          <w:p w14:paraId="2C9EDC6F" w14:textId="21988B40"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Таким образом, в изобретении предложена новая совокупность существенных признаков.</w:t>
            </w:r>
          </w:p>
          <w:p w14:paraId="657B62B1" w14:textId="7422E3F3"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Все предложенные признаки существенны, так как влияют на достигаемый технический результат, то есть находятся в причинно-следственной связи с указанным результатом.</w:t>
            </w:r>
          </w:p>
          <w:p w14:paraId="49860E5F" w14:textId="1C1E07A6"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Так, например, в предпочтительном варианте выполнения устройства в рекуперационной магистрали установлен плазмохимический реактор, в котором одновременно подвергается деструкции часть вредных микропримесей, синтезируется озон из кислорода воздуха и достигается нагрев воздуха до 60</w:t>
            </w:r>
            <w:r w:rsidR="00A057C1" w:rsidRPr="00DA0249">
              <w:rPr>
                <w:rFonts w:ascii="Times New Roman" w:hAnsi="Times New Roman" w:cs="Times New Roman"/>
                <w:lang w:val="ru-RU"/>
              </w:rPr>
              <w:t>–</w:t>
            </w:r>
            <w:r w:rsidRPr="00DA0249">
              <w:rPr>
                <w:rFonts w:ascii="Times New Roman" w:hAnsi="Times New Roman" w:cs="Times New Roman"/>
                <w:lang w:val="ru-RU"/>
              </w:rPr>
              <w:t>70</w:t>
            </w:r>
            <w:r w:rsidR="00A057C1" w:rsidRPr="00DA0249">
              <w:rPr>
                <w:rFonts w:ascii="Times New Roman" w:hAnsi="Times New Roman" w:cs="Times New Roman"/>
                <w:lang w:val="ru-RU"/>
              </w:rPr>
              <w:t xml:space="preserve"> °</w:t>
            </w:r>
            <w:r w:rsidRPr="00DA0249">
              <w:rPr>
                <w:rFonts w:ascii="Times New Roman" w:hAnsi="Times New Roman" w:cs="Times New Roman"/>
                <w:lang w:val="ru-RU"/>
              </w:rPr>
              <w:t>C.</w:t>
            </w:r>
          </w:p>
          <w:p w14:paraId="36E225D5" w14:textId="6CF5930B"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 xml:space="preserve">Процесс плазмохимического превращения кислорода в более химически активное состояние озон из литературы известен </w:t>
            </w:r>
            <w:r w:rsidR="00A057C1" w:rsidRPr="00DA0249">
              <w:rPr>
                <w:rFonts w:ascii="Times New Roman" w:hAnsi="Times New Roman" w:cs="Times New Roman"/>
                <w:lang w:val="ru-RU"/>
              </w:rPr>
              <w:t>(</w:t>
            </w:r>
            <w:r w:rsidRPr="00DA0249">
              <w:rPr>
                <w:rFonts w:ascii="Times New Roman" w:hAnsi="Times New Roman" w:cs="Times New Roman"/>
                <w:lang w:val="ru-RU"/>
              </w:rPr>
              <w:t>Крапивина</w:t>
            </w:r>
            <w:r w:rsidR="00A057C1" w:rsidRPr="00DA0249">
              <w:rPr>
                <w:rFonts w:ascii="Times New Roman" w:hAnsi="Times New Roman" w:cs="Times New Roman"/>
                <w:lang w:val="ru-RU"/>
              </w:rPr>
              <w:t xml:space="preserve"> С.А.</w:t>
            </w:r>
            <w:r w:rsidRPr="00DA0249">
              <w:rPr>
                <w:rFonts w:ascii="Times New Roman" w:hAnsi="Times New Roman" w:cs="Times New Roman"/>
                <w:lang w:val="ru-RU"/>
              </w:rPr>
              <w:t xml:space="preserve"> Плазмохимические технологические процессы</w:t>
            </w:r>
            <w:r w:rsidR="00A057C1" w:rsidRPr="00DA0249">
              <w:rPr>
                <w:rFonts w:ascii="Times New Roman" w:hAnsi="Times New Roman" w:cs="Times New Roman"/>
                <w:lang w:val="ru-RU"/>
              </w:rPr>
              <w:t>.</w:t>
            </w:r>
            <w:r w:rsidRPr="00DA0249">
              <w:rPr>
                <w:rFonts w:ascii="Times New Roman" w:hAnsi="Times New Roman" w:cs="Times New Roman"/>
                <w:lang w:val="ru-RU"/>
              </w:rPr>
              <w:t xml:space="preserve"> Л.</w:t>
            </w:r>
            <w:r w:rsidR="00A057C1" w:rsidRPr="00DA0249">
              <w:rPr>
                <w:rFonts w:ascii="Times New Roman" w:hAnsi="Times New Roman" w:cs="Times New Roman"/>
                <w:lang w:val="ru-RU"/>
              </w:rPr>
              <w:t>:</w:t>
            </w:r>
            <w:r w:rsidRPr="00DA0249">
              <w:rPr>
                <w:rFonts w:ascii="Times New Roman" w:hAnsi="Times New Roman" w:cs="Times New Roman"/>
                <w:lang w:val="ru-RU"/>
              </w:rPr>
              <w:t xml:space="preserve"> Химия, </w:t>
            </w:r>
            <w:r w:rsidR="00A057C1" w:rsidRPr="00DA0249">
              <w:rPr>
                <w:rFonts w:ascii="Times New Roman" w:hAnsi="Times New Roman" w:cs="Times New Roman"/>
                <w:lang w:val="ru-RU"/>
              </w:rPr>
              <w:t>Ленинградское отделение, 1981. С</w:t>
            </w:r>
            <w:r w:rsidRPr="00DA0249">
              <w:rPr>
                <w:rFonts w:ascii="Times New Roman" w:hAnsi="Times New Roman" w:cs="Times New Roman"/>
                <w:lang w:val="ru-RU"/>
              </w:rPr>
              <w:t>. 222</w:t>
            </w:r>
            <w:r w:rsidR="00A057C1" w:rsidRPr="00DA0249">
              <w:rPr>
                <w:rFonts w:ascii="Times New Roman" w:hAnsi="Times New Roman" w:cs="Times New Roman"/>
                <w:lang w:val="ru-RU"/>
              </w:rPr>
              <w:t>–</w:t>
            </w:r>
            <w:r w:rsidRPr="00DA0249">
              <w:rPr>
                <w:rFonts w:ascii="Times New Roman" w:hAnsi="Times New Roman" w:cs="Times New Roman"/>
                <w:lang w:val="ru-RU"/>
              </w:rPr>
              <w:t>229</w:t>
            </w:r>
            <w:r w:rsidR="00A057C1" w:rsidRPr="00DA0249">
              <w:rPr>
                <w:rFonts w:ascii="Times New Roman" w:hAnsi="Times New Roman" w:cs="Times New Roman"/>
                <w:lang w:val="ru-RU"/>
              </w:rPr>
              <w:t>.).</w:t>
            </w:r>
          </w:p>
          <w:p w14:paraId="1CD2359F" w14:textId="77777777" w:rsidR="00295C7C" w:rsidRPr="00DA0249" w:rsidRDefault="00295C7C" w:rsidP="00DA0249">
            <w:pPr>
              <w:spacing w:after="0" w:line="240" w:lineRule="auto"/>
              <w:rPr>
                <w:rFonts w:ascii="Times New Roman" w:hAnsi="Times New Roman" w:cs="Times New Roman"/>
                <w:lang w:val="ru-RU"/>
              </w:rPr>
            </w:pPr>
          </w:p>
          <w:p w14:paraId="475FD50D" w14:textId="77777777"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Однако в предлагаемом изобретении для очистки воздуха от вредных микропримесей в герметично замкнутых помещениях плазмохимический реактор применяется впервые.</w:t>
            </w:r>
          </w:p>
          <w:p w14:paraId="427D27B8" w14:textId="77777777"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В результате использования плазмохимического реактора в системе очистки воздуха в процессе окисления достигается удаление вредных микропримесей из воздушного потока до уровня предельно-допустимых концентраций (ПДК).</w:t>
            </w:r>
          </w:p>
          <w:p w14:paraId="56698912" w14:textId="77777777"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Целесообразно, что плазмохимический реактор и низкотемпературный каталитический фильтр размещены в рекуперационной магистрали, которая позволяет сохранить температуру воздушного потока и тем самым снизить энергозатраты, пожароопасность и аварийность гермообъекта.</w:t>
            </w:r>
          </w:p>
          <w:p w14:paraId="29BC5F77" w14:textId="77777777"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Вполне разумно, что рекуперационная магистраль последовательно соединена с трубопроводом посредством теплообменника.</w:t>
            </w:r>
          </w:p>
          <w:p w14:paraId="3AA72F99" w14:textId="77777777"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Такое конструктивное выполнение устройства позволяет пропустить весь загрязненный воздушный поток через плазмохимический реактор и низкотемпературный каталитический фильтр.</w:t>
            </w:r>
          </w:p>
          <w:p w14:paraId="3AD9D27B" w14:textId="1F7CBC14"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Благодаря тому, что плазмохимический реактор и низкотемпературный каталитический фильтр расположены одновременно в рекуперационной магистрали, стало возможным сохранять температуру (60</w:t>
            </w:r>
            <w:r w:rsidR="007659A3" w:rsidRPr="00DA0249">
              <w:rPr>
                <w:rFonts w:ascii="Times New Roman" w:hAnsi="Times New Roman" w:cs="Times New Roman"/>
                <w:lang w:val="ru-RU"/>
              </w:rPr>
              <w:t>–</w:t>
            </w:r>
            <w:r w:rsidRPr="00DA0249">
              <w:rPr>
                <w:rFonts w:ascii="Times New Roman" w:hAnsi="Times New Roman" w:cs="Times New Roman"/>
                <w:lang w:val="ru-RU"/>
              </w:rPr>
              <w:t>70</w:t>
            </w:r>
            <w:r w:rsidR="007659A3" w:rsidRPr="00DA0249">
              <w:rPr>
                <w:rFonts w:ascii="Times New Roman" w:hAnsi="Times New Roman" w:cs="Times New Roman"/>
                <w:lang w:val="ru-RU"/>
              </w:rPr>
              <w:t xml:space="preserve"> °</w:t>
            </w:r>
            <w:r w:rsidRPr="00DA0249">
              <w:rPr>
                <w:rFonts w:ascii="Times New Roman" w:hAnsi="Times New Roman" w:cs="Times New Roman"/>
                <w:lang w:val="ru-RU"/>
              </w:rPr>
              <w:t>C) в процессе окисления вредных микропримесей без использования нагревателя, очищать воздушный поток от загрязняющих веществ до ПДК и снижать энергозатраты на работу системы.</w:t>
            </w:r>
          </w:p>
          <w:p w14:paraId="516C809D" w14:textId="77777777"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Кроме того, такое конструктивное выполнение предлагаемого изобретения снижает массогабаритность устройства, что особенно важно для гермообъектов, повышает надежность работы фильтра и возможность его использования в течение длительного периода времени (до года и более) без регенерации отдельных узлов, что особенно важно при использовании изобретения для создания эколого-технических систем жизнеобеспечения, эксплуатируемых на борту космических станций.</w:t>
            </w:r>
          </w:p>
          <w:p w14:paraId="4A8EEF43" w14:textId="77777777"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Использование способа в устройстве позволяет увеличить скорость и глубину окисления вредных микропримесей и тем самым добиться более полного их удаления из загрязненного воздушного потока.</w:t>
            </w:r>
          </w:p>
          <w:p w14:paraId="687DAA37" w14:textId="0F4808DC"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Так, например, благодаря использованию оксида алюминия в качестве носителя в низкотемпературном каталитическом фильтре достигается высокая химическая активность катализатора и увеличива</w:t>
            </w:r>
            <w:r w:rsidR="007659A3" w:rsidRPr="00DA0249">
              <w:rPr>
                <w:rFonts w:ascii="Times New Roman" w:hAnsi="Times New Roman" w:cs="Times New Roman"/>
                <w:lang w:val="ru-RU"/>
              </w:rPr>
              <w:t>ю</w:t>
            </w:r>
            <w:r w:rsidRPr="00DA0249">
              <w:rPr>
                <w:rFonts w:ascii="Times New Roman" w:hAnsi="Times New Roman" w:cs="Times New Roman"/>
                <w:lang w:val="ru-RU"/>
              </w:rPr>
              <w:t>тся скорость и глубина окисления до углекислого газа и воды.</w:t>
            </w:r>
          </w:p>
          <w:p w14:paraId="37F7E7C2" w14:textId="7D71F0AE"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Использование оксида алюминия в виде носителя, а также оксидов металлов переменной валентности седьмой-восьмой групп 4-го периода с концентрацией активной фазы 1</w:t>
            </w:r>
            <w:r w:rsidR="007659A3" w:rsidRPr="00DA0249">
              <w:rPr>
                <w:rFonts w:ascii="Times New Roman" w:hAnsi="Times New Roman" w:cs="Times New Roman"/>
                <w:lang w:val="ru-RU"/>
              </w:rPr>
              <w:t>–</w:t>
            </w:r>
            <w:r w:rsidRPr="00DA0249">
              <w:rPr>
                <w:rFonts w:ascii="Times New Roman" w:hAnsi="Times New Roman" w:cs="Times New Roman"/>
                <w:lang w:val="ru-RU"/>
              </w:rPr>
              <w:t xml:space="preserve">5 вес. </w:t>
            </w:r>
            <w:r w:rsidR="007659A3" w:rsidRPr="00DA0249">
              <w:rPr>
                <w:rFonts w:ascii="Times New Roman" w:hAnsi="Times New Roman" w:cs="Times New Roman"/>
                <w:lang w:val="ru-RU"/>
              </w:rPr>
              <w:t xml:space="preserve">ед. </w:t>
            </w:r>
            <w:r w:rsidRPr="00DA0249">
              <w:rPr>
                <w:rFonts w:ascii="Times New Roman" w:hAnsi="Times New Roman" w:cs="Times New Roman"/>
                <w:lang w:val="ru-RU"/>
              </w:rPr>
              <w:t>в качестве катализатора позволяют достичь при низкой температуре (60</w:t>
            </w:r>
            <w:r w:rsidR="007659A3" w:rsidRPr="00DA0249">
              <w:rPr>
                <w:rFonts w:ascii="Times New Roman" w:hAnsi="Times New Roman" w:cs="Times New Roman"/>
                <w:lang w:val="ru-RU"/>
              </w:rPr>
              <w:t>–</w:t>
            </w:r>
            <w:r w:rsidRPr="00DA0249">
              <w:rPr>
                <w:rFonts w:ascii="Times New Roman" w:hAnsi="Times New Roman" w:cs="Times New Roman"/>
                <w:lang w:val="ru-RU"/>
              </w:rPr>
              <w:t>70</w:t>
            </w:r>
            <w:r w:rsidR="007659A3" w:rsidRPr="00DA0249">
              <w:rPr>
                <w:rFonts w:ascii="Times New Roman" w:hAnsi="Times New Roman" w:cs="Times New Roman"/>
                <w:lang w:val="ru-RU"/>
              </w:rPr>
              <w:t xml:space="preserve"> °</w:t>
            </w:r>
            <w:r w:rsidRPr="00DA0249">
              <w:rPr>
                <w:rFonts w:ascii="Times New Roman" w:hAnsi="Times New Roman" w:cs="Times New Roman"/>
                <w:lang w:val="ru-RU"/>
              </w:rPr>
              <w:t>C) высокой скорости окисления всего спектра вредных микропримесей, присутствующих в воздушном потоке гермообъекта.</w:t>
            </w:r>
          </w:p>
          <w:p w14:paraId="3C82C6E8" w14:textId="51825D64"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Известно, что оксиды металлов переменной валентности седьмой-восьмой групп 4-го периода обладают высокой химической активностью в процессах высокотемпературного окисления (Крылов О.В. Катализ неметаллами. Закономерности подбора катализаторов. Л.</w:t>
            </w:r>
            <w:r w:rsidR="007659A3" w:rsidRPr="00DA0249">
              <w:rPr>
                <w:rFonts w:ascii="Times New Roman" w:hAnsi="Times New Roman" w:cs="Times New Roman"/>
                <w:lang w:val="ru-RU"/>
              </w:rPr>
              <w:t>,</w:t>
            </w:r>
            <w:r w:rsidRPr="00DA0249">
              <w:rPr>
                <w:rFonts w:ascii="Times New Roman" w:hAnsi="Times New Roman" w:cs="Times New Roman"/>
                <w:lang w:val="ru-RU"/>
              </w:rPr>
              <w:t xml:space="preserve"> 1967</w:t>
            </w:r>
            <w:r w:rsidR="007659A3" w:rsidRPr="00DA0249">
              <w:rPr>
                <w:rFonts w:ascii="Times New Roman" w:hAnsi="Times New Roman" w:cs="Times New Roman"/>
                <w:lang w:val="ru-RU"/>
              </w:rPr>
              <w:t>.</w:t>
            </w:r>
            <w:r w:rsidRPr="00DA0249">
              <w:rPr>
                <w:rFonts w:ascii="Times New Roman" w:hAnsi="Times New Roman" w:cs="Times New Roman"/>
                <w:lang w:val="ru-RU"/>
              </w:rPr>
              <w:t xml:space="preserve"> </w:t>
            </w:r>
            <w:r w:rsidR="007659A3" w:rsidRPr="00DA0249">
              <w:rPr>
                <w:rFonts w:ascii="Times New Roman" w:hAnsi="Times New Roman" w:cs="Times New Roman"/>
                <w:lang w:val="ru-RU"/>
              </w:rPr>
              <w:t>С</w:t>
            </w:r>
            <w:r w:rsidRPr="00DA0249">
              <w:rPr>
                <w:rFonts w:ascii="Times New Roman" w:hAnsi="Times New Roman" w:cs="Times New Roman"/>
                <w:lang w:val="ru-RU"/>
              </w:rPr>
              <w:t>. 144</w:t>
            </w:r>
            <w:r w:rsidR="007659A3" w:rsidRPr="00DA0249">
              <w:rPr>
                <w:rFonts w:ascii="Times New Roman" w:hAnsi="Times New Roman" w:cs="Times New Roman"/>
                <w:lang w:val="ru-RU"/>
              </w:rPr>
              <w:t>–</w:t>
            </w:r>
            <w:r w:rsidRPr="00DA0249">
              <w:rPr>
                <w:rFonts w:ascii="Times New Roman" w:hAnsi="Times New Roman" w:cs="Times New Roman"/>
                <w:lang w:val="ru-RU"/>
              </w:rPr>
              <w:t>169).</w:t>
            </w:r>
          </w:p>
          <w:p w14:paraId="00158C6D" w14:textId="04E7DE27"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Однако использование указанных оксидов металлов переменной валентности, нанесенных на оксид алюминия, с концентрацией активной фазы 1</w:t>
            </w:r>
            <w:r w:rsidR="007659A3" w:rsidRPr="00DA0249">
              <w:rPr>
                <w:rFonts w:ascii="Times New Roman" w:hAnsi="Times New Roman" w:cs="Times New Roman"/>
                <w:lang w:val="ru-RU"/>
              </w:rPr>
              <w:t>–</w:t>
            </w:r>
            <w:r w:rsidRPr="00DA0249">
              <w:rPr>
                <w:rFonts w:ascii="Times New Roman" w:hAnsi="Times New Roman" w:cs="Times New Roman"/>
                <w:lang w:val="ru-RU"/>
              </w:rPr>
              <w:t xml:space="preserve">5 вес. </w:t>
            </w:r>
            <w:r w:rsidR="007659A3" w:rsidRPr="00DA0249">
              <w:rPr>
                <w:rFonts w:ascii="Times New Roman" w:hAnsi="Times New Roman" w:cs="Times New Roman"/>
                <w:lang w:val="ru-RU"/>
              </w:rPr>
              <w:t xml:space="preserve">ед. </w:t>
            </w:r>
            <w:r w:rsidRPr="00DA0249">
              <w:rPr>
                <w:rFonts w:ascii="Times New Roman" w:hAnsi="Times New Roman" w:cs="Times New Roman"/>
                <w:lang w:val="ru-RU"/>
              </w:rPr>
              <w:t>в процессе окисления вредных микропримесей озоном при температуре 60</w:t>
            </w:r>
            <w:r w:rsidR="007659A3" w:rsidRPr="00DA0249">
              <w:rPr>
                <w:rFonts w:ascii="Times New Roman" w:hAnsi="Times New Roman" w:cs="Times New Roman"/>
                <w:lang w:val="ru-RU"/>
              </w:rPr>
              <w:t>–</w:t>
            </w:r>
            <w:r w:rsidRPr="00DA0249">
              <w:rPr>
                <w:rFonts w:ascii="Times New Roman" w:hAnsi="Times New Roman" w:cs="Times New Roman"/>
                <w:lang w:val="ru-RU"/>
              </w:rPr>
              <w:t>70</w:t>
            </w:r>
            <w:r w:rsidR="007659A3" w:rsidRPr="00DA0249">
              <w:rPr>
                <w:rFonts w:ascii="Times New Roman" w:hAnsi="Times New Roman" w:cs="Times New Roman"/>
                <w:lang w:val="ru-RU"/>
              </w:rPr>
              <w:t xml:space="preserve"> °</w:t>
            </w:r>
            <w:r w:rsidRPr="00DA0249">
              <w:rPr>
                <w:rFonts w:ascii="Times New Roman" w:hAnsi="Times New Roman" w:cs="Times New Roman"/>
                <w:lang w:val="ru-RU"/>
              </w:rPr>
              <w:t>C в герметично замкнутых помещениях применяется впервые.</w:t>
            </w:r>
          </w:p>
          <w:p w14:paraId="55B8D26A" w14:textId="5D3DAFB0"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Благодаря использованию озона снижается температура процесса окисления до 60</w:t>
            </w:r>
            <w:r w:rsidR="007659A3" w:rsidRPr="00DA0249">
              <w:rPr>
                <w:rFonts w:ascii="Times New Roman" w:hAnsi="Times New Roman" w:cs="Times New Roman"/>
                <w:lang w:val="ru-RU"/>
              </w:rPr>
              <w:t>–</w:t>
            </w:r>
            <w:r w:rsidRPr="00DA0249">
              <w:rPr>
                <w:rFonts w:ascii="Times New Roman" w:hAnsi="Times New Roman" w:cs="Times New Roman"/>
                <w:lang w:val="ru-RU"/>
              </w:rPr>
              <w:t>70</w:t>
            </w:r>
            <w:r w:rsidR="007659A3" w:rsidRPr="00DA0249">
              <w:rPr>
                <w:rFonts w:ascii="Times New Roman" w:hAnsi="Times New Roman" w:cs="Times New Roman"/>
                <w:lang w:val="ru-RU"/>
              </w:rPr>
              <w:t xml:space="preserve"> °</w:t>
            </w:r>
            <w:r w:rsidRPr="00DA0249">
              <w:rPr>
                <w:rFonts w:ascii="Times New Roman" w:hAnsi="Times New Roman" w:cs="Times New Roman"/>
                <w:lang w:val="ru-RU"/>
              </w:rPr>
              <w:t>C, что позволяет снизить энергозатраты и добиться более полного удаления вредных микропримесей, а также микрофлоры из воздушного потока гермообъекта.</w:t>
            </w:r>
          </w:p>
          <w:p w14:paraId="2ACF7EA8" w14:textId="6ED245DD"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Таким образом, отличительные признаки предлагаемого технического решения непосредственно влияют на достижение технического результата, полученного при реализации (использовании) изобретения</w:t>
            </w:r>
          </w:p>
        </w:tc>
        <w:tc>
          <w:tcPr>
            <w:tcW w:w="1527" w:type="pct"/>
            <w:shd w:val="clear" w:color="auto" w:fill="auto"/>
            <w:vAlign w:val="center"/>
          </w:tcPr>
          <w:p w14:paraId="753AB2F1" w14:textId="77777777" w:rsidR="00295C7C" w:rsidRPr="00DA0249" w:rsidRDefault="00DE16AE" w:rsidP="00DA0249">
            <w:pPr>
              <w:autoSpaceDE w:val="0"/>
              <w:autoSpaceDN w:val="0"/>
              <w:adjustRightInd w:val="0"/>
              <w:spacing w:after="0" w:line="240" w:lineRule="auto"/>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Известно устройство для очистки воздуха от вредных микропримесей, содержащее трубопровод, нерегенерируемый адсорбционный фильтр, два последовательно работающих регенерируемых адсорбционных фильтра и низкотемпературный каталитический фильтр (Л.С.Бобе, Ю.Е.Синяк, А.А.Берлин, В.А.Солоухин. Эколого-технические системы, М: Изд. МАИ, 1992, с. 35-38).</w:t>
            </w:r>
          </w:p>
          <w:p w14:paraId="67EFC56E" w14:textId="77777777" w:rsidR="00295C7C" w:rsidRPr="00DA0249" w:rsidRDefault="00DE16AE" w:rsidP="00DA0249">
            <w:pPr>
              <w:autoSpaceDE w:val="0"/>
              <w:autoSpaceDN w:val="0"/>
              <w:adjustRightInd w:val="0"/>
              <w:spacing w:after="0" w:line="240" w:lineRule="auto"/>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Недостатками известного устройства является неполная очистка воздуха, а именно: не удаляются около 50% вредных микропримесей, таких как легкие углеводороды и часть галогенсодержащих углеводородов (фреонов) за счет того, что часть вредных микропримесей не сорбируется в адсорбционных фильтрах, так как не предусмотрено конструкцией.</w:t>
            </w:r>
          </w:p>
          <w:p w14:paraId="7475ECCB" w14:textId="77777777" w:rsidR="00295C7C" w:rsidRPr="00DA0249" w:rsidRDefault="00DE16AE" w:rsidP="00DA0249">
            <w:pPr>
              <w:autoSpaceDE w:val="0"/>
              <w:autoSpaceDN w:val="0"/>
              <w:adjustRightInd w:val="0"/>
              <w:spacing w:after="0" w:line="240" w:lineRule="auto"/>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Кроме того, недостатком этого устройства является то, что из-за истощения ресурса работы сорбентов постоянно требуется регенерация адсорбционных фильтров, а это приводит к дополнительным энергозатратам.</w:t>
            </w:r>
          </w:p>
          <w:p w14:paraId="6B0A0DCC" w14:textId="77777777" w:rsidR="00295C7C" w:rsidRPr="00DA0249" w:rsidRDefault="00DE16AE" w:rsidP="00DA0249">
            <w:pPr>
              <w:autoSpaceDE w:val="0"/>
              <w:autoSpaceDN w:val="0"/>
              <w:adjustRightInd w:val="0"/>
              <w:spacing w:after="0" w:line="240" w:lineRule="auto"/>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Одним из недостатков известного устройства можно также считать то, что конструкцией устройства не предусмотрена возможность удаления микрофлоры, что может привести к заражению воздуха патогенными микроорганизмами.</w:t>
            </w:r>
          </w:p>
          <w:p w14:paraId="7BC0343B" w14:textId="13CF1F4E" w:rsidR="00295C7C" w:rsidRPr="00DA0249" w:rsidRDefault="00DE16AE" w:rsidP="00DA0249">
            <w:pPr>
              <w:autoSpaceDE w:val="0"/>
              <w:autoSpaceDN w:val="0"/>
              <w:adjustRightInd w:val="0"/>
              <w:spacing w:after="0" w:line="240" w:lineRule="auto"/>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Наиболее близким к изобретению является устройство для очистки воздуха от вредных микропримесей в герметично замкнутых помещениях, содержащее трубопровод, байпасный трубопровод, рекуперационную магистраль с теплообменником, предадсорбционный фильтр, вентилятор, низкотемпературный каталитический фильтр, постадсорбционный фильтр, нагреватель, высокотемпературный каталитический фильтр, при этом высокотемпературный каталитический фильтр расположен в рекуперационной магистрали с теплообменником, а трубопровод соединен с рекуперационной магистралью байпасным трубопроводом (K.Ammann. Development of the Catalytic Oxidazer Technology, SAE Techn.Ser. 1989, № 891533, p. 1-8).</w:t>
            </w:r>
          </w:p>
          <w:p w14:paraId="17A0B5A5" w14:textId="77777777" w:rsidR="00295C7C" w:rsidRPr="00DA0249" w:rsidRDefault="00DE16AE" w:rsidP="00DA0249">
            <w:pPr>
              <w:autoSpaceDE w:val="0"/>
              <w:autoSpaceDN w:val="0"/>
              <w:adjustRightInd w:val="0"/>
              <w:spacing w:after="0" w:line="240" w:lineRule="auto"/>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Недостатком этого устройства является низкая эффективность очистки загрязненного воздуха, так как не более 30,0% воздушного потока проходит через байпасный трубопровод с рекуперационной магистралью, а также наблюдается отравление катализатора в высокотемпературном каталитическом фильтре при наличии в воздухе галогенсодержащих соединений.</w:t>
            </w:r>
          </w:p>
          <w:p w14:paraId="0B653850" w14:textId="77777777" w:rsidR="00295C7C" w:rsidRPr="00DA0249" w:rsidRDefault="00DE16AE" w:rsidP="00DA0249">
            <w:pPr>
              <w:autoSpaceDE w:val="0"/>
              <w:autoSpaceDN w:val="0"/>
              <w:adjustRightInd w:val="0"/>
              <w:spacing w:after="0" w:line="240" w:lineRule="auto"/>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В результате использования известной конструкции более 20% вредных микропримесей, проходящих по трубопроводу, не удаляется, вследствие недостаточной их сорбируемости.</w:t>
            </w:r>
          </w:p>
          <w:p w14:paraId="452DFF79" w14:textId="77777777" w:rsidR="00295C7C" w:rsidRPr="00DA0249" w:rsidRDefault="00DE16AE" w:rsidP="00DA0249">
            <w:pPr>
              <w:autoSpaceDE w:val="0"/>
              <w:autoSpaceDN w:val="0"/>
              <w:adjustRightInd w:val="0"/>
              <w:spacing w:after="0" w:line="240" w:lineRule="auto"/>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Кроме того, как и в аналоге в конструкции устройства-прототипа не предусматривается возможность удаления микрофлоры.</w:t>
            </w:r>
          </w:p>
          <w:p w14:paraId="10AE9775" w14:textId="77777777" w:rsidR="00295C7C" w:rsidRPr="00DA0249" w:rsidRDefault="00DE16AE" w:rsidP="00DA0249">
            <w:pPr>
              <w:autoSpaceDE w:val="0"/>
              <w:autoSpaceDN w:val="0"/>
              <w:adjustRightInd w:val="0"/>
              <w:spacing w:after="0" w:line="240" w:lineRule="auto"/>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Известен способ для очистки воздуха от вредных микропримесей в герметично замкнутых помещениях, включающий введение в низкотемпературный каталитический фильтр носителя, в качестве которого используют активированный уголь, нанесение катализатора на носитель, в качестве которого используют платину. Окисление вредных микропримесей осуществляют в низкотемпературном каталитическом фильтре, расположенном в трубопроводе, кислородом воздуха при комнатной температуре (Л.С. Бобе, Ю.Е. Синяк, А.А. Берлин, В.А. Солоухин. Эколого-технические системы, М. Изд. МАИ, 1992, с. 38).</w:t>
            </w:r>
          </w:p>
          <w:p w14:paraId="14F51675" w14:textId="77777777" w:rsidR="00295C7C" w:rsidRPr="00DA0249" w:rsidRDefault="00DE16AE" w:rsidP="00DA0249">
            <w:pPr>
              <w:autoSpaceDE w:val="0"/>
              <w:autoSpaceDN w:val="0"/>
              <w:adjustRightInd w:val="0"/>
              <w:spacing w:after="0" w:line="240" w:lineRule="auto"/>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Недостатком этого способа является то, что окисление вредных микропримесей осуществляется кислородом воздуха, что приводит к низкой скорости окисления и возможности удаления только окиси углерода и водорода со степенью очистки 70% при этом оставшиеся вредные микропримеси, например легкие и галогенсодержащие углеводороды (фреоны), не удаляются.</w:t>
            </w:r>
          </w:p>
          <w:p w14:paraId="196B4DC3" w14:textId="77777777" w:rsidR="00295C7C" w:rsidRPr="00DA0249" w:rsidRDefault="00DE16AE" w:rsidP="00DA0249">
            <w:pPr>
              <w:autoSpaceDE w:val="0"/>
              <w:autoSpaceDN w:val="0"/>
              <w:adjustRightInd w:val="0"/>
              <w:spacing w:after="0" w:line="240" w:lineRule="auto"/>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Кроме того, недостатком этого способа является его дороговизна, так как процесс окисления требует дорогостоящего платинового катализатора.</w:t>
            </w:r>
          </w:p>
          <w:p w14:paraId="449301B7" w14:textId="0BF0BC18" w:rsidR="00295C7C" w:rsidRPr="00DA0249" w:rsidRDefault="00DE16AE" w:rsidP="00DA0249">
            <w:pPr>
              <w:autoSpaceDE w:val="0"/>
              <w:autoSpaceDN w:val="0"/>
              <w:adjustRightInd w:val="0"/>
              <w:spacing w:after="0" w:line="240" w:lineRule="auto"/>
              <w:outlineLvl w:val="1"/>
              <w:rPr>
                <w:rFonts w:ascii="Times New Roman" w:eastAsia="Times New Roman" w:hAnsi="Times New Roman" w:cs="Times New Roman"/>
                <w:lang w:val="en-US" w:eastAsia="ru-RU"/>
              </w:rPr>
            </w:pPr>
            <w:r w:rsidRPr="00DA0249">
              <w:rPr>
                <w:rFonts w:ascii="Times New Roman" w:eastAsia="Times New Roman" w:hAnsi="Times New Roman" w:cs="Times New Roman"/>
                <w:lang w:val="ru-RU" w:eastAsia="ru-RU"/>
              </w:rPr>
              <w:t xml:space="preserve">Наиболее близким к предлагаемому техническому решению того же назначения является способ для очистки воздуха от вредных микропримесей в герметично замкнутом помещении, включающий введение в высокотемпературный каталитический фильтр носителя, в качестве которого используют оксид алюминия и нанесение на него катализатора в виде платины или палладия, введение в низкотемпературный каталитический фильтр носителя в виде активированного угля и нанесение на него катализатора в виде платины, при этом вредные микропримеси окисляют кислородом воздуха в высокотемпературном каталитическом фильтре при температуре 300-400oC, а в низкотемпературном каталитическом фильтре окисляют только окись углерода и водород при комнатной температуре [K. Ammann. </w:t>
            </w:r>
            <w:r w:rsidRPr="00DA0249">
              <w:rPr>
                <w:rFonts w:ascii="Times New Roman" w:eastAsia="Times New Roman" w:hAnsi="Times New Roman" w:cs="Times New Roman"/>
                <w:lang w:val="en-US" w:eastAsia="ru-RU"/>
              </w:rPr>
              <w:t>Development of the Catalytic Oxidazer Technology, SAE Techn. Ser. 1989, № 891533, p. 1-8]</w:t>
            </w:r>
          </w:p>
          <w:p w14:paraId="56B59515" w14:textId="77777777" w:rsidR="00295C7C" w:rsidRPr="00DA0249" w:rsidRDefault="00295C7C" w:rsidP="00DA0249">
            <w:pPr>
              <w:autoSpaceDE w:val="0"/>
              <w:autoSpaceDN w:val="0"/>
              <w:adjustRightInd w:val="0"/>
              <w:spacing w:after="0" w:line="240" w:lineRule="auto"/>
              <w:outlineLvl w:val="1"/>
              <w:rPr>
                <w:rFonts w:ascii="Times New Roman" w:eastAsia="Times New Roman" w:hAnsi="Times New Roman" w:cs="Times New Roman"/>
                <w:lang w:val="en-US" w:eastAsia="ru-RU"/>
              </w:rPr>
            </w:pPr>
          </w:p>
          <w:p w14:paraId="0F252B09" w14:textId="77777777" w:rsidR="00295C7C" w:rsidRPr="00DA0249" w:rsidRDefault="00DE16AE" w:rsidP="00DA0249">
            <w:pPr>
              <w:autoSpaceDE w:val="0"/>
              <w:autoSpaceDN w:val="0"/>
              <w:adjustRightInd w:val="0"/>
              <w:spacing w:after="0" w:line="240" w:lineRule="auto"/>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Недостатком известного способа при его применении является неполная очистка загрязненного воздуха, так как легкие углеводороды удаляются только на 30% микрофлора не удаляется, а галогенсодержащие соединения отравляют катализатор в высокотемпературном каталитическом фильтре, вследствие чего возможен проскок части токсичных соединений.</w:t>
            </w:r>
          </w:p>
          <w:p w14:paraId="1FF0BB08" w14:textId="77777777" w:rsidR="00295C7C" w:rsidRPr="00DA0249" w:rsidRDefault="00DE16AE" w:rsidP="00DA0249">
            <w:pPr>
              <w:autoSpaceDE w:val="0"/>
              <w:autoSpaceDN w:val="0"/>
              <w:adjustRightInd w:val="0"/>
              <w:spacing w:after="0" w:line="240" w:lineRule="auto"/>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Кроме того, недостатками этого способа являются его дороговизна из-за использования в качестве катализатора драгметаллов, таких как платина или палладий, высокие энергозатраты, так как процесс окисления осуществляют при высоких температурах, что также приводит к термомеханическому износу катализатора и повышенной пожароопасности при очистке воздуха.</w:t>
            </w:r>
          </w:p>
        </w:tc>
      </w:tr>
    </w:tbl>
    <w:p w14:paraId="5734CA88" w14:textId="77777777" w:rsidR="00295C7C" w:rsidRPr="00943C59" w:rsidRDefault="00295C7C" w:rsidP="00943C59">
      <w:pPr>
        <w:spacing w:after="0" w:line="360" w:lineRule="auto"/>
        <w:jc w:val="center"/>
        <w:rPr>
          <w:rFonts w:ascii="Times New Roman" w:eastAsia="Times New Roman" w:hAnsi="Times New Roman" w:cs="Times New Roman"/>
          <w:b/>
          <w:sz w:val="28"/>
          <w:szCs w:val="28"/>
          <w:lang w:val="ru-RU" w:eastAsia="ru-RU"/>
        </w:rPr>
        <w:sectPr w:rsidR="00295C7C" w:rsidRPr="00943C59">
          <w:footnotePr>
            <w:numRestart w:val="eachPage"/>
          </w:footnotePr>
          <w:pgSz w:w="16838" w:h="11906" w:orient="landscape"/>
          <w:pgMar w:top="1135" w:right="568" w:bottom="851" w:left="1134" w:header="709" w:footer="709" w:gutter="0"/>
          <w:cols w:space="708"/>
          <w:titlePg/>
          <w:docGrid w:linePitch="381"/>
        </w:sectPr>
      </w:pPr>
    </w:p>
    <w:p w14:paraId="6E1450EB" w14:textId="77777777" w:rsidR="00420E54" w:rsidRPr="00943C59" w:rsidRDefault="00DE16AE" w:rsidP="00943C59">
      <w:pPr>
        <w:pStyle w:val="1"/>
        <w:spacing w:after="240"/>
        <w:rPr>
          <w:rFonts w:cs="Times New Roman"/>
          <w:color w:val="008FC8"/>
          <w:lang w:val="ru-RU"/>
        </w:rPr>
      </w:pPr>
      <w:r w:rsidRPr="00943C59">
        <w:rPr>
          <w:rFonts w:cs="Times New Roman"/>
          <w:color w:val="008FC8"/>
          <w:lang w:val="ru-RU"/>
        </w:rPr>
        <w:t>Практическое задание 10</w:t>
      </w:r>
    </w:p>
    <w:p w14:paraId="1F4AB7C6" w14:textId="2E22D121" w:rsidR="00295C7C" w:rsidRPr="00943C59" w:rsidRDefault="00DE16AE" w:rsidP="00943C59">
      <w:pPr>
        <w:pStyle w:val="ad"/>
        <w:rPr>
          <w:rFonts w:cs="Times New Roman"/>
          <w:szCs w:val="28"/>
          <w:lang w:val="ru-RU"/>
        </w:rPr>
      </w:pPr>
      <w:r w:rsidRPr="00943C59">
        <w:rPr>
          <w:rFonts w:cs="Times New Roman"/>
          <w:szCs w:val="28"/>
          <w:lang w:val="ru-RU"/>
        </w:rPr>
        <w:t>Поиск и анализ инновационных технических решений в области средств защиты от воздействия электрического тока</w:t>
      </w:r>
    </w:p>
    <w:p w14:paraId="1078DDC8" w14:textId="3C3C8F23" w:rsidR="00295C7C" w:rsidRPr="00943C59" w:rsidRDefault="00DE16AE" w:rsidP="00943C59">
      <w:pPr>
        <w:pStyle w:val="ad"/>
        <w:rPr>
          <w:rFonts w:eastAsia="Times New Roman" w:cs="Times New Roman"/>
          <w:szCs w:val="28"/>
          <w:lang w:val="ru-RU" w:eastAsia="ru-RU"/>
        </w:rPr>
      </w:pPr>
      <w:r w:rsidRPr="00943C59">
        <w:rPr>
          <w:rFonts w:eastAsia="Times New Roman" w:cs="Times New Roman"/>
          <w:szCs w:val="28"/>
          <w:lang w:val="ru-RU" w:eastAsia="ru-RU"/>
        </w:rPr>
        <w:t>Тема 2.</w:t>
      </w:r>
      <w:r w:rsidR="00210012" w:rsidRPr="00943C59">
        <w:rPr>
          <w:rFonts w:eastAsia="Times New Roman" w:cs="Times New Roman"/>
          <w:szCs w:val="28"/>
          <w:lang w:val="ru-RU" w:eastAsia="ru-RU"/>
        </w:rPr>
        <w:t xml:space="preserve"> </w:t>
      </w:r>
      <w:r w:rsidRPr="00943C59">
        <w:rPr>
          <w:rFonts w:eastAsia="Times New Roman" w:cs="Times New Roman"/>
          <w:szCs w:val="28"/>
          <w:lang w:val="ru-RU" w:eastAsia="ru-RU"/>
        </w:rPr>
        <w:t>Анализ технических решений</w:t>
      </w:r>
    </w:p>
    <w:p w14:paraId="07E0F3A3" w14:textId="77777777" w:rsidR="00295C7C" w:rsidRPr="00943C59" w:rsidRDefault="00295C7C" w:rsidP="00943C59">
      <w:pPr>
        <w:spacing w:after="0" w:line="360" w:lineRule="auto"/>
        <w:jc w:val="both"/>
        <w:rPr>
          <w:rFonts w:ascii="Times New Roman" w:eastAsia="Times New Roman" w:hAnsi="Times New Roman" w:cs="Times New Roman"/>
          <w:b/>
          <w:sz w:val="28"/>
          <w:szCs w:val="28"/>
          <w:lang w:val="ru-RU" w:eastAsia="ru-RU"/>
        </w:rPr>
      </w:pPr>
    </w:p>
    <w:p w14:paraId="5BEF6D9C" w14:textId="7A4BF73F" w:rsidR="00295C7C" w:rsidRPr="00943C59" w:rsidRDefault="00DE16AE" w:rsidP="00943C59">
      <w:pPr>
        <w:spacing w:after="0" w:line="360" w:lineRule="auto"/>
        <w:jc w:val="both"/>
        <w:rPr>
          <w:rFonts w:ascii="Times New Roman" w:eastAsia="Times New Roman" w:hAnsi="Times New Roman" w:cs="Times New Roman"/>
          <w:sz w:val="28"/>
          <w:szCs w:val="28"/>
          <w:lang w:val="ru-RU" w:eastAsia="ko-KR"/>
        </w:rPr>
      </w:pPr>
      <w:r w:rsidRPr="00943C59">
        <w:rPr>
          <w:rStyle w:val="10"/>
          <w:rFonts w:cs="Times New Roman"/>
          <w:lang w:val="ru-RU"/>
        </w:rPr>
        <w:t>Цель:</w:t>
      </w:r>
      <w:r w:rsidRPr="00943C59">
        <w:rPr>
          <w:rFonts w:ascii="Times New Roman" w:eastAsia="Times New Roman" w:hAnsi="Times New Roman" w:cs="Times New Roman"/>
          <w:sz w:val="28"/>
          <w:szCs w:val="28"/>
          <w:lang w:val="ru-RU" w:eastAsia="ko-KR"/>
        </w:rPr>
        <w:t xml:space="preserve"> </w:t>
      </w:r>
      <w:r w:rsidR="00210012" w:rsidRPr="00943C59">
        <w:rPr>
          <w:rFonts w:ascii="Times New Roman" w:eastAsia="Times New Roman" w:hAnsi="Times New Roman" w:cs="Times New Roman"/>
          <w:sz w:val="28"/>
          <w:szCs w:val="28"/>
          <w:lang w:val="ru-RU" w:eastAsia="ko-KR"/>
        </w:rPr>
        <w:t>п</w:t>
      </w:r>
      <w:r w:rsidRPr="00943C59">
        <w:rPr>
          <w:rFonts w:ascii="Times New Roman" w:eastAsia="Times New Roman" w:hAnsi="Times New Roman" w:cs="Times New Roman"/>
          <w:sz w:val="28"/>
          <w:szCs w:val="28"/>
          <w:lang w:val="ru-RU" w:eastAsia="ko-KR"/>
        </w:rPr>
        <w:t>олучить практические навыки поиска и анализа инновационных технических решений в области средств защиты от воздействия электрического тока.</w:t>
      </w:r>
    </w:p>
    <w:p w14:paraId="0B4CD8C2" w14:textId="77777777" w:rsidR="00295C7C" w:rsidRPr="00943C59" w:rsidRDefault="00295C7C" w:rsidP="00943C59">
      <w:pPr>
        <w:spacing w:after="0" w:line="360" w:lineRule="auto"/>
        <w:ind w:firstLine="567"/>
        <w:jc w:val="both"/>
        <w:rPr>
          <w:rFonts w:ascii="Times New Roman" w:eastAsia="Times New Roman" w:hAnsi="Times New Roman" w:cs="Times New Roman"/>
          <w:b/>
          <w:sz w:val="28"/>
          <w:szCs w:val="28"/>
          <w:lang w:val="ru-RU" w:eastAsia="ko-KR"/>
        </w:rPr>
      </w:pPr>
    </w:p>
    <w:p w14:paraId="1E245136" w14:textId="4F591B4E" w:rsidR="00295C7C" w:rsidRPr="00943C59" w:rsidRDefault="00DE16AE" w:rsidP="00943C59">
      <w:pPr>
        <w:pStyle w:val="ad"/>
        <w:rPr>
          <w:rFonts w:cs="Times New Roman"/>
          <w:szCs w:val="28"/>
          <w:lang w:val="ru-RU" w:eastAsia="ru-RU"/>
        </w:rPr>
      </w:pPr>
      <w:r w:rsidRPr="00943C59">
        <w:rPr>
          <w:rFonts w:cs="Times New Roman"/>
          <w:szCs w:val="28"/>
          <w:lang w:val="ru-RU" w:eastAsia="ru-RU"/>
        </w:rPr>
        <w:t>Алгоритм выполнения</w:t>
      </w:r>
    </w:p>
    <w:p w14:paraId="724C4A13" w14:textId="77777777" w:rsidR="00295C7C" w:rsidRPr="00943C59" w:rsidRDefault="00DE16AE" w:rsidP="00943C59">
      <w:pPr>
        <w:spacing w:after="0" w:line="360" w:lineRule="auto"/>
        <w:ind w:firstLine="567"/>
        <w:jc w:val="both"/>
        <w:rPr>
          <w:rFonts w:ascii="Times New Roman" w:eastAsia="Times New Roman" w:hAnsi="Times New Roman" w:cs="Times New Roman"/>
          <w:sz w:val="28"/>
          <w:szCs w:val="28"/>
          <w:lang w:val="ru-RU" w:eastAsia="ko-KR"/>
        </w:rPr>
      </w:pPr>
      <w:r w:rsidRPr="00943C59">
        <w:rPr>
          <w:rFonts w:ascii="Times New Roman" w:eastAsia="Times New Roman" w:hAnsi="Times New Roman" w:cs="Times New Roman"/>
          <w:sz w:val="28"/>
          <w:szCs w:val="28"/>
          <w:lang w:val="ru-RU" w:eastAsia="ko-KR"/>
        </w:rPr>
        <w:t>1. Изучить алгоритм поиска и анализа инновационных технических решений в области охраны труда.</w:t>
      </w:r>
    </w:p>
    <w:p w14:paraId="73C2A359" w14:textId="28795D13" w:rsidR="00295C7C" w:rsidRPr="00943C59" w:rsidRDefault="00DE16AE" w:rsidP="00943C59">
      <w:pPr>
        <w:spacing w:after="0" w:line="360" w:lineRule="auto"/>
        <w:ind w:firstLine="567"/>
        <w:jc w:val="both"/>
        <w:rPr>
          <w:rFonts w:ascii="Times New Roman" w:eastAsia="Times New Roman" w:hAnsi="Times New Roman" w:cs="Times New Roman"/>
          <w:sz w:val="28"/>
          <w:szCs w:val="28"/>
          <w:lang w:val="ru-RU" w:eastAsia="ko-KR"/>
        </w:rPr>
      </w:pPr>
      <w:r w:rsidRPr="00943C59">
        <w:rPr>
          <w:rFonts w:ascii="Times New Roman" w:eastAsia="Times New Roman" w:hAnsi="Times New Roman" w:cs="Times New Roman"/>
          <w:sz w:val="28"/>
          <w:szCs w:val="28"/>
          <w:lang w:val="ru-RU" w:eastAsia="ko-KR"/>
        </w:rPr>
        <w:t>2. Ознакомиться с теоретической частью электронного учебника.</w:t>
      </w:r>
    </w:p>
    <w:p w14:paraId="10D6048D" w14:textId="69A1C22D" w:rsidR="00295C7C" w:rsidRPr="00943C59" w:rsidRDefault="00DE16AE" w:rsidP="00943C59">
      <w:pPr>
        <w:spacing w:after="0" w:line="360" w:lineRule="auto"/>
        <w:ind w:firstLine="567"/>
        <w:jc w:val="both"/>
        <w:rPr>
          <w:rFonts w:ascii="Times New Roman" w:eastAsia="Times New Roman" w:hAnsi="Times New Roman" w:cs="Times New Roman"/>
          <w:sz w:val="28"/>
          <w:szCs w:val="28"/>
          <w:lang w:val="ru-RU" w:eastAsia="ko-KR"/>
        </w:rPr>
      </w:pPr>
      <w:r w:rsidRPr="00943C59">
        <w:rPr>
          <w:rFonts w:ascii="Times New Roman" w:eastAsia="Times New Roman" w:hAnsi="Times New Roman" w:cs="Times New Roman"/>
          <w:sz w:val="28"/>
          <w:szCs w:val="28"/>
          <w:lang w:val="ru-RU" w:eastAsia="ko-KR"/>
        </w:rPr>
        <w:t>3. Оформить результаты в виде таблицы.</w:t>
      </w:r>
    </w:p>
    <w:p w14:paraId="7DA33925" w14:textId="77777777" w:rsidR="00420E54" w:rsidRPr="00943C59" w:rsidRDefault="00420E54" w:rsidP="00943C59">
      <w:pPr>
        <w:spacing w:after="0" w:line="360" w:lineRule="auto"/>
        <w:ind w:firstLine="567"/>
        <w:jc w:val="both"/>
        <w:rPr>
          <w:rFonts w:ascii="Times New Roman" w:eastAsia="Times New Roman" w:hAnsi="Times New Roman" w:cs="Times New Roman"/>
          <w:sz w:val="28"/>
          <w:szCs w:val="28"/>
          <w:lang w:val="ru-RU" w:eastAsia="ko-KR"/>
        </w:rPr>
      </w:pPr>
    </w:p>
    <w:p w14:paraId="7D795E80" w14:textId="52F45E4B" w:rsidR="00295C7C" w:rsidRPr="00DA0249" w:rsidRDefault="00DE16AE" w:rsidP="00DA0249">
      <w:pPr>
        <w:pStyle w:val="1"/>
        <w:pageBreakBefore/>
        <w:rPr>
          <w:rFonts w:cs="Times New Roman"/>
          <w:color w:val="008FC8"/>
          <w:lang w:val="ru-RU"/>
        </w:rPr>
      </w:pPr>
      <w:r w:rsidRPr="00DA0249">
        <w:rPr>
          <w:rFonts w:cs="Times New Roman"/>
          <w:color w:val="008FC8"/>
          <w:lang w:val="ru-RU"/>
        </w:rPr>
        <w:t>Бланк выполнения задания 10</w:t>
      </w:r>
    </w:p>
    <w:p w14:paraId="342B4711" w14:textId="77777777" w:rsidR="00295C7C" w:rsidRPr="00943C59" w:rsidRDefault="00295C7C" w:rsidP="00943C59">
      <w:pPr>
        <w:spacing w:after="0" w:line="360" w:lineRule="auto"/>
        <w:rPr>
          <w:rFonts w:ascii="Times New Roman" w:hAnsi="Times New Roman" w:cs="Times New Roman"/>
          <w:sz w:val="28"/>
          <w:szCs w:val="28"/>
          <w:lang w:val="ru-RU" w:eastAsia="ru-RU"/>
        </w:rPr>
      </w:pPr>
    </w:p>
    <w:p w14:paraId="7B5226AC" w14:textId="03D24C86" w:rsidR="00295C7C" w:rsidRPr="00943C59" w:rsidRDefault="00DE16AE" w:rsidP="00943C59">
      <w:pPr>
        <w:pStyle w:val="ad"/>
        <w:rPr>
          <w:rFonts w:cs="Times New Roman"/>
          <w:szCs w:val="28"/>
          <w:lang w:val="ru-RU" w:eastAsia="ru-RU"/>
        </w:rPr>
      </w:pPr>
      <w:r w:rsidRPr="00943C59">
        <w:rPr>
          <w:rFonts w:cs="Times New Roman"/>
          <w:szCs w:val="28"/>
          <w:lang w:val="ru-RU" w:eastAsia="ru-RU"/>
        </w:rPr>
        <w:t>Форма для выполнения задания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
        <w:gridCol w:w="1914"/>
        <w:gridCol w:w="1761"/>
        <w:gridCol w:w="1704"/>
        <w:gridCol w:w="1914"/>
        <w:gridCol w:w="1466"/>
      </w:tblGrid>
      <w:tr w:rsidR="00295C7C" w:rsidRPr="00DA0249" w14:paraId="045B375A" w14:textId="77777777" w:rsidTr="00DA0249">
        <w:tc>
          <w:tcPr>
            <w:tcW w:w="507" w:type="pct"/>
            <w:shd w:val="clear" w:color="auto" w:fill="auto"/>
            <w:vAlign w:val="center"/>
          </w:tcPr>
          <w:p w14:paraId="19A289F9"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DA0249">
              <w:rPr>
                <w:rFonts w:ascii="Times New Roman" w:eastAsia="Times New Roman" w:hAnsi="Times New Roman" w:cs="Times New Roman"/>
                <w:sz w:val="24"/>
                <w:szCs w:val="28"/>
                <w:lang w:val="ru-RU" w:eastAsia="ru-RU"/>
              </w:rPr>
              <w:t>№ п/п</w:t>
            </w:r>
          </w:p>
        </w:tc>
        <w:tc>
          <w:tcPr>
            <w:tcW w:w="870" w:type="pct"/>
            <w:shd w:val="clear" w:color="auto" w:fill="auto"/>
            <w:vAlign w:val="center"/>
          </w:tcPr>
          <w:p w14:paraId="0B93E81B"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DA0249">
              <w:rPr>
                <w:rFonts w:ascii="Times New Roman" w:eastAsia="Times New Roman" w:hAnsi="Times New Roman" w:cs="Times New Roman"/>
                <w:sz w:val="24"/>
                <w:szCs w:val="28"/>
                <w:lang w:val="ru-RU" w:eastAsia="ru-RU"/>
              </w:rPr>
              <w:t>Наименование инновационного технического решения</w:t>
            </w:r>
          </w:p>
        </w:tc>
        <w:tc>
          <w:tcPr>
            <w:tcW w:w="1003" w:type="pct"/>
            <w:shd w:val="clear" w:color="auto" w:fill="auto"/>
            <w:vAlign w:val="center"/>
          </w:tcPr>
          <w:p w14:paraId="443C14B2"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DA0249">
              <w:rPr>
                <w:rFonts w:ascii="Times New Roman" w:eastAsia="Times New Roman" w:hAnsi="Times New Roman" w:cs="Times New Roman"/>
                <w:sz w:val="24"/>
                <w:szCs w:val="28"/>
                <w:lang w:val="ru-RU" w:eastAsia="ru-RU"/>
              </w:rPr>
              <w:t>Описание документа источника</w:t>
            </w:r>
          </w:p>
        </w:tc>
        <w:tc>
          <w:tcPr>
            <w:tcW w:w="973" w:type="pct"/>
            <w:shd w:val="clear" w:color="auto" w:fill="auto"/>
            <w:vAlign w:val="center"/>
          </w:tcPr>
          <w:p w14:paraId="4FF2D60B"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DA0249">
              <w:rPr>
                <w:rFonts w:ascii="Times New Roman" w:eastAsia="Times New Roman" w:hAnsi="Times New Roman" w:cs="Times New Roman"/>
                <w:sz w:val="24"/>
                <w:szCs w:val="28"/>
                <w:lang w:val="ru-RU" w:eastAsia="ru-RU"/>
              </w:rPr>
              <w:t>Сведения об авторах и организации</w:t>
            </w:r>
          </w:p>
        </w:tc>
        <w:tc>
          <w:tcPr>
            <w:tcW w:w="899" w:type="pct"/>
            <w:shd w:val="clear" w:color="auto" w:fill="auto"/>
            <w:vAlign w:val="center"/>
          </w:tcPr>
          <w:p w14:paraId="320A349F"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DA0249">
              <w:rPr>
                <w:rFonts w:ascii="Times New Roman" w:eastAsia="Times New Roman" w:hAnsi="Times New Roman" w:cs="Times New Roman"/>
                <w:sz w:val="24"/>
                <w:szCs w:val="28"/>
                <w:lang w:val="ru-RU" w:eastAsia="ru-RU"/>
              </w:rPr>
              <w:t>Описание сущности инновационного решения</w:t>
            </w:r>
          </w:p>
        </w:tc>
        <w:tc>
          <w:tcPr>
            <w:tcW w:w="749" w:type="pct"/>
            <w:shd w:val="clear" w:color="auto" w:fill="auto"/>
            <w:vAlign w:val="center"/>
          </w:tcPr>
          <w:p w14:paraId="4C917C52"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DA0249">
              <w:rPr>
                <w:rFonts w:ascii="Times New Roman" w:eastAsia="Times New Roman" w:hAnsi="Times New Roman" w:cs="Times New Roman"/>
                <w:sz w:val="24"/>
                <w:szCs w:val="28"/>
                <w:lang w:val="ru-RU" w:eastAsia="ru-RU"/>
              </w:rPr>
              <w:t>Результаты анализа достоинств и недостатков</w:t>
            </w:r>
          </w:p>
        </w:tc>
      </w:tr>
      <w:tr w:rsidR="00295C7C" w:rsidRPr="00DA0249" w14:paraId="25EC57B2" w14:textId="77777777" w:rsidTr="00DA0249">
        <w:tc>
          <w:tcPr>
            <w:tcW w:w="507" w:type="pct"/>
            <w:shd w:val="clear" w:color="auto" w:fill="auto"/>
            <w:vAlign w:val="center"/>
          </w:tcPr>
          <w:p w14:paraId="3A6717D7"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DA0249">
              <w:rPr>
                <w:rFonts w:ascii="Times New Roman" w:eastAsia="Times New Roman" w:hAnsi="Times New Roman" w:cs="Times New Roman"/>
                <w:sz w:val="24"/>
                <w:szCs w:val="28"/>
                <w:lang w:val="ru-RU" w:eastAsia="ru-RU"/>
              </w:rPr>
              <w:t>1</w:t>
            </w:r>
          </w:p>
        </w:tc>
        <w:tc>
          <w:tcPr>
            <w:tcW w:w="870" w:type="pct"/>
            <w:shd w:val="clear" w:color="auto" w:fill="auto"/>
            <w:vAlign w:val="center"/>
          </w:tcPr>
          <w:p w14:paraId="200A6A06"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1003" w:type="pct"/>
            <w:shd w:val="clear" w:color="auto" w:fill="auto"/>
            <w:vAlign w:val="center"/>
          </w:tcPr>
          <w:p w14:paraId="4A9236A1"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973" w:type="pct"/>
            <w:shd w:val="clear" w:color="auto" w:fill="auto"/>
            <w:vAlign w:val="center"/>
          </w:tcPr>
          <w:p w14:paraId="66469F25"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899" w:type="pct"/>
            <w:shd w:val="clear" w:color="auto" w:fill="auto"/>
            <w:vAlign w:val="center"/>
          </w:tcPr>
          <w:p w14:paraId="3E54346B"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749" w:type="pct"/>
            <w:shd w:val="clear" w:color="auto" w:fill="auto"/>
            <w:vAlign w:val="center"/>
          </w:tcPr>
          <w:p w14:paraId="3F6BCEE1"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r>
      <w:tr w:rsidR="00295C7C" w:rsidRPr="00DA0249" w14:paraId="493D4C6C" w14:textId="77777777" w:rsidTr="00DA0249">
        <w:tc>
          <w:tcPr>
            <w:tcW w:w="507" w:type="pct"/>
            <w:shd w:val="clear" w:color="auto" w:fill="auto"/>
            <w:vAlign w:val="center"/>
          </w:tcPr>
          <w:p w14:paraId="76ED05DA"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DA0249">
              <w:rPr>
                <w:rFonts w:ascii="Times New Roman" w:eastAsia="Times New Roman" w:hAnsi="Times New Roman" w:cs="Times New Roman"/>
                <w:sz w:val="24"/>
                <w:szCs w:val="28"/>
                <w:lang w:val="ru-RU" w:eastAsia="ru-RU"/>
              </w:rPr>
              <w:t>2</w:t>
            </w:r>
          </w:p>
        </w:tc>
        <w:tc>
          <w:tcPr>
            <w:tcW w:w="870" w:type="pct"/>
            <w:shd w:val="clear" w:color="auto" w:fill="auto"/>
            <w:vAlign w:val="center"/>
          </w:tcPr>
          <w:p w14:paraId="7E067341"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1003" w:type="pct"/>
            <w:shd w:val="clear" w:color="auto" w:fill="auto"/>
            <w:vAlign w:val="center"/>
          </w:tcPr>
          <w:p w14:paraId="58807694"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973" w:type="pct"/>
            <w:shd w:val="clear" w:color="auto" w:fill="auto"/>
            <w:vAlign w:val="center"/>
          </w:tcPr>
          <w:p w14:paraId="5351F03E"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899" w:type="pct"/>
            <w:shd w:val="clear" w:color="auto" w:fill="auto"/>
            <w:vAlign w:val="center"/>
          </w:tcPr>
          <w:p w14:paraId="097A6A9F"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749" w:type="pct"/>
            <w:shd w:val="clear" w:color="auto" w:fill="auto"/>
            <w:vAlign w:val="center"/>
          </w:tcPr>
          <w:p w14:paraId="3858FF0C"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r>
      <w:tr w:rsidR="00295C7C" w:rsidRPr="00DA0249" w14:paraId="023CCB11" w14:textId="77777777" w:rsidTr="00DA0249">
        <w:tc>
          <w:tcPr>
            <w:tcW w:w="507" w:type="pct"/>
            <w:shd w:val="clear" w:color="auto" w:fill="auto"/>
            <w:vAlign w:val="center"/>
          </w:tcPr>
          <w:p w14:paraId="4FA995A3"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DA0249">
              <w:rPr>
                <w:rFonts w:ascii="Times New Roman" w:eastAsia="Times New Roman" w:hAnsi="Times New Roman" w:cs="Times New Roman"/>
                <w:sz w:val="24"/>
                <w:szCs w:val="28"/>
                <w:lang w:val="ru-RU" w:eastAsia="ru-RU"/>
              </w:rPr>
              <w:t>3</w:t>
            </w:r>
          </w:p>
        </w:tc>
        <w:tc>
          <w:tcPr>
            <w:tcW w:w="870" w:type="pct"/>
            <w:shd w:val="clear" w:color="auto" w:fill="auto"/>
            <w:vAlign w:val="center"/>
          </w:tcPr>
          <w:p w14:paraId="37DE7637"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1003" w:type="pct"/>
            <w:shd w:val="clear" w:color="auto" w:fill="auto"/>
            <w:vAlign w:val="center"/>
          </w:tcPr>
          <w:p w14:paraId="6C69FA50"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973" w:type="pct"/>
            <w:shd w:val="clear" w:color="auto" w:fill="auto"/>
            <w:vAlign w:val="center"/>
          </w:tcPr>
          <w:p w14:paraId="38B4C334"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899" w:type="pct"/>
            <w:shd w:val="clear" w:color="auto" w:fill="auto"/>
            <w:vAlign w:val="center"/>
          </w:tcPr>
          <w:p w14:paraId="09B16A5A"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749" w:type="pct"/>
            <w:shd w:val="clear" w:color="auto" w:fill="auto"/>
            <w:vAlign w:val="center"/>
          </w:tcPr>
          <w:p w14:paraId="7649A49B"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r>
      <w:tr w:rsidR="00295C7C" w:rsidRPr="00DA0249" w14:paraId="00EE5680" w14:textId="77777777" w:rsidTr="00DA0249">
        <w:tc>
          <w:tcPr>
            <w:tcW w:w="507" w:type="pct"/>
            <w:shd w:val="clear" w:color="auto" w:fill="auto"/>
            <w:vAlign w:val="center"/>
          </w:tcPr>
          <w:p w14:paraId="71470F48"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DA0249">
              <w:rPr>
                <w:rFonts w:ascii="Times New Roman" w:eastAsia="Times New Roman" w:hAnsi="Times New Roman" w:cs="Times New Roman"/>
                <w:sz w:val="24"/>
                <w:szCs w:val="28"/>
                <w:lang w:val="ru-RU" w:eastAsia="ru-RU"/>
              </w:rPr>
              <w:t>4</w:t>
            </w:r>
          </w:p>
        </w:tc>
        <w:tc>
          <w:tcPr>
            <w:tcW w:w="870" w:type="pct"/>
            <w:shd w:val="clear" w:color="auto" w:fill="auto"/>
            <w:vAlign w:val="center"/>
          </w:tcPr>
          <w:p w14:paraId="4E2241A2"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1003" w:type="pct"/>
            <w:shd w:val="clear" w:color="auto" w:fill="auto"/>
            <w:vAlign w:val="center"/>
          </w:tcPr>
          <w:p w14:paraId="133CB3CE"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973" w:type="pct"/>
            <w:shd w:val="clear" w:color="auto" w:fill="auto"/>
            <w:vAlign w:val="center"/>
          </w:tcPr>
          <w:p w14:paraId="1ACA920C"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899" w:type="pct"/>
            <w:shd w:val="clear" w:color="auto" w:fill="auto"/>
            <w:vAlign w:val="center"/>
          </w:tcPr>
          <w:p w14:paraId="68519047"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749" w:type="pct"/>
            <w:shd w:val="clear" w:color="auto" w:fill="auto"/>
            <w:vAlign w:val="center"/>
          </w:tcPr>
          <w:p w14:paraId="1C18DD4B"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r>
      <w:tr w:rsidR="00295C7C" w:rsidRPr="00DA0249" w14:paraId="7C6F1A82" w14:textId="77777777" w:rsidTr="00DA0249">
        <w:tc>
          <w:tcPr>
            <w:tcW w:w="507" w:type="pct"/>
            <w:shd w:val="clear" w:color="auto" w:fill="auto"/>
            <w:vAlign w:val="center"/>
          </w:tcPr>
          <w:p w14:paraId="52790E38"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DA0249">
              <w:rPr>
                <w:rFonts w:ascii="Times New Roman" w:eastAsia="Times New Roman" w:hAnsi="Times New Roman" w:cs="Times New Roman"/>
                <w:sz w:val="24"/>
                <w:szCs w:val="28"/>
                <w:lang w:val="ru-RU" w:eastAsia="ru-RU"/>
              </w:rPr>
              <w:t>5</w:t>
            </w:r>
          </w:p>
        </w:tc>
        <w:tc>
          <w:tcPr>
            <w:tcW w:w="870" w:type="pct"/>
            <w:shd w:val="clear" w:color="auto" w:fill="auto"/>
            <w:vAlign w:val="center"/>
          </w:tcPr>
          <w:p w14:paraId="09234A26"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1003" w:type="pct"/>
            <w:shd w:val="clear" w:color="auto" w:fill="auto"/>
            <w:vAlign w:val="center"/>
          </w:tcPr>
          <w:p w14:paraId="29E03D8B"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973" w:type="pct"/>
            <w:shd w:val="clear" w:color="auto" w:fill="auto"/>
            <w:vAlign w:val="center"/>
          </w:tcPr>
          <w:p w14:paraId="1AA5B7A5"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899" w:type="pct"/>
            <w:shd w:val="clear" w:color="auto" w:fill="auto"/>
            <w:vAlign w:val="center"/>
          </w:tcPr>
          <w:p w14:paraId="6282E69E"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749" w:type="pct"/>
            <w:shd w:val="clear" w:color="auto" w:fill="auto"/>
            <w:vAlign w:val="center"/>
          </w:tcPr>
          <w:p w14:paraId="52D625A5"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r>
    </w:tbl>
    <w:p w14:paraId="4D58D8D3" w14:textId="77777777" w:rsidR="00295C7C" w:rsidRPr="00943C59" w:rsidRDefault="00295C7C" w:rsidP="00943C59">
      <w:pPr>
        <w:spacing w:after="0" w:line="360" w:lineRule="auto"/>
        <w:jc w:val="both"/>
        <w:rPr>
          <w:rFonts w:ascii="Times New Roman" w:eastAsia="Times New Roman" w:hAnsi="Times New Roman" w:cs="Times New Roman"/>
          <w:sz w:val="28"/>
          <w:szCs w:val="28"/>
          <w:lang w:val="ru-RU" w:eastAsia="ko-KR"/>
        </w:rPr>
      </w:pPr>
    </w:p>
    <w:p w14:paraId="6482EA32" w14:textId="77777777" w:rsidR="00295C7C" w:rsidRPr="00943C59" w:rsidRDefault="00295C7C" w:rsidP="00943C59">
      <w:pPr>
        <w:spacing w:after="0" w:line="360" w:lineRule="auto"/>
        <w:jc w:val="both"/>
        <w:rPr>
          <w:rFonts w:ascii="Times New Roman" w:eastAsia="Times New Roman" w:hAnsi="Times New Roman" w:cs="Times New Roman"/>
          <w:sz w:val="28"/>
          <w:szCs w:val="28"/>
          <w:lang w:val="ru-RU" w:eastAsia="ko-KR"/>
        </w:rPr>
      </w:pPr>
    </w:p>
    <w:p w14:paraId="0D5F6E50" w14:textId="77777777" w:rsidR="00295C7C" w:rsidRPr="00943C59" w:rsidRDefault="00295C7C" w:rsidP="00943C59">
      <w:pPr>
        <w:spacing w:after="0" w:line="360" w:lineRule="auto"/>
        <w:jc w:val="both"/>
        <w:rPr>
          <w:rFonts w:ascii="Times New Roman" w:eastAsia="Times New Roman" w:hAnsi="Times New Roman" w:cs="Times New Roman"/>
          <w:b/>
          <w:sz w:val="28"/>
          <w:szCs w:val="28"/>
          <w:lang w:val="ru-RU" w:eastAsia="ru-RU"/>
        </w:rPr>
        <w:sectPr w:rsidR="00295C7C" w:rsidRPr="00943C59">
          <w:footnotePr>
            <w:numRestart w:val="eachPage"/>
          </w:footnotePr>
          <w:pgSz w:w="11906" w:h="16838"/>
          <w:pgMar w:top="568" w:right="851" w:bottom="1134" w:left="1701" w:header="709" w:footer="709" w:gutter="0"/>
          <w:cols w:space="708"/>
          <w:titlePg/>
          <w:docGrid w:linePitch="381"/>
        </w:sectPr>
      </w:pPr>
    </w:p>
    <w:p w14:paraId="2117A6FD" w14:textId="20B9B520" w:rsidR="00295C7C" w:rsidRPr="00DA0249" w:rsidRDefault="00420E54" w:rsidP="00943C59">
      <w:pPr>
        <w:pStyle w:val="1"/>
        <w:rPr>
          <w:rFonts w:cs="Times New Roman"/>
          <w:color w:val="008FC8"/>
          <w:lang w:val="ru-RU"/>
        </w:rPr>
      </w:pPr>
      <w:r w:rsidRPr="00DA0249">
        <w:rPr>
          <w:rFonts w:cs="Times New Roman"/>
          <w:color w:val="008FC8"/>
          <w:lang w:val="ru-RU"/>
        </w:rPr>
        <w:t>Образец</w:t>
      </w:r>
      <w:r w:rsidR="00DE16AE" w:rsidRPr="00DA0249">
        <w:rPr>
          <w:rFonts w:cs="Times New Roman"/>
          <w:color w:val="008FC8"/>
          <w:lang w:val="ru-RU"/>
        </w:rPr>
        <w:t xml:space="preserve"> выполнения задания</w:t>
      </w:r>
      <w:r w:rsidRPr="00DA0249">
        <w:rPr>
          <w:rFonts w:cs="Times New Roman"/>
          <w:color w:val="008FC8"/>
          <w:lang w:val="ru-RU"/>
        </w:rPr>
        <w:t xml:space="preserve"> 10</w:t>
      </w:r>
    </w:p>
    <w:p w14:paraId="236E0D08" w14:textId="77777777" w:rsidR="00295C7C" w:rsidRPr="00943C59" w:rsidRDefault="00295C7C" w:rsidP="00943C59">
      <w:pPr>
        <w:spacing w:after="0" w:line="360" w:lineRule="auto"/>
        <w:rPr>
          <w:rFonts w:ascii="Times New Roman" w:hAnsi="Times New Roman" w:cs="Times New Roman"/>
          <w:sz w:val="28"/>
          <w:szCs w:val="28"/>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0"/>
        <w:gridCol w:w="1865"/>
        <w:gridCol w:w="1717"/>
        <w:gridCol w:w="2112"/>
        <w:gridCol w:w="4061"/>
        <w:gridCol w:w="4648"/>
      </w:tblGrid>
      <w:tr w:rsidR="00295C7C" w:rsidRPr="00DA0249" w14:paraId="60965426" w14:textId="77777777" w:rsidTr="00DA0249">
        <w:trPr>
          <w:tblHeader/>
        </w:trPr>
        <w:tc>
          <w:tcPr>
            <w:tcW w:w="323" w:type="pct"/>
            <w:shd w:val="clear" w:color="auto" w:fill="auto"/>
            <w:vAlign w:val="center"/>
          </w:tcPr>
          <w:p w14:paraId="4FF6AC92"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 п/п</w:t>
            </w:r>
          </w:p>
        </w:tc>
        <w:tc>
          <w:tcPr>
            <w:tcW w:w="621" w:type="pct"/>
            <w:shd w:val="clear" w:color="auto" w:fill="auto"/>
            <w:vAlign w:val="center"/>
          </w:tcPr>
          <w:p w14:paraId="45472D83"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Наименование инновационного технического решения</w:t>
            </w:r>
          </w:p>
        </w:tc>
        <w:tc>
          <w:tcPr>
            <w:tcW w:w="573" w:type="pct"/>
            <w:shd w:val="clear" w:color="auto" w:fill="auto"/>
            <w:vAlign w:val="center"/>
          </w:tcPr>
          <w:p w14:paraId="56A9D793"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Описание документа источника</w:t>
            </w:r>
          </w:p>
        </w:tc>
        <w:tc>
          <w:tcPr>
            <w:tcW w:w="620" w:type="pct"/>
            <w:shd w:val="clear" w:color="auto" w:fill="auto"/>
            <w:vAlign w:val="center"/>
          </w:tcPr>
          <w:p w14:paraId="4CC00C33"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Сведения об авторах и организации</w:t>
            </w:r>
          </w:p>
        </w:tc>
        <w:tc>
          <w:tcPr>
            <w:tcW w:w="1336" w:type="pct"/>
            <w:shd w:val="clear" w:color="auto" w:fill="auto"/>
            <w:vAlign w:val="center"/>
          </w:tcPr>
          <w:p w14:paraId="7EA0ECA5"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Описание сущности инновационного решения</w:t>
            </w:r>
          </w:p>
        </w:tc>
        <w:tc>
          <w:tcPr>
            <w:tcW w:w="1527" w:type="pct"/>
            <w:shd w:val="clear" w:color="auto" w:fill="auto"/>
            <w:vAlign w:val="center"/>
          </w:tcPr>
          <w:p w14:paraId="7EA37A43"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Результаты анализа достоинств и недостатков</w:t>
            </w:r>
          </w:p>
        </w:tc>
      </w:tr>
      <w:tr w:rsidR="00295C7C" w:rsidRPr="00DA0249" w14:paraId="4F5C1C03" w14:textId="77777777" w:rsidTr="00DA0249">
        <w:tc>
          <w:tcPr>
            <w:tcW w:w="323" w:type="pct"/>
            <w:shd w:val="clear" w:color="auto" w:fill="auto"/>
            <w:vAlign w:val="center"/>
          </w:tcPr>
          <w:p w14:paraId="022720BB"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1</w:t>
            </w:r>
          </w:p>
        </w:tc>
        <w:tc>
          <w:tcPr>
            <w:tcW w:w="621" w:type="pct"/>
            <w:shd w:val="clear" w:color="auto" w:fill="auto"/>
            <w:vAlign w:val="center"/>
          </w:tcPr>
          <w:p w14:paraId="321F6121"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Способ защиты от поражения электрическим током в индукционных установках высокой частоты</w:t>
            </w:r>
          </w:p>
        </w:tc>
        <w:tc>
          <w:tcPr>
            <w:tcW w:w="573" w:type="pct"/>
            <w:shd w:val="clear" w:color="auto" w:fill="auto"/>
            <w:vAlign w:val="center"/>
          </w:tcPr>
          <w:p w14:paraId="78DDF57F"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 xml:space="preserve">Патент РФ </w:t>
            </w:r>
          </w:p>
          <w:p w14:paraId="761FF70E"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 2220516</w:t>
            </w:r>
          </w:p>
          <w:p w14:paraId="4355BFE8"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(опубликован</w:t>
            </w:r>
          </w:p>
          <w:p w14:paraId="4BB00FCE"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27.12.2003)</w:t>
            </w:r>
          </w:p>
        </w:tc>
        <w:tc>
          <w:tcPr>
            <w:tcW w:w="620" w:type="pct"/>
            <w:shd w:val="clear" w:color="auto" w:fill="auto"/>
            <w:vAlign w:val="center"/>
          </w:tcPr>
          <w:p w14:paraId="70D0469F" w14:textId="77777777" w:rsidR="009E333A" w:rsidRPr="00DA0249" w:rsidRDefault="009E333A" w:rsidP="00DA0249">
            <w:pPr>
              <w:spacing w:after="0" w:line="240" w:lineRule="auto"/>
              <w:jc w:val="center"/>
              <w:rPr>
                <w:rFonts w:ascii="Times New Roman" w:hAnsi="Times New Roman" w:cs="Times New Roman"/>
                <w:lang w:val="ru-RU"/>
              </w:rPr>
            </w:pPr>
            <w:r w:rsidRPr="00DA0249">
              <w:rPr>
                <w:rFonts w:ascii="Times New Roman" w:hAnsi="Times New Roman" w:cs="Times New Roman"/>
                <w:lang w:val="ru-RU"/>
              </w:rPr>
              <w:t>Авторы:</w:t>
            </w:r>
          </w:p>
          <w:p w14:paraId="3C5B3A96" w14:textId="4B12F6A0" w:rsidR="00295C7C" w:rsidRPr="00DA0249" w:rsidRDefault="00DE16AE" w:rsidP="00DA0249">
            <w:pPr>
              <w:spacing w:after="0" w:line="240" w:lineRule="auto"/>
              <w:jc w:val="center"/>
              <w:rPr>
                <w:rFonts w:ascii="Times New Roman" w:hAnsi="Times New Roman" w:cs="Times New Roman"/>
                <w:lang w:val="ru-RU"/>
              </w:rPr>
            </w:pPr>
            <w:r w:rsidRPr="00DA0249">
              <w:rPr>
                <w:rFonts w:ascii="Times New Roman" w:hAnsi="Times New Roman" w:cs="Times New Roman"/>
                <w:lang w:val="ru-RU"/>
              </w:rPr>
              <w:t>Буканин В</w:t>
            </w:r>
            <w:r w:rsidR="009E333A" w:rsidRPr="00DA0249">
              <w:rPr>
                <w:rFonts w:ascii="Times New Roman" w:hAnsi="Times New Roman" w:cs="Times New Roman"/>
                <w:lang w:val="ru-RU"/>
              </w:rPr>
              <w:t>.</w:t>
            </w:r>
            <w:r w:rsidRPr="00DA0249">
              <w:rPr>
                <w:rFonts w:ascii="Times New Roman" w:hAnsi="Times New Roman" w:cs="Times New Roman"/>
                <w:lang w:val="ru-RU"/>
              </w:rPr>
              <w:t>А</w:t>
            </w:r>
            <w:r w:rsidR="009E333A" w:rsidRPr="00DA0249">
              <w:rPr>
                <w:rFonts w:ascii="Times New Roman" w:hAnsi="Times New Roman" w:cs="Times New Roman"/>
                <w:lang w:val="ru-RU"/>
              </w:rPr>
              <w:t>.</w:t>
            </w:r>
            <w:r w:rsidRPr="00DA0249">
              <w:rPr>
                <w:rFonts w:ascii="Times New Roman" w:hAnsi="Times New Roman" w:cs="Times New Roman"/>
                <w:lang w:val="ru-RU"/>
              </w:rPr>
              <w:t>,</w:t>
            </w:r>
          </w:p>
          <w:p w14:paraId="12E363C9" w14:textId="68B955AB" w:rsidR="00295C7C" w:rsidRPr="00DA0249" w:rsidRDefault="00DE16AE" w:rsidP="00DA0249">
            <w:pPr>
              <w:spacing w:after="0" w:line="240" w:lineRule="auto"/>
              <w:jc w:val="center"/>
              <w:rPr>
                <w:rFonts w:ascii="Times New Roman" w:hAnsi="Times New Roman" w:cs="Times New Roman"/>
                <w:bCs/>
                <w:lang w:val="ru-RU"/>
              </w:rPr>
            </w:pPr>
            <w:r w:rsidRPr="00DA0249">
              <w:rPr>
                <w:rFonts w:ascii="Times New Roman" w:hAnsi="Times New Roman" w:cs="Times New Roman"/>
                <w:lang w:val="ru-RU"/>
              </w:rPr>
              <w:t>Вологдин В</w:t>
            </w:r>
            <w:r w:rsidR="009E333A" w:rsidRPr="00DA0249">
              <w:rPr>
                <w:rFonts w:ascii="Times New Roman" w:hAnsi="Times New Roman" w:cs="Times New Roman"/>
                <w:lang w:val="ru-RU"/>
              </w:rPr>
              <w:t>.</w:t>
            </w:r>
            <w:r w:rsidRPr="00DA0249">
              <w:rPr>
                <w:rFonts w:ascii="Times New Roman" w:hAnsi="Times New Roman" w:cs="Times New Roman"/>
                <w:lang w:val="ru-RU"/>
              </w:rPr>
              <w:t>В</w:t>
            </w:r>
            <w:r w:rsidR="009E333A" w:rsidRPr="00DA0249">
              <w:rPr>
                <w:rFonts w:ascii="Times New Roman" w:hAnsi="Times New Roman" w:cs="Times New Roman"/>
                <w:lang w:val="ru-RU"/>
              </w:rPr>
              <w:t>.</w:t>
            </w:r>
          </w:p>
        </w:tc>
        <w:tc>
          <w:tcPr>
            <w:tcW w:w="1336" w:type="pct"/>
            <w:shd w:val="clear" w:color="auto" w:fill="auto"/>
          </w:tcPr>
          <w:p w14:paraId="3877E0F3" w14:textId="083BF122"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Известен способ защиты от поражения электрическим током, включающ</w:t>
            </w:r>
            <w:r w:rsidR="009E333A" w:rsidRPr="00DA0249">
              <w:rPr>
                <w:rFonts w:ascii="Times New Roman" w:hAnsi="Times New Roman" w:cs="Times New Roman"/>
                <w:lang w:val="ru-RU"/>
              </w:rPr>
              <w:t>ий</w:t>
            </w:r>
            <w:r w:rsidRPr="00DA0249">
              <w:rPr>
                <w:rFonts w:ascii="Times New Roman" w:hAnsi="Times New Roman" w:cs="Times New Roman"/>
                <w:lang w:val="ru-RU"/>
              </w:rPr>
              <w:t xml:space="preserve"> использование устройства защитного отключения для регистрации дифференциального тока в проводниках, подводящих энергию к защищаемой электроустановке, сравнения величины дифференциального тока с его допустимой величиной и для отключения защищаемой электроустановки при превышении допустимой величины дифференциального тока, устройство защитного отключения устанавливают в индукционной установке высокой частоты на стороне промышленной частоты 50 Гц</w:t>
            </w:r>
            <w:r w:rsidR="009E333A" w:rsidRPr="00DA0249">
              <w:rPr>
                <w:rFonts w:ascii="Times New Roman" w:hAnsi="Times New Roman" w:cs="Times New Roman"/>
                <w:lang w:val="ru-RU"/>
              </w:rPr>
              <w:t>.</w:t>
            </w:r>
            <w:r w:rsidRPr="00DA0249">
              <w:rPr>
                <w:rFonts w:ascii="Times New Roman" w:hAnsi="Times New Roman" w:cs="Times New Roman"/>
                <w:lang w:val="ru-RU"/>
              </w:rPr>
              <w:t xml:space="preserve"> </w:t>
            </w:r>
            <w:r w:rsidR="009E333A" w:rsidRPr="00DA0249">
              <w:rPr>
                <w:rFonts w:ascii="Times New Roman" w:hAnsi="Times New Roman" w:cs="Times New Roman"/>
                <w:lang w:val="ru-RU"/>
              </w:rPr>
              <w:t>С</w:t>
            </w:r>
            <w:r w:rsidRPr="00DA0249">
              <w:rPr>
                <w:rFonts w:ascii="Times New Roman" w:hAnsi="Times New Roman" w:cs="Times New Roman"/>
                <w:lang w:val="ru-RU"/>
              </w:rPr>
              <w:t>оединяют устройство защитного отключения с защищаемой электроустановкой, которой является высокочастотный индуктор, с помощью датчика промышленной частоты устройства защитного отключения, согласующих устройств и датчика высокочастотного дифференциального тока, который устанавливают на токоподводящие шины индуктора; с помощью датчика высокочастотного дифференциального тока производят регистрацию высокочастотного дифференциального тока утечки индуктора, возникающего при прохождении тока в прямом и обратном направлении через токоподводящие шины работающего индуктора, и при превышении допустимой величины высокочастотного дифференциального тока утечки через согласующие устройства подают аварийный сигнал на вход датчика дифференциального тока промышленной частоты устройства защитного отключения, и в результате срабатывания порогового элемента устройства защитного отключения производят отключение высокочастотного тока в токоподводящих шинах индуктора и снятие напряжения с индуктора, причем допустимую величину высокочастотного дифференциального тока утечки выбирают из соображений безопасности человека и в зависимости от частоты тока.</w:t>
            </w:r>
          </w:p>
          <w:p w14:paraId="69FD9654" w14:textId="7E9E512E"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Технический результат от применения предлагаемого способа состоит в том, что при прямом или косвенном прикосновении человека к работающему индуктору происходит отключение высокочастотного тока в индукторе и снятие напряжения с индуктора, обеспечивая безопасную работу персонала без отключения индукционной установки от сети. Это происходит потому, что при прикосновении человека к индуктору через тело человека на землю и через проводимости токоподводящих шин на землю течет ток утечки, при этом в токоподводящих шинах индуктора возникает разностный высокочастотный ток, наличие которого дает сигнал на отключение и обесточивание индуктора. Таким образом, автоматически минимизируется время прохождения высокочастотного тока через тело человека.</w:t>
            </w:r>
          </w:p>
          <w:p w14:paraId="407CFC5E" w14:textId="21DA9E7B"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Технический результат достигается использованием токоподводящих шин индуктора в качестве проводников, на которых устанавливается датчик высокочастотного дифференциального тока. Это возможно благодаря особенностям конструкции индуктора для индукционного нагрева токами высокой частоты, который состоит из индуктирующего провода и двух токоподводящих шин, расположенных как можно ближе друг к другу, на расстоянии нескольких миллиметров, с тем, чтобы индуктивность была минимальной. Токи, протекающие в шинах, равны по величине и противоположны по направлению. Токоподводящие шины имеют жесткую фиксированную конструкцию, что позволяет установить на них датчик высокочастотного дифференциального тока.</w:t>
            </w:r>
          </w:p>
          <w:p w14:paraId="15EA728D" w14:textId="77777777"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Сущность предлагаемого способа состоит в следующем.</w:t>
            </w:r>
          </w:p>
          <w:p w14:paraId="5E393AE0" w14:textId="3A8938D0"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Для того чтобы защитить персонал от поражения электрическим током при прямом или косвенном прикосновении к работающему высокочастотному индуктору, высокочастотный ток в котором достигает величины нескольких тысяч ампер, используется устройство защитного отключения, управляемое дифференциальным током. Указанное устройство содержит в своем составе пороговый элемент для отключения защищаемой электроустановки и датчик дифференциального тока промышленной частоты. На высокочастотной стороне индукционной установки на токоподводящие шины индуктора устанавливается датчик высокочастотного дифференциального тока. Оба датчика соединяются между собой согласующими устройствами таким образом, что сигнал о наличии тока утечки в индукторе мгновенно поступает в устройство защитного отключения. При работе индуктора ток высокой частоты поступает в первую токоподводящую шину, затем в индуктирующий провод (собственно индуктор) и идет обратно через вторую токоподводящую шину. При нормальном режиме работы индуктора токи в токоподводящих шинах равны по величине и противоположны по направлению и величина высокочастотного дифференциального тока, регистрируемого датчиком высокочастотного дифференциального тока, равна нулю. При прямом или косвенном прикосновении человека к индуктору через заготовку или металлическую загрузку, например шихту, которые случайно касаются какой-либо части индуктора, возникает утечка высокочастотного тока через тело человека на землю. Датчик высокочастотного дифференциального тока регистрирует величину высокочастотного тока утечки и сравнивает его с допустимой величиной тока утечки. При превышении допустимой величины высокочастотного тока утечки информация об аварийной ситуации через согласующее устройство передается на датчик дифференциального тока промышленной частоты 50 Гц защитного устройства отключения. При этом происходит срабатывание порогового элемента устройства защитного отключения, которое приводит к отключению высокочастотного тока в индукторе и снятию с него напряжения, не отключая индукционную установку от сети питания. Таким образом, предлагаемый способ позволяет автоматически минимизировать время прохождения электрического тока через тело человека, не отключая установку. Кроме того, при аварийных ситуациях на самом индукторе, например при пробое индуктора или при резком уменьшении величины изоляции относительно земли, баланс токов в токоподводящих шинах нарушается</w:t>
            </w:r>
            <w:r w:rsidR="00EC66D3" w:rsidRPr="00DA0249">
              <w:rPr>
                <w:rFonts w:ascii="Times New Roman" w:hAnsi="Times New Roman" w:cs="Times New Roman"/>
                <w:lang w:val="ru-RU"/>
              </w:rPr>
              <w:t>,</w:t>
            </w:r>
            <w:r w:rsidRPr="00DA0249">
              <w:rPr>
                <w:rFonts w:ascii="Times New Roman" w:hAnsi="Times New Roman" w:cs="Times New Roman"/>
                <w:lang w:val="ru-RU"/>
              </w:rPr>
              <w:t xml:space="preserve"> и датчик высокочастотного дифференциального тока также регистрирует наличие высокочастотного тока утечки. Современные устройства защитного отключения, а также датчики и согласующие элементы включают в себя быстродействующие электронные компоненты и имеют надежные механизмы привода, что обеспечивает надежную безопасность человека при его работе на установках индукционного нагрева токами высокой и повышенной частоты</w:t>
            </w:r>
          </w:p>
        </w:tc>
        <w:tc>
          <w:tcPr>
            <w:tcW w:w="1527" w:type="pct"/>
            <w:shd w:val="clear" w:color="auto" w:fill="auto"/>
            <w:vAlign w:val="center"/>
          </w:tcPr>
          <w:p w14:paraId="5494914B" w14:textId="60B61BB3" w:rsidR="00295C7C" w:rsidRPr="00DA0249" w:rsidRDefault="00DE16AE" w:rsidP="00DA0249">
            <w:pPr>
              <w:autoSpaceDE w:val="0"/>
              <w:autoSpaceDN w:val="0"/>
              <w:adjustRightInd w:val="0"/>
              <w:spacing w:after="0" w:line="240" w:lineRule="auto"/>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Известны механические способы защиты от поражения электрическим током при прямом или косвенном прикосновении к работающему индуктору, заключающиеся в использовании экрана, заграждения, рукавиц, резиновых коврика, фартука и тому подобных средств защиты, а также способы электроизоляции самого индуктора путем нанесения на его поверхность, например, лака, стеклоэмали, стеклоленты, эпоксидного компаунда и т</w:t>
            </w:r>
            <w:r w:rsidR="001222D0" w:rsidRPr="00DA0249">
              <w:rPr>
                <w:rFonts w:ascii="Times New Roman" w:eastAsia="Times New Roman" w:hAnsi="Times New Roman" w:cs="Times New Roman"/>
                <w:lang w:val="ru-RU" w:eastAsia="ru-RU"/>
              </w:rPr>
              <w:t>.</w:t>
            </w:r>
            <w:r w:rsidRPr="00DA0249">
              <w:rPr>
                <w:rFonts w:ascii="Times New Roman" w:eastAsia="Times New Roman" w:hAnsi="Times New Roman" w:cs="Times New Roman"/>
                <w:lang w:val="ru-RU" w:eastAsia="ru-RU"/>
              </w:rPr>
              <w:t xml:space="preserve"> д. Недостатком известных механических способов защиты является то, что при их повреждении или пробое изоляции индуктора возникает опасность поражения человека электрическим током, но при этом не происходит индикации аварийного режима работы индуктора. Отключение высокочастотного тока индуктора производится ручным отключением питания индукционной установки.</w:t>
            </w:r>
          </w:p>
          <w:p w14:paraId="6296D5FE" w14:textId="77777777" w:rsidR="00295C7C" w:rsidRPr="00DA0249" w:rsidRDefault="00295C7C" w:rsidP="00DA0249">
            <w:pPr>
              <w:autoSpaceDE w:val="0"/>
              <w:autoSpaceDN w:val="0"/>
              <w:adjustRightInd w:val="0"/>
              <w:spacing w:after="0" w:line="240" w:lineRule="auto"/>
              <w:outlineLvl w:val="1"/>
              <w:rPr>
                <w:rFonts w:ascii="Times New Roman" w:eastAsia="Times New Roman" w:hAnsi="Times New Roman" w:cs="Times New Roman"/>
                <w:lang w:val="ru-RU" w:eastAsia="ru-RU"/>
              </w:rPr>
            </w:pPr>
          </w:p>
          <w:p w14:paraId="4F9C52C1" w14:textId="628856A2" w:rsidR="00295C7C" w:rsidRPr="00DA0249" w:rsidRDefault="00DE16AE" w:rsidP="00DA0249">
            <w:pPr>
              <w:autoSpaceDE w:val="0"/>
              <w:autoSpaceDN w:val="0"/>
              <w:adjustRightInd w:val="0"/>
              <w:spacing w:after="0" w:line="240" w:lineRule="auto"/>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Известен способ основной защиты от поражения электрическим током при прикосновении к токоведущим частям электроустановок, включающий применение защитных проводников в системах заземления. Следует отметить, что не все типы индукторов можно заземлить. Сложность заземления индуктора связана с тем, что схемы преобразования переменного тока 50 Гц в высокочастотный ток достаточно критичны к соединению индуктора с землей. С другой стороны, опасность возрастает, если заземление выполняется для одного вывода индуктора, а человек прикасается ко второму выводу. Недостатком известного способа защиты является то, что при прикосновении к заземленному индуктору не происходит индикации аварийного режима индуктора и снятия напряжения с индуктора и обслуживающий персонал подвергается опасности поражения электрическим током, даже если он касается противоположной стороны индуктора, которая заземлена.</w:t>
            </w:r>
          </w:p>
          <w:p w14:paraId="3B1F9C04" w14:textId="541C6FB1" w:rsidR="00295C7C" w:rsidRPr="00DA0249" w:rsidRDefault="00DE16AE" w:rsidP="00DA0249">
            <w:pPr>
              <w:autoSpaceDE w:val="0"/>
              <w:autoSpaceDN w:val="0"/>
              <w:adjustRightInd w:val="0"/>
              <w:spacing w:after="0" w:line="240" w:lineRule="auto"/>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Известен способ обеспечения безопасной эксплуатации электроприборов, реализуемый в устройствах защитного отключения</w:t>
            </w:r>
            <w:r w:rsidR="001222D0" w:rsidRPr="00DA0249">
              <w:rPr>
                <w:rFonts w:ascii="Times New Roman" w:eastAsia="Times New Roman" w:hAnsi="Times New Roman" w:cs="Times New Roman"/>
                <w:lang w:val="ru-RU" w:eastAsia="ru-RU"/>
              </w:rPr>
              <w:t>.</w:t>
            </w:r>
            <w:r w:rsidRPr="00DA0249">
              <w:rPr>
                <w:rFonts w:ascii="Times New Roman" w:eastAsia="Times New Roman" w:hAnsi="Times New Roman" w:cs="Times New Roman"/>
                <w:lang w:val="ru-RU" w:eastAsia="ru-RU"/>
              </w:rPr>
              <w:t xml:space="preserve"> Способ включает в себя автоматическое отключение питания индукционной установки, при этом минимизируется продолжительность протекания тока через тело человека. Так, в установках индукционного нагрева с ламповыми генераторами предусмотрено защитное отключение питания установки при межвитковом пробое индуктора, который характеризуется протеканием воды в месте пробоя, падением напряжения на индукторе и увеличением тока генератора. В установках индукционного нагрева с транзисторными и тиристорными генераторами в качестве источников питания предусмотрено защитное автоматическое отключение питания при возникновении токов перегрузки, при внутреннем коротком замыкании, при касании токоведущих частей корпуса установки, на который произошло замыкание провода питания (фазного провода промышленной сети 50 Гц). Недостатком известного способа защитного отключения является то, что высокочастотные установки не имеют индикации аварийного режима работы индуктора при прямом или косвенном прикосновении человека к работающему индуктору и не позволяют произвести автоматическое отключение индуктора, не отключая установку в целом.</w:t>
            </w:r>
          </w:p>
          <w:p w14:paraId="46B1207E" w14:textId="6CBED989" w:rsidR="00295C7C" w:rsidRPr="00DA0249" w:rsidRDefault="00DE16AE" w:rsidP="00DA0249">
            <w:pPr>
              <w:autoSpaceDE w:val="0"/>
              <w:autoSpaceDN w:val="0"/>
              <w:adjustRightInd w:val="0"/>
              <w:spacing w:after="0" w:line="240" w:lineRule="auto"/>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Прототипом предлагаемого изобретения следует считать способ защиты от поражения электрическим током при прямом или косвенном прикосновении, основанный на регистрации дифференциального тока в проводниках, подводящих электроэнергию к защищаемой электроустановке, и реализованный в устройстве защитного отключения. Устройство по прототипу устанавливается на входе электрозащищаемой установки на промышленной частоте 50 Гц. Устройство позволяет регистрировать дифференциальный ток, измерить его, сравнить его величину с допустимой величиной тока отключения и отключить защищаемую электроустановку при превышении допустимой величины дифференциального тока. Сущность способа состоит в том, что при отсутствии дифференциального тока – тока утечки токи в прямом и обратном проводниках, образующих встречно включенные первичные обмотки дифференциального трансформатора тока, равны по модулю и наводят в магнитном сердечнике трансформатора тока равные, но векторно встречно направленные магнитные потоки, в результате чего ток во вторичной обмотке равен нулю и не вызывает срабатывания порогового элемента блока управления. При возникновении дифференциального тока утечки происходит срабатывание порогового элемента, воздействующего на исполнительный механизм, который и обесточивает цепь. Указанный способ защиты представляет собой надежный быстродействующий защитный выключатель. Недостатком способа, реализованного в устройстве по прототипу, является то, что он не позволяет регистрировать высокочастотный дифференциальный ток утечки индуктора на землю в схеме так называемого тройного рода тока, когда имеется гальваническая связь между цепями с преобразуемым напряжением 50 Гц в постоянный ток и далее в высокочастотный ток, а транзисторы и тиристоры обладают достаточно хорошими свойствами – не пропускать обратный ток или ток утечки обратно в сеть или в выпрямленную часть электрической схемы.</w:t>
            </w:r>
          </w:p>
          <w:p w14:paraId="14384FDA" w14:textId="70AC58EC" w:rsidR="00295C7C" w:rsidRPr="00DA0249" w:rsidRDefault="00DE16AE" w:rsidP="00DA0249">
            <w:pPr>
              <w:autoSpaceDE w:val="0"/>
              <w:autoSpaceDN w:val="0"/>
              <w:adjustRightInd w:val="0"/>
              <w:spacing w:after="0" w:line="240" w:lineRule="auto"/>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В связи с указанным недостатком существует задача применения способа защитного отключения, управляемого дифференциальным током промышленной частоты, для работающего высокочастотного индуктора в установках индукционного нагрева с целью повышения электробезопасности персонала путем минимизации времени протекания электрического тока через тело человека</w:t>
            </w:r>
          </w:p>
        </w:tc>
      </w:tr>
      <w:tr w:rsidR="00295C7C" w:rsidRPr="00DA0249" w14:paraId="2447E3CE" w14:textId="77777777" w:rsidTr="00DA0249">
        <w:tc>
          <w:tcPr>
            <w:tcW w:w="323" w:type="pct"/>
            <w:shd w:val="clear" w:color="auto" w:fill="auto"/>
            <w:vAlign w:val="center"/>
          </w:tcPr>
          <w:p w14:paraId="1BAB7350"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2</w:t>
            </w:r>
          </w:p>
        </w:tc>
        <w:tc>
          <w:tcPr>
            <w:tcW w:w="621" w:type="pct"/>
            <w:shd w:val="clear" w:color="auto" w:fill="auto"/>
            <w:vAlign w:val="center"/>
          </w:tcPr>
          <w:p w14:paraId="1B737DD6"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Устройство защиты от остаточных токов для электрического выключателя</w:t>
            </w:r>
          </w:p>
        </w:tc>
        <w:tc>
          <w:tcPr>
            <w:tcW w:w="573" w:type="pct"/>
            <w:shd w:val="clear" w:color="auto" w:fill="auto"/>
            <w:vAlign w:val="center"/>
          </w:tcPr>
          <w:p w14:paraId="38AF2FF1"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 xml:space="preserve">Патент РФ </w:t>
            </w:r>
          </w:p>
          <w:p w14:paraId="33CF090B"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 2464667</w:t>
            </w:r>
          </w:p>
          <w:p w14:paraId="289AB254"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(опубликован</w:t>
            </w:r>
          </w:p>
          <w:p w14:paraId="51B8175B"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20.10.2012)</w:t>
            </w:r>
          </w:p>
        </w:tc>
        <w:tc>
          <w:tcPr>
            <w:tcW w:w="620" w:type="pct"/>
            <w:shd w:val="clear" w:color="auto" w:fill="auto"/>
            <w:vAlign w:val="center"/>
          </w:tcPr>
          <w:p w14:paraId="67A35C9C" w14:textId="05BCEB3B" w:rsidR="00230472" w:rsidRPr="00DA0249" w:rsidRDefault="00DE16AE" w:rsidP="00DA0249">
            <w:pPr>
              <w:spacing w:after="0" w:line="240" w:lineRule="auto"/>
              <w:jc w:val="center"/>
              <w:rPr>
                <w:rFonts w:ascii="Times New Roman" w:hAnsi="Times New Roman" w:cs="Times New Roman"/>
                <w:lang w:val="ru-RU"/>
              </w:rPr>
            </w:pPr>
            <w:r w:rsidRPr="00DA0249">
              <w:rPr>
                <w:rFonts w:ascii="Times New Roman" w:hAnsi="Times New Roman" w:cs="Times New Roman"/>
                <w:lang w:val="ru-RU"/>
              </w:rPr>
              <w:t>Авторы:</w:t>
            </w:r>
          </w:p>
          <w:p w14:paraId="1E64EBE8" w14:textId="6C166EEB" w:rsidR="00295C7C" w:rsidRPr="00DA0249" w:rsidRDefault="00DE16AE" w:rsidP="00DA0249">
            <w:pPr>
              <w:spacing w:after="0" w:line="240" w:lineRule="auto"/>
              <w:jc w:val="center"/>
              <w:rPr>
                <w:rFonts w:ascii="Times New Roman" w:hAnsi="Times New Roman" w:cs="Times New Roman"/>
                <w:lang w:val="ru-RU"/>
              </w:rPr>
            </w:pPr>
            <w:r w:rsidRPr="00DA0249">
              <w:rPr>
                <w:rFonts w:ascii="Times New Roman" w:hAnsi="Times New Roman" w:cs="Times New Roman"/>
                <w:lang w:val="ru-RU"/>
              </w:rPr>
              <w:t>РЕ Марчелло (IT), В</w:t>
            </w:r>
            <w:r w:rsidR="00230472" w:rsidRPr="00DA0249">
              <w:rPr>
                <w:rFonts w:ascii="Times New Roman" w:hAnsi="Times New Roman" w:cs="Times New Roman"/>
                <w:lang w:val="ru-RU"/>
              </w:rPr>
              <w:t>екки</w:t>
            </w:r>
            <w:r w:rsidRPr="00DA0249">
              <w:rPr>
                <w:rFonts w:ascii="Times New Roman" w:hAnsi="Times New Roman" w:cs="Times New Roman"/>
                <w:lang w:val="ru-RU"/>
              </w:rPr>
              <w:t xml:space="preserve"> Кристиан (IT)</w:t>
            </w:r>
          </w:p>
          <w:p w14:paraId="78BB22BD" w14:textId="3B98F347" w:rsidR="00230472" w:rsidRPr="00DA0249" w:rsidRDefault="00DE16AE" w:rsidP="00DA0249">
            <w:pPr>
              <w:spacing w:after="0" w:line="240" w:lineRule="auto"/>
              <w:jc w:val="center"/>
              <w:rPr>
                <w:rFonts w:ascii="Times New Roman" w:hAnsi="Times New Roman" w:cs="Times New Roman"/>
                <w:lang w:val="ru-RU"/>
              </w:rPr>
            </w:pPr>
            <w:r w:rsidRPr="00DA0249">
              <w:rPr>
                <w:rFonts w:ascii="Times New Roman" w:hAnsi="Times New Roman" w:cs="Times New Roman"/>
                <w:lang w:val="ru-RU"/>
              </w:rPr>
              <w:t>Патентообладатель:</w:t>
            </w:r>
          </w:p>
          <w:p w14:paraId="20BAE1B3" w14:textId="75B9B126" w:rsidR="00295C7C" w:rsidRPr="00DA0249" w:rsidRDefault="00DE16AE" w:rsidP="00DA0249">
            <w:pPr>
              <w:spacing w:after="0" w:line="240" w:lineRule="auto"/>
              <w:jc w:val="center"/>
              <w:rPr>
                <w:rFonts w:ascii="Times New Roman" w:hAnsi="Times New Roman" w:cs="Times New Roman"/>
                <w:bCs/>
                <w:lang w:val="ru-RU"/>
              </w:rPr>
            </w:pPr>
            <w:r w:rsidRPr="00DA0249">
              <w:rPr>
                <w:rFonts w:ascii="Times New Roman" w:hAnsi="Times New Roman" w:cs="Times New Roman"/>
                <w:lang w:val="ru-RU"/>
              </w:rPr>
              <w:t>Б</w:t>
            </w:r>
            <w:r w:rsidR="00230472" w:rsidRPr="00DA0249">
              <w:rPr>
                <w:rFonts w:ascii="Times New Roman" w:hAnsi="Times New Roman" w:cs="Times New Roman"/>
                <w:lang w:val="ru-RU"/>
              </w:rPr>
              <w:t>итичино (</w:t>
            </w:r>
            <w:r w:rsidR="00230472" w:rsidRPr="00DA0249">
              <w:rPr>
                <w:rFonts w:ascii="Times New Roman" w:hAnsi="Times New Roman" w:cs="Times New Roman"/>
                <w:lang w:val="en-US"/>
              </w:rPr>
              <w:t>BT</w:t>
            </w:r>
            <w:r w:rsidR="00F764E0" w:rsidRPr="00DA0249">
              <w:rPr>
                <w:rFonts w:ascii="Times New Roman" w:hAnsi="Times New Roman" w:cs="Times New Roman"/>
                <w:lang w:val="en-US"/>
              </w:rPr>
              <w:t>i</w:t>
            </w:r>
            <w:r w:rsidR="00230472" w:rsidRPr="00DA0249">
              <w:rPr>
                <w:rFonts w:ascii="Times New Roman" w:hAnsi="Times New Roman" w:cs="Times New Roman"/>
                <w:lang w:val="en-US"/>
              </w:rPr>
              <w:t>cino</w:t>
            </w:r>
            <w:r w:rsidR="00230472" w:rsidRPr="00DA0249">
              <w:rPr>
                <w:rFonts w:ascii="Times New Roman" w:hAnsi="Times New Roman" w:cs="Times New Roman"/>
                <w:lang w:val="ru-RU"/>
              </w:rPr>
              <w:t>)</w:t>
            </w:r>
            <w:r w:rsidRPr="00DA0249">
              <w:rPr>
                <w:rFonts w:ascii="Times New Roman" w:hAnsi="Times New Roman" w:cs="Times New Roman"/>
                <w:lang w:val="ru-RU"/>
              </w:rPr>
              <w:t xml:space="preserve"> С.П.А. (</w:t>
            </w:r>
            <w:r w:rsidRPr="00DA0249">
              <w:rPr>
                <w:rFonts w:ascii="Times New Roman" w:hAnsi="Times New Roman" w:cs="Times New Roman"/>
                <w:lang w:val="en-US"/>
              </w:rPr>
              <w:t>IT</w:t>
            </w:r>
            <w:r w:rsidRPr="00DA0249">
              <w:rPr>
                <w:rFonts w:ascii="Times New Roman" w:hAnsi="Times New Roman" w:cs="Times New Roman"/>
                <w:lang w:val="ru-RU"/>
              </w:rPr>
              <w:t>)</w:t>
            </w:r>
          </w:p>
        </w:tc>
        <w:tc>
          <w:tcPr>
            <w:tcW w:w="1336" w:type="pct"/>
            <w:shd w:val="clear" w:color="auto" w:fill="auto"/>
          </w:tcPr>
          <w:p w14:paraId="3C714F44" w14:textId="318FFCAC" w:rsidR="00295C7C" w:rsidRPr="00DA0249" w:rsidRDefault="00DE16AE" w:rsidP="00DA0249">
            <w:pPr>
              <w:pStyle w:val="a7"/>
              <w:shd w:val="clear" w:color="auto" w:fill="FFFFFF"/>
              <w:spacing w:before="0" w:beforeAutospacing="0" w:after="0" w:afterAutospacing="0"/>
              <w:jc w:val="both"/>
              <w:rPr>
                <w:color w:val="000000"/>
                <w:sz w:val="22"/>
                <w:szCs w:val="22"/>
              </w:rPr>
            </w:pPr>
            <w:r w:rsidRPr="00DA0249">
              <w:rPr>
                <w:color w:val="000000"/>
                <w:sz w:val="22"/>
                <w:szCs w:val="22"/>
              </w:rPr>
              <w:t>Устройство защиты от остаточных токов, которое связано с электрическим выключателем. Предпочтительно, чтобы выключатель был многополюсным выключателем, который соединен с шиной в соответствии со стандартом DIN и является в приводимом здесь примере, который не служит ограничивающим условием, магнитотермическим квадрупольным выключателем, сформированным посредством соединения четырех униполярных модулей согласно стандарту DIN. В квадрупольном выключателе четыре униполярных модуля по стандарту DIN имеют кинематические приводы, которые соединены друг с другом с помощью механических соединительных деталей известным способом.</w:t>
            </w:r>
          </w:p>
          <w:p w14:paraId="61FAC93B" w14:textId="355389F2" w:rsidR="00295C7C" w:rsidRPr="00DA0249" w:rsidRDefault="00DE16AE" w:rsidP="00DA0249">
            <w:pPr>
              <w:pStyle w:val="a7"/>
              <w:shd w:val="clear" w:color="auto" w:fill="FFFFFF"/>
              <w:spacing w:before="0" w:beforeAutospacing="0" w:after="0" w:afterAutospacing="0"/>
              <w:jc w:val="both"/>
              <w:rPr>
                <w:color w:val="000000"/>
                <w:sz w:val="22"/>
                <w:szCs w:val="22"/>
              </w:rPr>
            </w:pPr>
            <w:r w:rsidRPr="00DA0249">
              <w:rPr>
                <w:color w:val="000000"/>
                <w:sz w:val="22"/>
                <w:szCs w:val="22"/>
              </w:rPr>
              <w:t>Корпус выключателя имеет форму параллелепипеда. Со стороны передней поверхности корпуса выключателя выдается наружу поворотный ведущий рычаг, который обеспечивает работу выключателя. В иллюстрируемом примере ведущий рычаг представляет собой С-образную пластину, соединяющую четыре ведущих рычага униполярных модулей по стандарту DIN, таким образом, чтобы сделать возможным одновременную работу этих рычагов.</w:t>
            </w:r>
          </w:p>
          <w:p w14:paraId="6D06BAFE" w14:textId="12826607" w:rsidR="00295C7C" w:rsidRPr="00DA0249" w:rsidRDefault="00DE16AE" w:rsidP="00DA0249">
            <w:pPr>
              <w:pStyle w:val="a7"/>
              <w:shd w:val="clear" w:color="auto" w:fill="FFFFFF"/>
              <w:spacing w:before="0" w:beforeAutospacing="0" w:after="0" w:afterAutospacing="0"/>
              <w:jc w:val="both"/>
              <w:rPr>
                <w:color w:val="000000"/>
                <w:sz w:val="22"/>
                <w:szCs w:val="22"/>
              </w:rPr>
            </w:pPr>
            <w:r w:rsidRPr="00DA0249">
              <w:rPr>
                <w:color w:val="000000"/>
                <w:sz w:val="22"/>
                <w:szCs w:val="22"/>
              </w:rPr>
              <w:t>Выключатель содержит две противоположно установленные группы электрических клемм для электрического подсоединения выключателя к электрической цепи линии, то есть подводящ</w:t>
            </w:r>
            <w:r w:rsidR="003A3325" w:rsidRPr="00DA0249">
              <w:rPr>
                <w:color w:val="000000"/>
                <w:sz w:val="22"/>
                <w:szCs w:val="22"/>
              </w:rPr>
              <w:t>ей</w:t>
            </w:r>
            <w:r w:rsidRPr="00DA0249">
              <w:rPr>
                <w:color w:val="000000"/>
                <w:sz w:val="22"/>
                <w:szCs w:val="22"/>
              </w:rPr>
              <w:t xml:space="preserve"> </w:t>
            </w:r>
            <w:r w:rsidR="003A3325" w:rsidRPr="00DA0249">
              <w:rPr>
                <w:color w:val="000000"/>
                <w:sz w:val="22"/>
                <w:szCs w:val="22"/>
              </w:rPr>
              <w:t xml:space="preserve">электрической </w:t>
            </w:r>
            <w:r w:rsidRPr="00DA0249">
              <w:rPr>
                <w:color w:val="000000"/>
                <w:sz w:val="22"/>
                <w:szCs w:val="22"/>
              </w:rPr>
              <w:t>цеп</w:t>
            </w:r>
            <w:r w:rsidR="003A3325" w:rsidRPr="00DA0249">
              <w:rPr>
                <w:color w:val="000000"/>
                <w:sz w:val="22"/>
                <w:szCs w:val="22"/>
              </w:rPr>
              <w:t>и</w:t>
            </w:r>
            <w:r w:rsidRPr="00DA0249">
              <w:rPr>
                <w:color w:val="000000"/>
                <w:sz w:val="22"/>
                <w:szCs w:val="22"/>
              </w:rPr>
              <w:t xml:space="preserve"> выключателя, и электрической цепи нагрузки, то есть </w:t>
            </w:r>
            <w:r w:rsidR="003A3325" w:rsidRPr="00DA0249">
              <w:rPr>
                <w:color w:val="000000"/>
                <w:sz w:val="22"/>
                <w:szCs w:val="22"/>
              </w:rPr>
              <w:t xml:space="preserve">отводящей </w:t>
            </w:r>
            <w:r w:rsidRPr="00DA0249">
              <w:rPr>
                <w:color w:val="000000"/>
                <w:sz w:val="22"/>
                <w:szCs w:val="22"/>
              </w:rPr>
              <w:t>электрическ</w:t>
            </w:r>
            <w:r w:rsidR="003A3325" w:rsidRPr="00DA0249">
              <w:rPr>
                <w:color w:val="000000"/>
                <w:sz w:val="22"/>
                <w:szCs w:val="22"/>
              </w:rPr>
              <w:t>ой</w:t>
            </w:r>
            <w:r w:rsidRPr="00DA0249">
              <w:rPr>
                <w:color w:val="000000"/>
                <w:sz w:val="22"/>
                <w:szCs w:val="22"/>
              </w:rPr>
              <w:t xml:space="preserve"> цеп</w:t>
            </w:r>
            <w:r w:rsidR="003A3325" w:rsidRPr="00DA0249">
              <w:rPr>
                <w:color w:val="000000"/>
                <w:sz w:val="22"/>
                <w:szCs w:val="22"/>
              </w:rPr>
              <w:t>и</w:t>
            </w:r>
            <w:r w:rsidRPr="00DA0249">
              <w:rPr>
                <w:color w:val="000000"/>
                <w:sz w:val="22"/>
                <w:szCs w:val="22"/>
              </w:rPr>
              <w:t xml:space="preserve"> выключателя. Например, каждая из этих клемм содержит фиксатор. По этой причине в корпусе выключателя на верхней поверхности и нижней поверхности предусмотрен соответствующий ряд отверстий для доступа к клеммам, из которых только отверстия доступа, расположенные на нижней поверхности. Как известно, клеммы могут затягиваться посредством винтов, доступ к которым может осуществляться через передние отверстия, которые расположены на передней поверхности корпуса выключателя.</w:t>
            </w:r>
          </w:p>
          <w:p w14:paraId="364084F4" w14:textId="33581E14" w:rsidR="00295C7C" w:rsidRPr="00DA0249" w:rsidRDefault="00DE16AE" w:rsidP="00DA0249">
            <w:pPr>
              <w:pStyle w:val="a7"/>
              <w:shd w:val="clear" w:color="auto" w:fill="FFFFFF"/>
              <w:spacing w:before="0" w:beforeAutospacing="0" w:after="0" w:afterAutospacing="0"/>
              <w:jc w:val="both"/>
              <w:rPr>
                <w:color w:val="000000"/>
                <w:sz w:val="22"/>
                <w:szCs w:val="22"/>
              </w:rPr>
            </w:pPr>
            <w:r w:rsidRPr="00DA0249">
              <w:rPr>
                <w:color w:val="000000"/>
                <w:sz w:val="22"/>
                <w:szCs w:val="22"/>
              </w:rPr>
              <w:t>Более того, на верхней поверхности и нижней поверхности вдоль корпуса выключателя расположены несколько прорезей, в которые вставляются пластинки, предотвращающие доступ к винтам, затягивающим клеммы, и закрывают отверстия.</w:t>
            </w:r>
          </w:p>
          <w:p w14:paraId="64396705" w14:textId="6BDD6085" w:rsidR="00295C7C" w:rsidRPr="00DA0249" w:rsidRDefault="00DE16AE" w:rsidP="00DA0249">
            <w:pPr>
              <w:pStyle w:val="a7"/>
              <w:shd w:val="clear" w:color="auto" w:fill="FFFFFF"/>
              <w:spacing w:before="0" w:beforeAutospacing="0" w:after="0" w:afterAutospacing="0"/>
              <w:jc w:val="both"/>
              <w:rPr>
                <w:color w:val="000000"/>
                <w:sz w:val="22"/>
                <w:szCs w:val="22"/>
              </w:rPr>
            </w:pPr>
            <w:r w:rsidRPr="00DA0249">
              <w:rPr>
                <w:color w:val="000000"/>
                <w:sz w:val="22"/>
                <w:szCs w:val="22"/>
              </w:rPr>
              <w:t>По меньшей мере, на одной из двух боковых поверхностей корпуса выключателя, в частности, на боковой поверхности, которую следует соединить с поверхностью присоединяемого устройства защиты от остаточных токов, находится прорезь, ведущая к внутреннему кинематическому механизму выключателя, в которую должен заходить зацепляющий штырек устройства. На фигурах изображена только прорезь, находящаяся на боковой поверхности. Точно такая же прорезь находится в таком же самом положении на боковой поверхности.</w:t>
            </w:r>
          </w:p>
          <w:p w14:paraId="0932179E" w14:textId="1BC3F152" w:rsidR="00295C7C" w:rsidRPr="00DA0249" w:rsidRDefault="00DE16AE" w:rsidP="00DA0249">
            <w:pPr>
              <w:pStyle w:val="a7"/>
              <w:shd w:val="clear" w:color="auto" w:fill="FFFFFF"/>
              <w:spacing w:before="0" w:beforeAutospacing="0" w:after="0" w:afterAutospacing="0"/>
              <w:jc w:val="both"/>
              <w:rPr>
                <w:color w:val="000000"/>
                <w:sz w:val="22"/>
                <w:szCs w:val="22"/>
                <w:highlight w:val="yellow"/>
              </w:rPr>
            </w:pPr>
            <w:r w:rsidRPr="00DA0249">
              <w:rPr>
                <w:color w:val="000000"/>
                <w:sz w:val="22"/>
                <w:szCs w:val="22"/>
              </w:rPr>
              <w:t>Более того, на боковой поверхности выключателя расположены установочные места, которые служат для соединения с соответствующими фиксирующими штырьками устройства защиты от остаточных токов. В соответствии с изобретением, раскрытым в европейской патентной заявке № ЕР 0626711, фиксирующие штырьки и соответствующие установочные места выполняют функцию замка, что позволяет осуществлять связь между выключателем и устройством защиты от остаточных токов с совместимыми характеристиками в отношении электрической мощности</w:t>
            </w:r>
          </w:p>
        </w:tc>
        <w:tc>
          <w:tcPr>
            <w:tcW w:w="1527" w:type="pct"/>
            <w:shd w:val="clear" w:color="auto" w:fill="auto"/>
          </w:tcPr>
          <w:p w14:paraId="61C0B1FB" w14:textId="77777777"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Как известно, устройства защиты от остаточных токов относятся к такому виду электрического оборудования, которое содержит суммирующий трансформатор и отключающее устройство, электрически связанное с вторичной обмоткой указанного трансформатора, для механического размыкания соответствующего выключателя в случае срабатывания устройства защиты от остаточных токов.</w:t>
            </w:r>
          </w:p>
          <w:p w14:paraId="3878E31E" w14:textId="77777777" w:rsidR="00295C7C" w:rsidRPr="00DA0249" w:rsidRDefault="00295C7C" w:rsidP="00DA0249">
            <w:pPr>
              <w:spacing w:after="0" w:line="240" w:lineRule="auto"/>
              <w:rPr>
                <w:rFonts w:ascii="Times New Roman" w:hAnsi="Times New Roman" w:cs="Times New Roman"/>
                <w:lang w:val="ru-RU"/>
              </w:rPr>
            </w:pPr>
          </w:p>
          <w:p w14:paraId="10ADD62F" w14:textId="77777777"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Согласно практике, широко используемой в течение длительного времени, устройства защиты от остаточных токов и выключатели выпускаются в виде отдельных модульных блоков, которые предполагается впоследствии собирать перед установкой, например, на строительной площадке. Такая практика выгодна для производителей, которые могут избежать процесса сборки на заводе и производить небольшое количество наименований продукции. Аналогично этому подобная практика позволяет сборщикам сократить разнообразие выпускаемых деталей. Устройство защиты от остаточных токов и выключатель, выполненные как две отдельных части, которые должны собираться одна с другой, описано, например, в опубликованной патентной заявке Франции № FR 2373145.</w:t>
            </w:r>
          </w:p>
          <w:p w14:paraId="77FE8C35" w14:textId="77777777" w:rsidR="00295C7C" w:rsidRPr="00DA0249" w:rsidRDefault="00295C7C" w:rsidP="00DA0249">
            <w:pPr>
              <w:spacing w:after="0" w:line="240" w:lineRule="auto"/>
              <w:rPr>
                <w:rFonts w:ascii="Times New Roman" w:hAnsi="Times New Roman" w:cs="Times New Roman"/>
                <w:lang w:val="ru-RU"/>
              </w:rPr>
            </w:pPr>
          </w:p>
          <w:p w14:paraId="7B55C3DD" w14:textId="470D94E8"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Для осуществления сборки устройства защиты от остаточных токов с выключателем требуется обеспечение электрического взаимного соединения между этими двумя частями оборудования, а также почти одновременно требуется механическая связь, которая предусматривает взаимопроникновение механических деталей одной из двух частей оборудования в другую часть оборудования. Обычно аксиальное направление взаимопроникновения перпендикулярно направлению соединения электрических контактов и необходимы соответствующие зазоры для выполнения сборки. Однако сборка является трудной и предполагает трудоемкие технические операции</w:t>
            </w:r>
          </w:p>
        </w:tc>
      </w:tr>
      <w:tr w:rsidR="00295C7C" w:rsidRPr="00DA0249" w14:paraId="5CE52AA7" w14:textId="77777777" w:rsidTr="00DA0249">
        <w:tc>
          <w:tcPr>
            <w:tcW w:w="323" w:type="pct"/>
            <w:shd w:val="clear" w:color="auto" w:fill="auto"/>
            <w:vAlign w:val="center"/>
          </w:tcPr>
          <w:p w14:paraId="74FB2CAD"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3</w:t>
            </w:r>
          </w:p>
        </w:tc>
        <w:tc>
          <w:tcPr>
            <w:tcW w:w="621" w:type="pct"/>
            <w:shd w:val="clear" w:color="auto" w:fill="auto"/>
            <w:vAlign w:val="center"/>
          </w:tcPr>
          <w:p w14:paraId="62EDD6B1"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Устройство защиты от перенапряжений</w:t>
            </w:r>
          </w:p>
        </w:tc>
        <w:tc>
          <w:tcPr>
            <w:tcW w:w="573" w:type="pct"/>
            <w:shd w:val="clear" w:color="auto" w:fill="auto"/>
            <w:vAlign w:val="center"/>
          </w:tcPr>
          <w:p w14:paraId="5952293A"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 xml:space="preserve">Патент РФ </w:t>
            </w:r>
          </w:p>
          <w:p w14:paraId="4004899C"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 2321930</w:t>
            </w:r>
          </w:p>
          <w:p w14:paraId="092002F6"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(опубликован</w:t>
            </w:r>
          </w:p>
          <w:p w14:paraId="2C1E5050"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10.04.2008)</w:t>
            </w:r>
          </w:p>
        </w:tc>
        <w:tc>
          <w:tcPr>
            <w:tcW w:w="620" w:type="pct"/>
            <w:shd w:val="clear" w:color="auto" w:fill="auto"/>
            <w:vAlign w:val="center"/>
          </w:tcPr>
          <w:p w14:paraId="268BA67B" w14:textId="46550CBD" w:rsidR="003E5370" w:rsidRPr="00DA0249" w:rsidRDefault="00DE16AE" w:rsidP="00DA0249">
            <w:pPr>
              <w:spacing w:after="0" w:line="240" w:lineRule="auto"/>
              <w:jc w:val="center"/>
              <w:rPr>
                <w:rFonts w:ascii="Times New Roman" w:hAnsi="Times New Roman" w:cs="Times New Roman"/>
                <w:lang w:val="ru-RU"/>
              </w:rPr>
            </w:pPr>
            <w:r w:rsidRPr="00DA0249">
              <w:rPr>
                <w:rFonts w:ascii="Times New Roman" w:hAnsi="Times New Roman" w:cs="Times New Roman"/>
                <w:lang w:val="ru-RU"/>
              </w:rPr>
              <w:t xml:space="preserve">Авторы: </w:t>
            </w:r>
          </w:p>
          <w:p w14:paraId="21FBE8B4" w14:textId="67619B31" w:rsidR="00295C7C" w:rsidRPr="00DA0249" w:rsidRDefault="00DE16AE" w:rsidP="00DA0249">
            <w:pPr>
              <w:spacing w:after="0" w:line="240" w:lineRule="auto"/>
              <w:jc w:val="center"/>
              <w:rPr>
                <w:rFonts w:ascii="Times New Roman" w:hAnsi="Times New Roman" w:cs="Times New Roman"/>
                <w:lang w:val="ru-RU"/>
              </w:rPr>
            </w:pPr>
            <w:r w:rsidRPr="00DA0249">
              <w:rPr>
                <w:rFonts w:ascii="Times New Roman" w:hAnsi="Times New Roman" w:cs="Times New Roman"/>
                <w:lang w:val="ru-RU"/>
              </w:rPr>
              <w:t>ГОТЬЕ Борис (FR)</w:t>
            </w:r>
          </w:p>
          <w:p w14:paraId="5E018B43" w14:textId="6BA66C90" w:rsidR="003E5370" w:rsidRPr="00DA0249" w:rsidRDefault="00DE16AE" w:rsidP="00DA0249">
            <w:pPr>
              <w:spacing w:after="0" w:line="240" w:lineRule="auto"/>
              <w:jc w:val="center"/>
              <w:rPr>
                <w:rFonts w:ascii="Times New Roman" w:hAnsi="Times New Roman" w:cs="Times New Roman"/>
                <w:lang w:val="ru-RU"/>
              </w:rPr>
            </w:pPr>
            <w:r w:rsidRPr="00DA0249">
              <w:rPr>
                <w:rFonts w:ascii="Times New Roman" w:hAnsi="Times New Roman" w:cs="Times New Roman"/>
                <w:lang w:val="ru-RU"/>
              </w:rPr>
              <w:t>Патентообладатели:</w:t>
            </w:r>
          </w:p>
          <w:p w14:paraId="581AFA7C" w14:textId="439A1C07" w:rsidR="00295C7C" w:rsidRPr="00DA0249" w:rsidRDefault="003E5370" w:rsidP="00DA0249">
            <w:pPr>
              <w:spacing w:after="0" w:line="240" w:lineRule="auto"/>
              <w:jc w:val="center"/>
              <w:rPr>
                <w:rFonts w:ascii="Times New Roman" w:hAnsi="Times New Roman" w:cs="Times New Roman"/>
                <w:bCs/>
                <w:lang w:val="en-US"/>
              </w:rPr>
            </w:pPr>
            <w:r w:rsidRPr="00DA0249">
              <w:rPr>
                <w:rFonts w:ascii="Times New Roman" w:hAnsi="Times New Roman" w:cs="Times New Roman"/>
                <w:lang w:val="en-US"/>
              </w:rPr>
              <w:t>Soule Protection Surtensions</w:t>
            </w:r>
            <w:r w:rsidR="00DE16AE" w:rsidRPr="00DA0249">
              <w:rPr>
                <w:rFonts w:ascii="Times New Roman" w:hAnsi="Times New Roman" w:cs="Times New Roman"/>
                <w:lang w:val="en-US"/>
              </w:rPr>
              <w:t xml:space="preserve"> (FR)</w:t>
            </w:r>
          </w:p>
        </w:tc>
        <w:tc>
          <w:tcPr>
            <w:tcW w:w="1336" w:type="pct"/>
            <w:shd w:val="clear" w:color="auto" w:fill="auto"/>
          </w:tcPr>
          <w:p w14:paraId="1E0850A0" w14:textId="0A322019"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 xml:space="preserve">Технической задачей настоящего изобретения является устранение </w:t>
            </w:r>
            <w:r w:rsidR="00335494" w:rsidRPr="00DA0249">
              <w:rPr>
                <w:rFonts w:ascii="Times New Roman" w:hAnsi="Times New Roman" w:cs="Times New Roman"/>
                <w:lang w:val="ru-RU"/>
              </w:rPr>
              <w:t xml:space="preserve">имеющихся </w:t>
            </w:r>
            <w:r w:rsidRPr="00DA0249">
              <w:rPr>
                <w:rFonts w:ascii="Times New Roman" w:hAnsi="Times New Roman" w:cs="Times New Roman"/>
                <w:lang w:val="ru-RU"/>
              </w:rPr>
              <w:t>недостатков путем создания защитного устройства электрооборудования от перенапряжений, которое бы позволило осуществить точное и быстрое тепловое отключение.</w:t>
            </w:r>
          </w:p>
          <w:p w14:paraId="4009BAFB" w14:textId="77777777" w:rsidR="00295C7C" w:rsidRPr="00DA0249" w:rsidRDefault="00295C7C" w:rsidP="00DA0249">
            <w:pPr>
              <w:spacing w:after="0" w:line="240" w:lineRule="auto"/>
              <w:rPr>
                <w:rFonts w:ascii="Times New Roman" w:hAnsi="Times New Roman" w:cs="Times New Roman"/>
                <w:lang w:val="ru-RU"/>
              </w:rPr>
            </w:pPr>
          </w:p>
          <w:p w14:paraId="5056F325" w14:textId="77777777"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Другой задачей настоящего изобретения является создание устройства защиты электрооборудования от перенапряжений, которое имело бы простую и надежную конструкцию.</w:t>
            </w:r>
          </w:p>
          <w:p w14:paraId="32BAA29E" w14:textId="77777777" w:rsidR="00295C7C" w:rsidRPr="00DA0249" w:rsidRDefault="00295C7C" w:rsidP="00DA0249">
            <w:pPr>
              <w:spacing w:after="0" w:line="240" w:lineRule="auto"/>
              <w:rPr>
                <w:rFonts w:ascii="Times New Roman" w:hAnsi="Times New Roman" w:cs="Times New Roman"/>
                <w:lang w:val="ru-RU"/>
              </w:rPr>
            </w:pPr>
          </w:p>
          <w:p w14:paraId="3CFD4883" w14:textId="77777777"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Еще одной задачей настоящего изобретения является создание устройства защиты электрооборудования от перенапряжений, изготовление которого является простым и дешевым, имеющего повышенный уровень безопасности, использование и обслуживание которого облегчены.</w:t>
            </w:r>
          </w:p>
          <w:p w14:paraId="5BD39D82" w14:textId="77777777" w:rsidR="00295C7C" w:rsidRPr="00DA0249" w:rsidRDefault="00295C7C" w:rsidP="00DA0249">
            <w:pPr>
              <w:spacing w:after="0" w:line="240" w:lineRule="auto"/>
              <w:rPr>
                <w:rFonts w:ascii="Times New Roman" w:hAnsi="Times New Roman" w:cs="Times New Roman"/>
                <w:lang w:val="ru-RU"/>
              </w:rPr>
            </w:pPr>
          </w:p>
          <w:p w14:paraId="604E6ED9" w14:textId="4006139B"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Поставленные задачи согласно изобретению решены путем создания устройства защиты электрооборудования от перенапряжений, содержащего защитный блок, подключенный к электрооборудованию через соединительную цепь, которая содержит первый коннектор, подключенный к электрооборудованию, второй коннектор, подключенный к защитному блоку, средство прерывания электрического тока, установленное с возможностью перемещения между положением отхода, соответствующим размыканию цепи, и положением замыкания цепи, и содержащее стержень, проходящий от первого конца, снабженного средством остановки, до второго конца, причем стержень установлен с возможностью упругого осевого перемещения между первым опорным положением отхода, соответствующим размыканию цепи, и вторым опорным положением, соответствующим замыканию цепи, а средство остановки взаимодействует со средством блокировки для удержания стержня в его втором опорном положении, при этом устройство содержит также биметаллическую пластину. Устройство характеризуется тем, что второй конец стержня снабжен контактным элементом, обеспечивающим электрический контакт между первым и вторым коннекторами, когда стержень находится во втором опорном положении, биметаллическая пластина установлена так, чтобы быть чувствительной к теплоте, выделяемой блоком, причем когда температура блока достигает заданного критического значения, пластина обеспечивает усилие дезактивации (вывода из активного состояния) средства блокировки, чтобы перевести средство прерывания в состояние размыкания соединительной цепи</w:t>
            </w:r>
          </w:p>
        </w:tc>
        <w:tc>
          <w:tcPr>
            <w:tcW w:w="1527" w:type="pct"/>
            <w:shd w:val="clear" w:color="auto" w:fill="auto"/>
            <w:vAlign w:val="center"/>
          </w:tcPr>
          <w:p w14:paraId="3BFF66E1" w14:textId="77777777" w:rsidR="00295C7C" w:rsidRPr="00DA0249" w:rsidRDefault="00DE16AE" w:rsidP="00DA0249">
            <w:pPr>
              <w:autoSpaceDE w:val="0"/>
              <w:autoSpaceDN w:val="0"/>
              <w:adjustRightInd w:val="0"/>
              <w:spacing w:after="0" w:line="240" w:lineRule="auto"/>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В устройствах защиты, известных на сегодняшний день, например, таких как устройства, описанные в патенте EP-0987803, тепловое отключение достигается расплавлением места пайки, что освобождает упругий элемент, ослабление которого размыкает электрическую цепь, в которую включено сопротивление устройства защиты.</w:t>
            </w:r>
          </w:p>
          <w:p w14:paraId="501A9CBB" w14:textId="77777777" w:rsidR="00295C7C" w:rsidRPr="00DA0249" w:rsidRDefault="00295C7C" w:rsidP="00DA0249">
            <w:pPr>
              <w:autoSpaceDE w:val="0"/>
              <w:autoSpaceDN w:val="0"/>
              <w:adjustRightInd w:val="0"/>
              <w:spacing w:after="0" w:line="240" w:lineRule="auto"/>
              <w:outlineLvl w:val="1"/>
              <w:rPr>
                <w:rFonts w:ascii="Times New Roman" w:eastAsia="Times New Roman" w:hAnsi="Times New Roman" w:cs="Times New Roman"/>
                <w:lang w:val="ru-RU" w:eastAsia="ru-RU"/>
              </w:rPr>
            </w:pPr>
          </w:p>
          <w:p w14:paraId="27FB875B" w14:textId="77777777" w:rsidR="00295C7C" w:rsidRPr="00DA0249" w:rsidRDefault="00DE16AE" w:rsidP="00DA0249">
            <w:pPr>
              <w:autoSpaceDE w:val="0"/>
              <w:autoSpaceDN w:val="0"/>
              <w:adjustRightInd w:val="0"/>
              <w:spacing w:after="0" w:line="240" w:lineRule="auto"/>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Это известное устройство, если и удовлетворяет потребностям, имеет, однако, некоторое число недостатков.</w:t>
            </w:r>
          </w:p>
          <w:p w14:paraId="7784643B" w14:textId="77777777" w:rsidR="00295C7C" w:rsidRPr="00DA0249" w:rsidRDefault="00295C7C" w:rsidP="00DA0249">
            <w:pPr>
              <w:autoSpaceDE w:val="0"/>
              <w:autoSpaceDN w:val="0"/>
              <w:adjustRightInd w:val="0"/>
              <w:spacing w:after="0" w:line="240" w:lineRule="auto"/>
              <w:outlineLvl w:val="1"/>
              <w:rPr>
                <w:rFonts w:ascii="Times New Roman" w:eastAsia="Times New Roman" w:hAnsi="Times New Roman" w:cs="Times New Roman"/>
                <w:lang w:val="ru-RU" w:eastAsia="ru-RU"/>
              </w:rPr>
            </w:pPr>
          </w:p>
          <w:p w14:paraId="2D0611CA" w14:textId="7A65D015" w:rsidR="00295C7C" w:rsidRPr="00DA0249" w:rsidRDefault="00DE16AE" w:rsidP="00DA0249">
            <w:pPr>
              <w:autoSpaceDE w:val="0"/>
              <w:autoSpaceDN w:val="0"/>
              <w:adjustRightInd w:val="0"/>
              <w:spacing w:after="0" w:line="240" w:lineRule="auto"/>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Таким образом, внутренние элементы известных устройств защиты обычно соединены посредством пайки. Но когда достигнута критическая температура варистора, предполагается, что должно расплавиться только место пайки теплового выключателя, то есть точка плавления места пайки должна быть ниже точки плавления остальных мест пайки, выполненных в устройстве. Это заставляет использовать припои с низкой температурой плавления, которые помимо их высокой стоимости очень сложны в использовании и обычно исключают материалы, загрязняющие окружающую среду, типа свинца или кадмия. Кроме того, пайка, которая в общем случае является комплексным процессом, оказывается особенно трудной для выполнения при использовании припоев с низкой температурой плавления. Таким образом, почти невозможно получить на практике паяное соединение хорошего качества с очень низкой температурой плавления. В таком случае ограничения температуры, допустимые тепловым выключателем, далеки от оптимальных</w:t>
            </w:r>
          </w:p>
        </w:tc>
      </w:tr>
    </w:tbl>
    <w:p w14:paraId="5EA23251" w14:textId="77777777" w:rsidR="00295C7C" w:rsidRPr="00943C59" w:rsidRDefault="00295C7C" w:rsidP="00943C59">
      <w:pPr>
        <w:spacing w:after="0" w:line="360" w:lineRule="auto"/>
        <w:rPr>
          <w:rFonts w:ascii="Times New Roman" w:hAnsi="Times New Roman" w:cs="Times New Roman"/>
          <w:sz w:val="28"/>
          <w:szCs w:val="28"/>
          <w:highlight w:val="green"/>
          <w:lang w:val="ru-RU"/>
        </w:rPr>
      </w:pPr>
    </w:p>
    <w:p w14:paraId="0F712B9D" w14:textId="77777777" w:rsidR="00295C7C" w:rsidRPr="00943C59" w:rsidRDefault="00295C7C" w:rsidP="00943C59">
      <w:pPr>
        <w:spacing w:after="0" w:line="360" w:lineRule="auto"/>
        <w:rPr>
          <w:rFonts w:ascii="Times New Roman" w:hAnsi="Times New Roman" w:cs="Times New Roman"/>
          <w:sz w:val="28"/>
          <w:szCs w:val="28"/>
          <w:highlight w:val="green"/>
          <w:lang w:val="ru-RU"/>
        </w:rPr>
        <w:sectPr w:rsidR="00295C7C" w:rsidRPr="00943C59">
          <w:footnotePr>
            <w:numRestart w:val="eachPage"/>
          </w:footnotePr>
          <w:pgSz w:w="16838" w:h="11906" w:orient="landscape"/>
          <w:pgMar w:top="1135" w:right="567" w:bottom="851" w:left="1134" w:header="709" w:footer="709" w:gutter="0"/>
          <w:cols w:space="708"/>
          <w:titlePg/>
          <w:docGrid w:linePitch="381"/>
        </w:sectPr>
      </w:pPr>
    </w:p>
    <w:p w14:paraId="33F3B4B8" w14:textId="77777777" w:rsidR="00420E54" w:rsidRPr="00943C59" w:rsidRDefault="00DE16AE" w:rsidP="00943C59">
      <w:pPr>
        <w:pStyle w:val="1"/>
        <w:spacing w:after="240"/>
        <w:rPr>
          <w:rFonts w:cs="Times New Roman"/>
          <w:color w:val="008FC8"/>
          <w:lang w:val="ru-RU"/>
        </w:rPr>
      </w:pPr>
      <w:r w:rsidRPr="00943C59">
        <w:rPr>
          <w:rFonts w:cs="Times New Roman"/>
          <w:color w:val="008FC8"/>
          <w:lang w:val="ru-RU"/>
        </w:rPr>
        <w:t xml:space="preserve">Практическое задание 11 </w:t>
      </w:r>
    </w:p>
    <w:p w14:paraId="03A2E5E1" w14:textId="4519E65F" w:rsidR="00295C7C" w:rsidRPr="00943C59" w:rsidRDefault="00DE16AE" w:rsidP="00943C59">
      <w:pPr>
        <w:pStyle w:val="ad"/>
        <w:rPr>
          <w:rFonts w:cs="Times New Roman"/>
          <w:szCs w:val="28"/>
          <w:lang w:val="ru-RU"/>
        </w:rPr>
      </w:pPr>
      <w:r w:rsidRPr="00943C59">
        <w:rPr>
          <w:rFonts w:cs="Times New Roman"/>
          <w:szCs w:val="28"/>
          <w:lang w:val="ru-RU"/>
        </w:rPr>
        <w:t>Поиск и анализ инновационных технических решений в области средств защиты от воздействия острых кромок оборудования и режущего инструмента</w:t>
      </w:r>
    </w:p>
    <w:p w14:paraId="1B5992ED" w14:textId="77777777" w:rsidR="00295C7C" w:rsidRPr="00943C59" w:rsidRDefault="00DE16AE" w:rsidP="00943C59">
      <w:pPr>
        <w:pStyle w:val="ad"/>
        <w:rPr>
          <w:rFonts w:cs="Times New Roman"/>
          <w:szCs w:val="28"/>
          <w:lang w:val="ru-RU" w:eastAsia="ru-RU"/>
        </w:rPr>
      </w:pPr>
      <w:r w:rsidRPr="00943C59">
        <w:rPr>
          <w:rFonts w:cs="Times New Roman"/>
          <w:szCs w:val="28"/>
          <w:lang w:val="ru-RU" w:eastAsia="ru-RU"/>
        </w:rPr>
        <w:t>Тема 3. Поиск описаний технических решений с использованием автоматизированных информационных систем</w:t>
      </w:r>
    </w:p>
    <w:p w14:paraId="56664BB0" w14:textId="77777777" w:rsidR="00295C7C" w:rsidRPr="00943C59" w:rsidRDefault="00295C7C" w:rsidP="00943C59">
      <w:pPr>
        <w:spacing w:after="0" w:line="360" w:lineRule="auto"/>
        <w:jc w:val="center"/>
        <w:rPr>
          <w:rFonts w:ascii="Times New Roman" w:eastAsia="Times New Roman" w:hAnsi="Times New Roman" w:cs="Times New Roman"/>
          <w:b/>
          <w:sz w:val="28"/>
          <w:szCs w:val="28"/>
          <w:lang w:val="ru-RU" w:eastAsia="ru-RU"/>
        </w:rPr>
      </w:pPr>
    </w:p>
    <w:p w14:paraId="2D72849E" w14:textId="2EECA161" w:rsidR="00295C7C" w:rsidRPr="00943C59" w:rsidRDefault="00DE16AE" w:rsidP="00943C59">
      <w:pPr>
        <w:spacing w:after="0" w:line="360" w:lineRule="auto"/>
        <w:jc w:val="both"/>
        <w:rPr>
          <w:rFonts w:ascii="Times New Roman" w:eastAsia="Times New Roman" w:hAnsi="Times New Roman" w:cs="Times New Roman"/>
          <w:sz w:val="28"/>
          <w:szCs w:val="28"/>
          <w:lang w:val="ru-RU" w:eastAsia="ko-KR"/>
        </w:rPr>
      </w:pPr>
      <w:r w:rsidRPr="00943C59">
        <w:rPr>
          <w:rStyle w:val="10"/>
          <w:rFonts w:cs="Times New Roman"/>
          <w:lang w:val="ru-RU"/>
        </w:rPr>
        <w:t>Цель:</w:t>
      </w:r>
      <w:r w:rsidRPr="00943C59">
        <w:rPr>
          <w:rFonts w:ascii="Times New Roman" w:eastAsia="Times New Roman" w:hAnsi="Times New Roman" w:cs="Times New Roman"/>
          <w:sz w:val="28"/>
          <w:szCs w:val="28"/>
          <w:lang w:val="ru-RU" w:eastAsia="ko-KR"/>
        </w:rPr>
        <w:t xml:space="preserve"> </w:t>
      </w:r>
      <w:r w:rsidR="00210012" w:rsidRPr="00943C59">
        <w:rPr>
          <w:rFonts w:ascii="Times New Roman" w:eastAsia="Times New Roman" w:hAnsi="Times New Roman" w:cs="Times New Roman"/>
          <w:sz w:val="28"/>
          <w:szCs w:val="28"/>
          <w:lang w:val="ru-RU" w:eastAsia="ko-KR"/>
        </w:rPr>
        <w:t>п</w:t>
      </w:r>
      <w:r w:rsidRPr="00943C59">
        <w:rPr>
          <w:rFonts w:ascii="Times New Roman" w:eastAsia="Times New Roman" w:hAnsi="Times New Roman" w:cs="Times New Roman"/>
          <w:sz w:val="28"/>
          <w:szCs w:val="28"/>
          <w:lang w:val="ru-RU" w:eastAsia="ko-KR"/>
        </w:rPr>
        <w:t>олучить практические навыки поиска и анализа инновационных технических решений в области средств защиты от воздействия острых кромок оборудования и режущего инструмента.</w:t>
      </w:r>
    </w:p>
    <w:p w14:paraId="1D566789" w14:textId="77777777" w:rsidR="00295C7C" w:rsidRPr="00943C59" w:rsidRDefault="00295C7C" w:rsidP="00943C59">
      <w:pPr>
        <w:pStyle w:val="ad"/>
        <w:rPr>
          <w:rFonts w:cs="Times New Roman"/>
          <w:szCs w:val="28"/>
          <w:lang w:val="ru-RU" w:eastAsia="ko-KR"/>
        </w:rPr>
      </w:pPr>
    </w:p>
    <w:p w14:paraId="16CEA6D9" w14:textId="46F7C182" w:rsidR="00295C7C" w:rsidRPr="00943C59" w:rsidRDefault="00DE16AE" w:rsidP="00943C59">
      <w:pPr>
        <w:pStyle w:val="ad"/>
        <w:rPr>
          <w:rFonts w:cs="Times New Roman"/>
          <w:szCs w:val="28"/>
          <w:lang w:val="ru-RU" w:eastAsia="ru-RU"/>
        </w:rPr>
      </w:pPr>
      <w:r w:rsidRPr="00943C59">
        <w:rPr>
          <w:rFonts w:cs="Times New Roman"/>
          <w:szCs w:val="28"/>
          <w:lang w:val="ru-RU" w:eastAsia="ru-RU"/>
        </w:rPr>
        <w:t>Алгоритм выполнения</w:t>
      </w:r>
    </w:p>
    <w:p w14:paraId="10E38F87" w14:textId="77777777" w:rsidR="00295C7C" w:rsidRPr="00943C59" w:rsidRDefault="00DE16AE" w:rsidP="00943C59">
      <w:pPr>
        <w:spacing w:after="0" w:line="360" w:lineRule="auto"/>
        <w:ind w:firstLine="567"/>
        <w:jc w:val="both"/>
        <w:rPr>
          <w:rFonts w:ascii="Times New Roman" w:eastAsia="Times New Roman" w:hAnsi="Times New Roman" w:cs="Times New Roman"/>
          <w:sz w:val="28"/>
          <w:szCs w:val="28"/>
          <w:lang w:val="ru-RU" w:eastAsia="ko-KR"/>
        </w:rPr>
      </w:pPr>
      <w:r w:rsidRPr="00943C59">
        <w:rPr>
          <w:rFonts w:ascii="Times New Roman" w:eastAsia="Times New Roman" w:hAnsi="Times New Roman" w:cs="Times New Roman"/>
          <w:sz w:val="28"/>
          <w:szCs w:val="28"/>
          <w:lang w:val="ru-RU" w:eastAsia="ko-KR"/>
        </w:rPr>
        <w:t>1. Изучить алгоритм поиска и анализа инновационных технических решений в области охраны труда.</w:t>
      </w:r>
    </w:p>
    <w:p w14:paraId="0505E678" w14:textId="29C765B4" w:rsidR="00295C7C" w:rsidRPr="00943C59" w:rsidRDefault="00DE16AE" w:rsidP="00943C59">
      <w:pPr>
        <w:spacing w:after="0" w:line="360" w:lineRule="auto"/>
        <w:ind w:firstLine="567"/>
        <w:jc w:val="both"/>
        <w:rPr>
          <w:rFonts w:ascii="Times New Roman" w:eastAsia="Times New Roman" w:hAnsi="Times New Roman" w:cs="Times New Roman"/>
          <w:sz w:val="28"/>
          <w:szCs w:val="28"/>
          <w:lang w:val="ru-RU" w:eastAsia="ko-KR"/>
        </w:rPr>
      </w:pPr>
      <w:r w:rsidRPr="00943C59">
        <w:rPr>
          <w:rFonts w:ascii="Times New Roman" w:eastAsia="Times New Roman" w:hAnsi="Times New Roman" w:cs="Times New Roman"/>
          <w:sz w:val="28"/>
          <w:szCs w:val="28"/>
          <w:lang w:val="ru-RU" w:eastAsia="ko-KR"/>
        </w:rPr>
        <w:t>2. Ознакомиться с теоретической частью электронного учебника.</w:t>
      </w:r>
    </w:p>
    <w:p w14:paraId="68541C15" w14:textId="6691B669" w:rsidR="00295C7C" w:rsidRPr="00943C59" w:rsidRDefault="00DE16AE" w:rsidP="00943C59">
      <w:pPr>
        <w:spacing w:after="0" w:line="360" w:lineRule="auto"/>
        <w:ind w:firstLine="567"/>
        <w:jc w:val="both"/>
        <w:rPr>
          <w:rFonts w:ascii="Times New Roman" w:eastAsia="Times New Roman" w:hAnsi="Times New Roman" w:cs="Times New Roman"/>
          <w:sz w:val="28"/>
          <w:szCs w:val="28"/>
          <w:lang w:val="ru-RU" w:eastAsia="ko-KR"/>
        </w:rPr>
      </w:pPr>
      <w:r w:rsidRPr="00943C59">
        <w:rPr>
          <w:rFonts w:ascii="Times New Roman" w:eastAsia="Times New Roman" w:hAnsi="Times New Roman" w:cs="Times New Roman"/>
          <w:sz w:val="28"/>
          <w:szCs w:val="28"/>
          <w:lang w:val="ru-RU" w:eastAsia="ko-KR"/>
        </w:rPr>
        <w:t>3. Оформить результаты в виде таблицы.</w:t>
      </w:r>
    </w:p>
    <w:p w14:paraId="7F0FD818" w14:textId="77777777" w:rsidR="00F74A29" w:rsidRPr="00943C59" w:rsidRDefault="00F74A29" w:rsidP="00943C59">
      <w:pPr>
        <w:spacing w:after="0" w:line="360" w:lineRule="auto"/>
        <w:ind w:firstLine="567"/>
        <w:jc w:val="both"/>
        <w:rPr>
          <w:rFonts w:ascii="Times New Roman" w:eastAsia="Times New Roman" w:hAnsi="Times New Roman" w:cs="Times New Roman"/>
          <w:sz w:val="28"/>
          <w:szCs w:val="28"/>
          <w:lang w:val="ru-RU" w:eastAsia="ko-KR"/>
        </w:rPr>
      </w:pPr>
    </w:p>
    <w:p w14:paraId="7DC63894" w14:textId="61957D2F" w:rsidR="00295C7C" w:rsidRPr="00DA0249" w:rsidRDefault="00DE16AE" w:rsidP="00DA0249">
      <w:pPr>
        <w:pStyle w:val="1"/>
        <w:pageBreakBefore/>
        <w:rPr>
          <w:rFonts w:eastAsia="Times New Roman" w:cs="Times New Roman"/>
          <w:color w:val="008FC8"/>
          <w:lang w:val="ru-RU" w:eastAsia="ru-RU"/>
        </w:rPr>
      </w:pPr>
      <w:r w:rsidRPr="00DA0249">
        <w:rPr>
          <w:rFonts w:eastAsia="Times New Roman" w:cs="Times New Roman"/>
          <w:color w:val="008FC8"/>
          <w:lang w:val="ru-RU" w:eastAsia="ru-RU"/>
        </w:rPr>
        <w:t>Бланк выполнения задания 11</w:t>
      </w:r>
    </w:p>
    <w:p w14:paraId="387575A2" w14:textId="77777777" w:rsidR="00295C7C" w:rsidRPr="00943C59" w:rsidRDefault="00295C7C" w:rsidP="00943C59">
      <w:pPr>
        <w:spacing w:after="0" w:line="360" w:lineRule="auto"/>
        <w:rPr>
          <w:rFonts w:ascii="Times New Roman" w:hAnsi="Times New Roman" w:cs="Times New Roman"/>
          <w:sz w:val="28"/>
          <w:szCs w:val="28"/>
          <w:lang w:val="ru-RU" w:eastAsia="ru-RU"/>
        </w:rPr>
      </w:pPr>
    </w:p>
    <w:p w14:paraId="0D2EA909" w14:textId="3EF06943" w:rsidR="00295C7C" w:rsidRPr="00943C59" w:rsidRDefault="00DE16AE" w:rsidP="00943C59">
      <w:pPr>
        <w:pStyle w:val="ad"/>
        <w:rPr>
          <w:rFonts w:cs="Times New Roman"/>
          <w:szCs w:val="28"/>
          <w:lang w:val="ru-RU" w:eastAsia="ru-RU"/>
        </w:rPr>
      </w:pPr>
      <w:r w:rsidRPr="00943C59">
        <w:rPr>
          <w:rFonts w:cs="Times New Roman"/>
          <w:szCs w:val="28"/>
          <w:lang w:val="ru-RU" w:eastAsia="ru-RU"/>
        </w:rPr>
        <w:t>Форма для выполнения задания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
        <w:gridCol w:w="1914"/>
        <w:gridCol w:w="1761"/>
        <w:gridCol w:w="1704"/>
        <w:gridCol w:w="1914"/>
        <w:gridCol w:w="1466"/>
      </w:tblGrid>
      <w:tr w:rsidR="00295C7C" w:rsidRPr="00DA0249" w14:paraId="46C1E2CC" w14:textId="77777777" w:rsidTr="00DA0249">
        <w:tc>
          <w:tcPr>
            <w:tcW w:w="507" w:type="pct"/>
            <w:shd w:val="clear" w:color="auto" w:fill="auto"/>
            <w:vAlign w:val="center"/>
          </w:tcPr>
          <w:p w14:paraId="5217884C"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DA0249">
              <w:rPr>
                <w:rFonts w:ascii="Times New Roman" w:eastAsia="Times New Roman" w:hAnsi="Times New Roman" w:cs="Times New Roman"/>
                <w:sz w:val="24"/>
                <w:szCs w:val="28"/>
                <w:lang w:val="ru-RU" w:eastAsia="ru-RU"/>
              </w:rPr>
              <w:t>№ п/п</w:t>
            </w:r>
          </w:p>
        </w:tc>
        <w:tc>
          <w:tcPr>
            <w:tcW w:w="870" w:type="pct"/>
            <w:shd w:val="clear" w:color="auto" w:fill="auto"/>
            <w:vAlign w:val="center"/>
          </w:tcPr>
          <w:p w14:paraId="6BD4B721"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DA0249">
              <w:rPr>
                <w:rFonts w:ascii="Times New Roman" w:eastAsia="Times New Roman" w:hAnsi="Times New Roman" w:cs="Times New Roman"/>
                <w:sz w:val="24"/>
                <w:szCs w:val="28"/>
                <w:lang w:val="ru-RU" w:eastAsia="ru-RU"/>
              </w:rPr>
              <w:t>Наименование инновационного технического решения</w:t>
            </w:r>
          </w:p>
        </w:tc>
        <w:tc>
          <w:tcPr>
            <w:tcW w:w="1003" w:type="pct"/>
            <w:shd w:val="clear" w:color="auto" w:fill="auto"/>
            <w:vAlign w:val="center"/>
          </w:tcPr>
          <w:p w14:paraId="5A825FED"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DA0249">
              <w:rPr>
                <w:rFonts w:ascii="Times New Roman" w:eastAsia="Times New Roman" w:hAnsi="Times New Roman" w:cs="Times New Roman"/>
                <w:sz w:val="24"/>
                <w:szCs w:val="28"/>
                <w:lang w:val="ru-RU" w:eastAsia="ru-RU"/>
              </w:rPr>
              <w:t>Описание документа источника</w:t>
            </w:r>
          </w:p>
        </w:tc>
        <w:tc>
          <w:tcPr>
            <w:tcW w:w="973" w:type="pct"/>
            <w:shd w:val="clear" w:color="auto" w:fill="auto"/>
            <w:vAlign w:val="center"/>
          </w:tcPr>
          <w:p w14:paraId="56A6F983"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DA0249">
              <w:rPr>
                <w:rFonts w:ascii="Times New Roman" w:eastAsia="Times New Roman" w:hAnsi="Times New Roman" w:cs="Times New Roman"/>
                <w:sz w:val="24"/>
                <w:szCs w:val="28"/>
                <w:lang w:val="ru-RU" w:eastAsia="ru-RU"/>
              </w:rPr>
              <w:t>Сведения об авторах и организации</w:t>
            </w:r>
          </w:p>
        </w:tc>
        <w:tc>
          <w:tcPr>
            <w:tcW w:w="899" w:type="pct"/>
            <w:shd w:val="clear" w:color="auto" w:fill="auto"/>
            <w:vAlign w:val="center"/>
          </w:tcPr>
          <w:p w14:paraId="5EBEFE70"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DA0249">
              <w:rPr>
                <w:rFonts w:ascii="Times New Roman" w:eastAsia="Times New Roman" w:hAnsi="Times New Roman" w:cs="Times New Roman"/>
                <w:sz w:val="24"/>
                <w:szCs w:val="28"/>
                <w:lang w:val="ru-RU" w:eastAsia="ru-RU"/>
              </w:rPr>
              <w:t>Описание сущности инновационного решения</w:t>
            </w:r>
          </w:p>
        </w:tc>
        <w:tc>
          <w:tcPr>
            <w:tcW w:w="749" w:type="pct"/>
            <w:shd w:val="clear" w:color="auto" w:fill="auto"/>
            <w:vAlign w:val="center"/>
          </w:tcPr>
          <w:p w14:paraId="60340572"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DA0249">
              <w:rPr>
                <w:rFonts w:ascii="Times New Roman" w:eastAsia="Times New Roman" w:hAnsi="Times New Roman" w:cs="Times New Roman"/>
                <w:sz w:val="24"/>
                <w:szCs w:val="28"/>
                <w:lang w:val="ru-RU" w:eastAsia="ru-RU"/>
              </w:rPr>
              <w:t>Результаты анализа достоинств и недостатков</w:t>
            </w:r>
          </w:p>
        </w:tc>
      </w:tr>
      <w:tr w:rsidR="00295C7C" w:rsidRPr="00DA0249" w14:paraId="26E3674A" w14:textId="77777777" w:rsidTr="00DA0249">
        <w:tc>
          <w:tcPr>
            <w:tcW w:w="507" w:type="pct"/>
            <w:shd w:val="clear" w:color="auto" w:fill="auto"/>
            <w:vAlign w:val="center"/>
          </w:tcPr>
          <w:p w14:paraId="172673AB"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DA0249">
              <w:rPr>
                <w:rFonts w:ascii="Times New Roman" w:eastAsia="Times New Roman" w:hAnsi="Times New Roman" w:cs="Times New Roman"/>
                <w:sz w:val="24"/>
                <w:szCs w:val="28"/>
                <w:lang w:val="ru-RU" w:eastAsia="ru-RU"/>
              </w:rPr>
              <w:t>1</w:t>
            </w:r>
          </w:p>
        </w:tc>
        <w:tc>
          <w:tcPr>
            <w:tcW w:w="870" w:type="pct"/>
            <w:shd w:val="clear" w:color="auto" w:fill="auto"/>
            <w:vAlign w:val="center"/>
          </w:tcPr>
          <w:p w14:paraId="39302C81"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1003" w:type="pct"/>
            <w:shd w:val="clear" w:color="auto" w:fill="auto"/>
            <w:vAlign w:val="center"/>
          </w:tcPr>
          <w:p w14:paraId="08283259"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973" w:type="pct"/>
            <w:shd w:val="clear" w:color="auto" w:fill="auto"/>
            <w:vAlign w:val="center"/>
          </w:tcPr>
          <w:p w14:paraId="09203FE0"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899" w:type="pct"/>
            <w:shd w:val="clear" w:color="auto" w:fill="auto"/>
            <w:vAlign w:val="center"/>
          </w:tcPr>
          <w:p w14:paraId="353F290D"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749" w:type="pct"/>
            <w:shd w:val="clear" w:color="auto" w:fill="auto"/>
            <w:vAlign w:val="center"/>
          </w:tcPr>
          <w:p w14:paraId="5316A5CC"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r>
      <w:tr w:rsidR="00295C7C" w:rsidRPr="00DA0249" w14:paraId="1791A550" w14:textId="77777777" w:rsidTr="00DA0249">
        <w:tc>
          <w:tcPr>
            <w:tcW w:w="507" w:type="pct"/>
            <w:shd w:val="clear" w:color="auto" w:fill="auto"/>
            <w:vAlign w:val="center"/>
          </w:tcPr>
          <w:p w14:paraId="7CFE5619"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DA0249">
              <w:rPr>
                <w:rFonts w:ascii="Times New Roman" w:eastAsia="Times New Roman" w:hAnsi="Times New Roman" w:cs="Times New Roman"/>
                <w:sz w:val="24"/>
                <w:szCs w:val="28"/>
                <w:lang w:val="ru-RU" w:eastAsia="ru-RU"/>
              </w:rPr>
              <w:t>2</w:t>
            </w:r>
          </w:p>
        </w:tc>
        <w:tc>
          <w:tcPr>
            <w:tcW w:w="870" w:type="pct"/>
            <w:shd w:val="clear" w:color="auto" w:fill="auto"/>
            <w:vAlign w:val="center"/>
          </w:tcPr>
          <w:p w14:paraId="443A0394"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1003" w:type="pct"/>
            <w:shd w:val="clear" w:color="auto" w:fill="auto"/>
            <w:vAlign w:val="center"/>
          </w:tcPr>
          <w:p w14:paraId="00A82068"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973" w:type="pct"/>
            <w:shd w:val="clear" w:color="auto" w:fill="auto"/>
            <w:vAlign w:val="center"/>
          </w:tcPr>
          <w:p w14:paraId="4CEFEEE0"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899" w:type="pct"/>
            <w:shd w:val="clear" w:color="auto" w:fill="auto"/>
            <w:vAlign w:val="center"/>
          </w:tcPr>
          <w:p w14:paraId="2BABF0F4"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749" w:type="pct"/>
            <w:shd w:val="clear" w:color="auto" w:fill="auto"/>
            <w:vAlign w:val="center"/>
          </w:tcPr>
          <w:p w14:paraId="7E477CF4"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r>
      <w:tr w:rsidR="00295C7C" w:rsidRPr="00DA0249" w14:paraId="5E34076F" w14:textId="77777777" w:rsidTr="00DA0249">
        <w:tc>
          <w:tcPr>
            <w:tcW w:w="507" w:type="pct"/>
            <w:shd w:val="clear" w:color="auto" w:fill="auto"/>
            <w:vAlign w:val="center"/>
          </w:tcPr>
          <w:p w14:paraId="497FAD87"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DA0249">
              <w:rPr>
                <w:rFonts w:ascii="Times New Roman" w:eastAsia="Times New Roman" w:hAnsi="Times New Roman" w:cs="Times New Roman"/>
                <w:sz w:val="24"/>
                <w:szCs w:val="28"/>
                <w:lang w:val="ru-RU" w:eastAsia="ru-RU"/>
              </w:rPr>
              <w:t>3</w:t>
            </w:r>
          </w:p>
        </w:tc>
        <w:tc>
          <w:tcPr>
            <w:tcW w:w="870" w:type="pct"/>
            <w:shd w:val="clear" w:color="auto" w:fill="auto"/>
            <w:vAlign w:val="center"/>
          </w:tcPr>
          <w:p w14:paraId="4230E81D"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1003" w:type="pct"/>
            <w:shd w:val="clear" w:color="auto" w:fill="auto"/>
            <w:vAlign w:val="center"/>
          </w:tcPr>
          <w:p w14:paraId="694572BB"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973" w:type="pct"/>
            <w:shd w:val="clear" w:color="auto" w:fill="auto"/>
            <w:vAlign w:val="center"/>
          </w:tcPr>
          <w:p w14:paraId="284F53BD"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899" w:type="pct"/>
            <w:shd w:val="clear" w:color="auto" w:fill="auto"/>
            <w:vAlign w:val="center"/>
          </w:tcPr>
          <w:p w14:paraId="064C5168"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749" w:type="pct"/>
            <w:shd w:val="clear" w:color="auto" w:fill="auto"/>
            <w:vAlign w:val="center"/>
          </w:tcPr>
          <w:p w14:paraId="38DBAACB"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r>
      <w:tr w:rsidR="00295C7C" w:rsidRPr="00DA0249" w14:paraId="64055D58" w14:textId="77777777" w:rsidTr="00DA0249">
        <w:tc>
          <w:tcPr>
            <w:tcW w:w="507" w:type="pct"/>
            <w:shd w:val="clear" w:color="auto" w:fill="auto"/>
            <w:vAlign w:val="center"/>
          </w:tcPr>
          <w:p w14:paraId="0D0E176D"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DA0249">
              <w:rPr>
                <w:rFonts w:ascii="Times New Roman" w:eastAsia="Times New Roman" w:hAnsi="Times New Roman" w:cs="Times New Roman"/>
                <w:sz w:val="24"/>
                <w:szCs w:val="28"/>
                <w:lang w:val="ru-RU" w:eastAsia="ru-RU"/>
              </w:rPr>
              <w:t>4</w:t>
            </w:r>
          </w:p>
        </w:tc>
        <w:tc>
          <w:tcPr>
            <w:tcW w:w="870" w:type="pct"/>
            <w:shd w:val="clear" w:color="auto" w:fill="auto"/>
            <w:vAlign w:val="center"/>
          </w:tcPr>
          <w:p w14:paraId="70A56BDD"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1003" w:type="pct"/>
            <w:shd w:val="clear" w:color="auto" w:fill="auto"/>
            <w:vAlign w:val="center"/>
          </w:tcPr>
          <w:p w14:paraId="1527F121"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973" w:type="pct"/>
            <w:shd w:val="clear" w:color="auto" w:fill="auto"/>
            <w:vAlign w:val="center"/>
          </w:tcPr>
          <w:p w14:paraId="385A2B92"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899" w:type="pct"/>
            <w:shd w:val="clear" w:color="auto" w:fill="auto"/>
            <w:vAlign w:val="center"/>
          </w:tcPr>
          <w:p w14:paraId="76465CCC"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749" w:type="pct"/>
            <w:shd w:val="clear" w:color="auto" w:fill="auto"/>
            <w:vAlign w:val="center"/>
          </w:tcPr>
          <w:p w14:paraId="0462F95F"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r>
      <w:tr w:rsidR="00295C7C" w:rsidRPr="00DA0249" w14:paraId="53CCA314" w14:textId="77777777" w:rsidTr="00DA0249">
        <w:tc>
          <w:tcPr>
            <w:tcW w:w="507" w:type="pct"/>
            <w:shd w:val="clear" w:color="auto" w:fill="auto"/>
            <w:vAlign w:val="center"/>
          </w:tcPr>
          <w:p w14:paraId="3CDADCC6"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DA0249">
              <w:rPr>
                <w:rFonts w:ascii="Times New Roman" w:eastAsia="Times New Roman" w:hAnsi="Times New Roman" w:cs="Times New Roman"/>
                <w:sz w:val="24"/>
                <w:szCs w:val="28"/>
                <w:lang w:val="ru-RU" w:eastAsia="ru-RU"/>
              </w:rPr>
              <w:t>5</w:t>
            </w:r>
          </w:p>
        </w:tc>
        <w:tc>
          <w:tcPr>
            <w:tcW w:w="870" w:type="pct"/>
            <w:shd w:val="clear" w:color="auto" w:fill="auto"/>
            <w:vAlign w:val="center"/>
          </w:tcPr>
          <w:p w14:paraId="33546FAC"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1003" w:type="pct"/>
            <w:shd w:val="clear" w:color="auto" w:fill="auto"/>
            <w:vAlign w:val="center"/>
          </w:tcPr>
          <w:p w14:paraId="494CE7DC"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973" w:type="pct"/>
            <w:shd w:val="clear" w:color="auto" w:fill="auto"/>
            <w:vAlign w:val="center"/>
          </w:tcPr>
          <w:p w14:paraId="2667BC9D"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899" w:type="pct"/>
            <w:shd w:val="clear" w:color="auto" w:fill="auto"/>
            <w:vAlign w:val="center"/>
          </w:tcPr>
          <w:p w14:paraId="74BB96C4"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749" w:type="pct"/>
            <w:shd w:val="clear" w:color="auto" w:fill="auto"/>
            <w:vAlign w:val="center"/>
          </w:tcPr>
          <w:p w14:paraId="5B93E532"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r>
    </w:tbl>
    <w:p w14:paraId="6C991007" w14:textId="77777777" w:rsidR="00295C7C" w:rsidRPr="00943C59" w:rsidRDefault="00295C7C" w:rsidP="00943C59">
      <w:pPr>
        <w:spacing w:after="0" w:line="360" w:lineRule="auto"/>
        <w:jc w:val="both"/>
        <w:rPr>
          <w:rFonts w:ascii="Times New Roman" w:eastAsia="Times New Roman" w:hAnsi="Times New Roman" w:cs="Times New Roman"/>
          <w:sz w:val="28"/>
          <w:szCs w:val="28"/>
          <w:lang w:val="ru-RU" w:eastAsia="ko-KR"/>
        </w:rPr>
      </w:pPr>
    </w:p>
    <w:p w14:paraId="4708CD9C" w14:textId="77777777" w:rsidR="00295C7C" w:rsidRPr="00943C59" w:rsidRDefault="00295C7C" w:rsidP="00943C59">
      <w:pPr>
        <w:spacing w:after="0" w:line="360" w:lineRule="auto"/>
        <w:jc w:val="both"/>
        <w:rPr>
          <w:rFonts w:ascii="Times New Roman" w:eastAsia="Times New Roman" w:hAnsi="Times New Roman" w:cs="Times New Roman"/>
          <w:sz w:val="28"/>
          <w:szCs w:val="28"/>
          <w:lang w:val="ru-RU" w:eastAsia="ko-KR"/>
        </w:rPr>
      </w:pPr>
    </w:p>
    <w:p w14:paraId="37C4B742" w14:textId="77777777" w:rsidR="00295C7C" w:rsidRPr="00943C59" w:rsidRDefault="00295C7C" w:rsidP="00943C59">
      <w:pPr>
        <w:spacing w:after="0" w:line="360" w:lineRule="auto"/>
        <w:jc w:val="both"/>
        <w:rPr>
          <w:rFonts w:ascii="Times New Roman" w:eastAsia="Times New Roman" w:hAnsi="Times New Roman" w:cs="Times New Roman"/>
          <w:b/>
          <w:sz w:val="28"/>
          <w:szCs w:val="28"/>
          <w:lang w:val="ru-RU" w:eastAsia="ru-RU"/>
        </w:rPr>
        <w:sectPr w:rsidR="00295C7C" w:rsidRPr="00943C59">
          <w:footnotePr>
            <w:numRestart w:val="eachPage"/>
          </w:footnotePr>
          <w:pgSz w:w="11906" w:h="16838"/>
          <w:pgMar w:top="568" w:right="851" w:bottom="1134" w:left="1701" w:header="709" w:footer="709" w:gutter="0"/>
          <w:cols w:space="708"/>
          <w:titlePg/>
          <w:docGrid w:linePitch="381"/>
        </w:sectPr>
      </w:pPr>
    </w:p>
    <w:p w14:paraId="10B733CC" w14:textId="71E4834B" w:rsidR="00295C7C" w:rsidRPr="00DA0249" w:rsidRDefault="00F74A29" w:rsidP="00943C59">
      <w:pPr>
        <w:pStyle w:val="1"/>
        <w:rPr>
          <w:rFonts w:cs="Times New Roman"/>
          <w:color w:val="008FC8"/>
          <w:lang w:val="ru-RU"/>
        </w:rPr>
      </w:pPr>
      <w:r w:rsidRPr="00DA0249">
        <w:rPr>
          <w:rFonts w:cs="Times New Roman"/>
          <w:color w:val="008FC8"/>
          <w:lang w:val="ru-RU"/>
        </w:rPr>
        <w:t>Образец</w:t>
      </w:r>
      <w:r w:rsidR="00DE16AE" w:rsidRPr="00DA0249">
        <w:rPr>
          <w:rFonts w:cs="Times New Roman"/>
          <w:color w:val="008FC8"/>
          <w:lang w:val="ru-RU"/>
        </w:rPr>
        <w:t xml:space="preserve"> выполнения задания</w:t>
      </w:r>
      <w:r w:rsidRPr="00DA0249">
        <w:rPr>
          <w:rFonts w:cs="Times New Roman"/>
          <w:color w:val="008FC8"/>
          <w:lang w:val="ru-RU"/>
        </w:rPr>
        <w:t xml:space="preserve"> 11</w:t>
      </w:r>
    </w:p>
    <w:p w14:paraId="5F4AE443" w14:textId="77777777" w:rsidR="00295C7C" w:rsidRPr="00943C59" w:rsidRDefault="00295C7C" w:rsidP="00943C59">
      <w:pPr>
        <w:spacing w:after="0" w:line="360" w:lineRule="auto"/>
        <w:rPr>
          <w:rFonts w:ascii="Times New Roman" w:hAnsi="Times New Roman" w:cs="Times New Roman"/>
          <w:sz w:val="28"/>
          <w:szCs w:val="28"/>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
        <w:gridCol w:w="1869"/>
        <w:gridCol w:w="1721"/>
        <w:gridCol w:w="2095"/>
        <w:gridCol w:w="4064"/>
        <w:gridCol w:w="4651"/>
      </w:tblGrid>
      <w:tr w:rsidR="00295C7C" w:rsidRPr="00DA0249" w14:paraId="388EB369" w14:textId="77777777" w:rsidTr="00DA0249">
        <w:trPr>
          <w:tblHeader/>
        </w:trPr>
        <w:tc>
          <w:tcPr>
            <w:tcW w:w="323" w:type="pct"/>
            <w:shd w:val="clear" w:color="auto" w:fill="auto"/>
            <w:vAlign w:val="center"/>
          </w:tcPr>
          <w:p w14:paraId="5723BF4C"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 п/п</w:t>
            </w:r>
          </w:p>
        </w:tc>
        <w:tc>
          <w:tcPr>
            <w:tcW w:w="621" w:type="pct"/>
            <w:shd w:val="clear" w:color="auto" w:fill="auto"/>
            <w:vAlign w:val="center"/>
          </w:tcPr>
          <w:p w14:paraId="116EA21A"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Наименование инновационного технического решения</w:t>
            </w:r>
          </w:p>
        </w:tc>
        <w:tc>
          <w:tcPr>
            <w:tcW w:w="573" w:type="pct"/>
            <w:shd w:val="clear" w:color="auto" w:fill="auto"/>
            <w:vAlign w:val="center"/>
          </w:tcPr>
          <w:p w14:paraId="5C4D6A9A"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Описание документа источника</w:t>
            </w:r>
          </w:p>
        </w:tc>
        <w:tc>
          <w:tcPr>
            <w:tcW w:w="620" w:type="pct"/>
            <w:shd w:val="clear" w:color="auto" w:fill="auto"/>
            <w:vAlign w:val="center"/>
          </w:tcPr>
          <w:p w14:paraId="20FF87C3"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Сведения об авторах и организации</w:t>
            </w:r>
          </w:p>
        </w:tc>
        <w:tc>
          <w:tcPr>
            <w:tcW w:w="1336" w:type="pct"/>
            <w:shd w:val="clear" w:color="auto" w:fill="auto"/>
            <w:vAlign w:val="center"/>
          </w:tcPr>
          <w:p w14:paraId="06081A50"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Описание сущности инновационного решения</w:t>
            </w:r>
          </w:p>
        </w:tc>
        <w:tc>
          <w:tcPr>
            <w:tcW w:w="1527" w:type="pct"/>
            <w:shd w:val="clear" w:color="auto" w:fill="auto"/>
            <w:vAlign w:val="center"/>
          </w:tcPr>
          <w:p w14:paraId="7FE613B3"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Результаты анализа достоинств и недостатков</w:t>
            </w:r>
          </w:p>
        </w:tc>
      </w:tr>
      <w:tr w:rsidR="00295C7C" w:rsidRPr="00DA0249" w14:paraId="42C47FD8" w14:textId="77777777" w:rsidTr="00DA0249">
        <w:tc>
          <w:tcPr>
            <w:tcW w:w="323" w:type="pct"/>
            <w:shd w:val="clear" w:color="auto" w:fill="auto"/>
            <w:vAlign w:val="center"/>
          </w:tcPr>
          <w:p w14:paraId="5585A6E0"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1</w:t>
            </w:r>
          </w:p>
        </w:tc>
        <w:tc>
          <w:tcPr>
            <w:tcW w:w="621" w:type="pct"/>
            <w:shd w:val="clear" w:color="auto" w:fill="auto"/>
            <w:vAlign w:val="center"/>
          </w:tcPr>
          <w:p w14:paraId="035FB027"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Способ притупления острых кромок изделий</w:t>
            </w:r>
          </w:p>
        </w:tc>
        <w:tc>
          <w:tcPr>
            <w:tcW w:w="573" w:type="pct"/>
            <w:shd w:val="clear" w:color="auto" w:fill="auto"/>
            <w:vAlign w:val="center"/>
          </w:tcPr>
          <w:p w14:paraId="08F5744E"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 xml:space="preserve">Патент РФ </w:t>
            </w:r>
          </w:p>
          <w:p w14:paraId="4B7B8749"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 2426700</w:t>
            </w:r>
          </w:p>
          <w:p w14:paraId="5D01E923"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(опубликован</w:t>
            </w:r>
          </w:p>
          <w:p w14:paraId="2D59D9F4"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20.08.2011)</w:t>
            </w:r>
          </w:p>
        </w:tc>
        <w:tc>
          <w:tcPr>
            <w:tcW w:w="620" w:type="pct"/>
            <w:shd w:val="clear" w:color="auto" w:fill="auto"/>
            <w:vAlign w:val="center"/>
          </w:tcPr>
          <w:p w14:paraId="43617CEB" w14:textId="77777777" w:rsidR="000E5D07" w:rsidRPr="00DA0249" w:rsidRDefault="000E5D07" w:rsidP="00DA0249">
            <w:pPr>
              <w:spacing w:after="0" w:line="240" w:lineRule="auto"/>
              <w:jc w:val="center"/>
              <w:rPr>
                <w:rFonts w:ascii="Times New Roman" w:hAnsi="Times New Roman" w:cs="Times New Roman"/>
                <w:lang w:val="ru-RU"/>
              </w:rPr>
            </w:pPr>
            <w:r w:rsidRPr="00DA0249">
              <w:rPr>
                <w:rFonts w:ascii="Times New Roman" w:hAnsi="Times New Roman" w:cs="Times New Roman"/>
                <w:lang w:val="ru-RU"/>
              </w:rPr>
              <w:t>Авторы:</w:t>
            </w:r>
          </w:p>
          <w:p w14:paraId="6B0B313E" w14:textId="33E5537D" w:rsidR="00295C7C" w:rsidRPr="00DA0249" w:rsidRDefault="00DE16AE" w:rsidP="00DA0249">
            <w:pPr>
              <w:spacing w:after="0" w:line="240" w:lineRule="auto"/>
              <w:jc w:val="center"/>
              <w:rPr>
                <w:rFonts w:ascii="Times New Roman" w:hAnsi="Times New Roman" w:cs="Times New Roman"/>
                <w:bCs/>
                <w:lang w:val="ru-RU"/>
              </w:rPr>
            </w:pPr>
            <w:r w:rsidRPr="00DA0249">
              <w:rPr>
                <w:rFonts w:ascii="Times New Roman" w:hAnsi="Times New Roman" w:cs="Times New Roman"/>
                <w:lang w:val="ru-RU"/>
              </w:rPr>
              <w:t>Кондратенко В</w:t>
            </w:r>
            <w:r w:rsidR="000E5D07" w:rsidRPr="00DA0249">
              <w:rPr>
                <w:rFonts w:ascii="Times New Roman" w:hAnsi="Times New Roman" w:cs="Times New Roman"/>
                <w:lang w:val="ru-RU"/>
              </w:rPr>
              <w:t>.</w:t>
            </w:r>
            <w:r w:rsidRPr="00DA0249">
              <w:rPr>
                <w:rFonts w:ascii="Times New Roman" w:hAnsi="Times New Roman" w:cs="Times New Roman"/>
                <w:lang w:val="ru-RU"/>
              </w:rPr>
              <w:t>С</w:t>
            </w:r>
            <w:r w:rsidR="000E5D07" w:rsidRPr="00DA0249">
              <w:rPr>
                <w:rFonts w:ascii="Times New Roman" w:hAnsi="Times New Roman" w:cs="Times New Roman"/>
                <w:lang w:val="ru-RU"/>
              </w:rPr>
              <w:t xml:space="preserve">. </w:t>
            </w:r>
            <w:r w:rsidRPr="00DA0249">
              <w:rPr>
                <w:rFonts w:ascii="Times New Roman" w:hAnsi="Times New Roman" w:cs="Times New Roman"/>
                <w:lang w:val="ru-RU"/>
              </w:rPr>
              <w:t>(RU), Наумов А</w:t>
            </w:r>
            <w:r w:rsidR="000E5D07" w:rsidRPr="00DA0249">
              <w:rPr>
                <w:rFonts w:ascii="Times New Roman" w:hAnsi="Times New Roman" w:cs="Times New Roman"/>
                <w:lang w:val="ru-RU"/>
              </w:rPr>
              <w:t>.</w:t>
            </w:r>
            <w:r w:rsidRPr="00DA0249">
              <w:rPr>
                <w:rFonts w:ascii="Times New Roman" w:hAnsi="Times New Roman" w:cs="Times New Roman"/>
                <w:lang w:val="ru-RU"/>
              </w:rPr>
              <w:t>С</w:t>
            </w:r>
            <w:r w:rsidR="000E5D07" w:rsidRPr="00DA0249">
              <w:rPr>
                <w:rFonts w:ascii="Times New Roman" w:hAnsi="Times New Roman" w:cs="Times New Roman"/>
                <w:lang w:val="ru-RU"/>
              </w:rPr>
              <w:t>.</w:t>
            </w:r>
            <w:r w:rsidRPr="00DA0249">
              <w:rPr>
                <w:rFonts w:ascii="Times New Roman" w:hAnsi="Times New Roman" w:cs="Times New Roman"/>
                <w:lang w:val="ru-RU"/>
              </w:rPr>
              <w:t xml:space="preserve"> (RU)</w:t>
            </w:r>
          </w:p>
        </w:tc>
        <w:tc>
          <w:tcPr>
            <w:tcW w:w="1336" w:type="pct"/>
            <w:shd w:val="clear" w:color="auto" w:fill="auto"/>
          </w:tcPr>
          <w:p w14:paraId="276CFBEE" w14:textId="77777777"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В основу настоящего изобретения положена задача создания нового, более эффективного способа притупления острых кромок изделий из стекла и других хрупких неметаллических материалов с качественным улучшением следующих параметров:</w:t>
            </w:r>
          </w:p>
          <w:p w14:paraId="1B099C3A" w14:textId="7FC0BC78"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 повышение прочности кромки стекла после снятия фаски;</w:t>
            </w:r>
          </w:p>
          <w:p w14:paraId="5ABB0A7A" w14:textId="200B5489"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 повышение повторяемости, надежности и стабильности технологического процесса образования притупляющей фаски;</w:t>
            </w:r>
          </w:p>
          <w:p w14:paraId="548DC701" w14:textId="6DB6D8DE"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 управление размерами и формой фаски.</w:t>
            </w:r>
          </w:p>
          <w:p w14:paraId="5E1865A7" w14:textId="1AAAB955"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Поставленная задача решается тем, что в способе притупления острых кромок изделий, включающем нагрев обеих поверхностей кромки изделия сфокусированным лазерным пучком эллиптической формы до температуры, не превышающей температуры плавления материала, при относительном перемещении изделия и пучка, согласно изобретению, для повышения прочности кромки нагрев осуществляют при относительном перемещении лазерного пучка и материала со скоростью в диапазоне</w:t>
            </w:r>
          </w:p>
          <w:p w14:paraId="69008DE9" w14:textId="2294AEF3"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i/>
                <w:lang w:val="ru-RU"/>
              </w:rPr>
              <w:t>V</w:t>
            </w:r>
            <w:r w:rsidR="000E5D07" w:rsidRPr="00DA0249">
              <w:rPr>
                <w:rFonts w:ascii="Times New Roman" w:hAnsi="Times New Roman" w:cs="Times New Roman"/>
                <w:lang w:val="ru-RU"/>
              </w:rPr>
              <w:t xml:space="preserve"> </w:t>
            </w:r>
            <w:r w:rsidRPr="00DA0249">
              <w:rPr>
                <w:rFonts w:ascii="Times New Roman" w:hAnsi="Times New Roman" w:cs="Times New Roman"/>
                <w:lang w:val="ru-RU"/>
              </w:rPr>
              <w:t>=</w:t>
            </w:r>
            <w:r w:rsidR="000E5D07" w:rsidRPr="00DA0249">
              <w:rPr>
                <w:rFonts w:ascii="Times New Roman" w:hAnsi="Times New Roman" w:cs="Times New Roman"/>
                <w:lang w:val="ru-RU"/>
              </w:rPr>
              <w:t xml:space="preserve"> </w:t>
            </w:r>
            <w:r w:rsidRPr="00DA0249">
              <w:rPr>
                <w:rFonts w:ascii="Times New Roman" w:hAnsi="Times New Roman" w:cs="Times New Roman"/>
                <w:lang w:val="ru-RU"/>
              </w:rPr>
              <w:t>(0,7</w:t>
            </w:r>
            <w:r w:rsidR="000E5D07" w:rsidRPr="00DA0249">
              <w:rPr>
                <w:rFonts w:ascii="Times New Roman" w:hAnsi="Times New Roman" w:cs="Times New Roman"/>
                <w:lang w:val="ru-RU"/>
              </w:rPr>
              <w:t>–</w:t>
            </w:r>
            <w:r w:rsidRPr="00DA0249">
              <w:rPr>
                <w:rFonts w:ascii="Times New Roman" w:hAnsi="Times New Roman" w:cs="Times New Roman"/>
                <w:lang w:val="ru-RU"/>
              </w:rPr>
              <w:t xml:space="preserve">0,95) </w:t>
            </w:r>
            <w:r w:rsidRPr="00DA0249">
              <w:rPr>
                <w:rFonts w:ascii="Times New Roman" w:hAnsi="Times New Roman" w:cs="Times New Roman"/>
                <w:i/>
                <w:lang w:val="ru-RU"/>
              </w:rPr>
              <w:t>V</w:t>
            </w:r>
            <w:r w:rsidRPr="00DA0249">
              <w:rPr>
                <w:rFonts w:ascii="Times New Roman" w:hAnsi="Times New Roman" w:cs="Times New Roman"/>
                <w:vertAlign w:val="subscript"/>
                <w:lang w:val="ru-RU"/>
              </w:rPr>
              <w:t>max</w:t>
            </w:r>
            <w:r w:rsidRPr="00DA0249">
              <w:rPr>
                <w:rFonts w:ascii="Times New Roman" w:hAnsi="Times New Roman" w:cs="Times New Roman"/>
                <w:lang w:val="ru-RU"/>
              </w:rPr>
              <w:t>,</w:t>
            </w:r>
          </w:p>
          <w:p w14:paraId="5551001B" w14:textId="3D08552D"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 xml:space="preserve">где </w:t>
            </w:r>
            <w:r w:rsidRPr="00DA0249">
              <w:rPr>
                <w:rFonts w:ascii="Times New Roman" w:hAnsi="Times New Roman" w:cs="Times New Roman"/>
                <w:i/>
                <w:lang w:val="ru-RU"/>
              </w:rPr>
              <w:t>V</w:t>
            </w:r>
            <w:r w:rsidRPr="00DA0249">
              <w:rPr>
                <w:rFonts w:ascii="Times New Roman" w:hAnsi="Times New Roman" w:cs="Times New Roman"/>
                <w:lang w:val="ru-RU"/>
              </w:rPr>
              <w:t xml:space="preserve"> – оптимальная скорость образования фаски при заданной мощности лазерного излучения;</w:t>
            </w:r>
          </w:p>
          <w:p w14:paraId="1F7DEB32" w14:textId="03B88255"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i/>
                <w:lang w:val="ru-RU"/>
              </w:rPr>
              <w:t>V</w:t>
            </w:r>
            <w:r w:rsidRPr="00DA0249">
              <w:rPr>
                <w:rFonts w:ascii="Times New Roman" w:hAnsi="Times New Roman" w:cs="Times New Roman"/>
                <w:vertAlign w:val="subscript"/>
                <w:lang w:val="ru-RU"/>
              </w:rPr>
              <w:t>max</w:t>
            </w:r>
            <w:r w:rsidRPr="00DA0249">
              <w:rPr>
                <w:rFonts w:ascii="Times New Roman" w:hAnsi="Times New Roman" w:cs="Times New Roman"/>
                <w:lang w:val="ru-RU"/>
              </w:rPr>
              <w:t xml:space="preserve"> – максимальная скорость образования фаски при заданной мощности лазерного излучения,</w:t>
            </w:r>
          </w:p>
          <w:p w14:paraId="3CB49968" w14:textId="77777777"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при этом для повышения стабильности процесса после образования фаски осуществляют оплавление или пережигание образующейся стружки материала путем нагрева отделяющейся от кромки стружки материала вторым пучком до температуры, превышающей температуру плавления материала.</w:t>
            </w:r>
          </w:p>
          <w:p w14:paraId="776E061E" w14:textId="586CA855"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Кроме того, для повышения повторяемости, надежности и стабильности технологического процесса образования притупляющей фаски перед началом притупления кромки осуществля</w:t>
            </w:r>
            <w:r w:rsidR="00540BAE" w:rsidRPr="00DA0249">
              <w:rPr>
                <w:rFonts w:ascii="Times New Roman" w:hAnsi="Times New Roman" w:cs="Times New Roman"/>
                <w:lang w:val="ru-RU"/>
              </w:rPr>
              <w:t>ется</w:t>
            </w:r>
            <w:r w:rsidRPr="00DA0249">
              <w:rPr>
                <w:rFonts w:ascii="Times New Roman" w:hAnsi="Times New Roman" w:cs="Times New Roman"/>
                <w:lang w:val="ru-RU"/>
              </w:rPr>
              <w:t xml:space="preserve"> локальное разупрочнение кромки с помощью алмазно-абразивного инструмента.</w:t>
            </w:r>
          </w:p>
          <w:p w14:paraId="52ED96D9" w14:textId="5B829A39"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Целесообразно для управления размерами и формой фаски нагрев кромки изделия осуществлять лазерным пучком с негауссовым распределением излучения, в частности, имеющим в поперечном сечении, проходящем через центр пучка, близкое к равномерному распределению или распределение плотности мощности излучения, убывающей от периферии к центру пучка</w:t>
            </w:r>
          </w:p>
        </w:tc>
        <w:tc>
          <w:tcPr>
            <w:tcW w:w="1527" w:type="pct"/>
            <w:shd w:val="clear" w:color="auto" w:fill="auto"/>
            <w:vAlign w:val="center"/>
          </w:tcPr>
          <w:p w14:paraId="7FC0D6AC" w14:textId="714DFA45" w:rsidR="00295C7C" w:rsidRPr="00DA0249" w:rsidRDefault="00DE16AE" w:rsidP="00DA0249">
            <w:pPr>
              <w:autoSpaceDE w:val="0"/>
              <w:autoSpaceDN w:val="0"/>
              <w:adjustRightInd w:val="0"/>
              <w:spacing w:after="0" w:line="240" w:lineRule="auto"/>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Традиционный способ притупления острых кромок различных изделий заключается в шлифовании кромок с помощью абразивного или алмазного инструмента (см., например</w:t>
            </w:r>
            <w:r w:rsidR="00540BAE" w:rsidRPr="00DA0249">
              <w:rPr>
                <w:rFonts w:ascii="Times New Roman" w:eastAsia="Times New Roman" w:hAnsi="Times New Roman" w:cs="Times New Roman"/>
                <w:lang w:val="ru-RU" w:eastAsia="ru-RU"/>
              </w:rPr>
              <w:t>: Зубков</w:t>
            </w:r>
            <w:r w:rsidRPr="00DA0249">
              <w:rPr>
                <w:rFonts w:ascii="Times New Roman" w:eastAsia="Times New Roman" w:hAnsi="Times New Roman" w:cs="Times New Roman"/>
                <w:lang w:val="ru-RU" w:eastAsia="ru-RU"/>
              </w:rPr>
              <w:t xml:space="preserve"> </w:t>
            </w:r>
            <w:r w:rsidR="00540BAE" w:rsidRPr="00DA0249">
              <w:rPr>
                <w:rFonts w:ascii="Times New Roman" w:eastAsia="Times New Roman" w:hAnsi="Times New Roman" w:cs="Times New Roman"/>
                <w:lang w:val="ru-RU" w:eastAsia="ru-RU"/>
              </w:rPr>
              <w:t xml:space="preserve">В.Г. </w:t>
            </w:r>
            <w:r w:rsidRPr="00DA0249">
              <w:rPr>
                <w:rFonts w:ascii="Times New Roman" w:eastAsia="Times New Roman" w:hAnsi="Times New Roman" w:cs="Times New Roman"/>
                <w:lang w:val="ru-RU" w:eastAsia="ru-RU"/>
              </w:rPr>
              <w:t xml:space="preserve">Технология оптических деталей / </w:t>
            </w:r>
            <w:r w:rsidR="00540BAE" w:rsidRPr="00DA0249">
              <w:rPr>
                <w:rFonts w:ascii="Times New Roman" w:eastAsia="Times New Roman" w:hAnsi="Times New Roman" w:cs="Times New Roman"/>
                <w:lang w:val="ru-RU" w:eastAsia="ru-RU"/>
              </w:rPr>
              <w:t>п</w:t>
            </w:r>
            <w:r w:rsidRPr="00DA0249">
              <w:rPr>
                <w:rFonts w:ascii="Times New Roman" w:eastAsia="Times New Roman" w:hAnsi="Times New Roman" w:cs="Times New Roman"/>
                <w:lang w:val="ru-RU" w:eastAsia="ru-RU"/>
              </w:rPr>
              <w:t>од ред. М.Н.</w:t>
            </w:r>
            <w:r w:rsidR="00540BAE" w:rsidRPr="00DA0249">
              <w:rPr>
                <w:rFonts w:ascii="Times New Roman" w:eastAsia="Times New Roman" w:hAnsi="Times New Roman" w:cs="Times New Roman"/>
                <w:lang w:val="ru-RU" w:eastAsia="ru-RU"/>
              </w:rPr>
              <w:t xml:space="preserve"> </w:t>
            </w:r>
            <w:r w:rsidRPr="00DA0249">
              <w:rPr>
                <w:rFonts w:ascii="Times New Roman" w:eastAsia="Times New Roman" w:hAnsi="Times New Roman" w:cs="Times New Roman"/>
                <w:lang w:val="ru-RU" w:eastAsia="ru-RU"/>
              </w:rPr>
              <w:t>Семибратова. – М.: Машиностроение</w:t>
            </w:r>
            <w:r w:rsidR="00540BAE" w:rsidRPr="00DA0249">
              <w:rPr>
                <w:rFonts w:ascii="Times New Roman" w:eastAsia="Times New Roman" w:hAnsi="Times New Roman" w:cs="Times New Roman"/>
                <w:lang w:val="ru-RU" w:eastAsia="ru-RU"/>
              </w:rPr>
              <w:t>,</w:t>
            </w:r>
            <w:r w:rsidRPr="00DA0249">
              <w:rPr>
                <w:rFonts w:ascii="Times New Roman" w:eastAsia="Times New Roman" w:hAnsi="Times New Roman" w:cs="Times New Roman"/>
                <w:lang w:val="ru-RU" w:eastAsia="ru-RU"/>
              </w:rPr>
              <w:t xml:space="preserve"> 1978. – 415 с.). Этот способ используется с древних времен и постоянно усовершенствуется за счет создания нового сложного оборудования. Недостатком данного способа является низкая производительность, низкая культура производства, сложность и высокая цена используемого оборудования, низкое качество получаемых изделий из-за наличия нарушенного трещиноватого слоя после алмазно-абразивной обработки кромок. Поэтому в ряде случаев при изготовлении ответственных изделий с повышенными требованиями к прочностным параметрам прибегают к последующей механической или огневой полировке фасок.</w:t>
            </w:r>
          </w:p>
          <w:p w14:paraId="23F88E81" w14:textId="77777777" w:rsidR="00295C7C" w:rsidRPr="00DA0249" w:rsidRDefault="00295C7C" w:rsidP="00DA0249">
            <w:pPr>
              <w:autoSpaceDE w:val="0"/>
              <w:autoSpaceDN w:val="0"/>
              <w:adjustRightInd w:val="0"/>
              <w:spacing w:after="0" w:line="240" w:lineRule="auto"/>
              <w:outlineLvl w:val="1"/>
              <w:rPr>
                <w:rFonts w:ascii="Times New Roman" w:eastAsia="Times New Roman" w:hAnsi="Times New Roman" w:cs="Times New Roman"/>
                <w:lang w:val="ru-RU" w:eastAsia="ru-RU"/>
              </w:rPr>
            </w:pPr>
          </w:p>
          <w:p w14:paraId="117FB4D2" w14:textId="77777777" w:rsidR="00295C7C" w:rsidRPr="00DA0249" w:rsidRDefault="00DE16AE" w:rsidP="00DA0249">
            <w:pPr>
              <w:autoSpaceDE w:val="0"/>
              <w:autoSpaceDN w:val="0"/>
              <w:adjustRightInd w:val="0"/>
              <w:spacing w:after="0" w:line="240" w:lineRule="auto"/>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Известен способ притупления острых кромок изделий из стекла путем их оплавления с помощью лазерного излучения, включающий нагрев кромки изделия сфокусированным лазерным пучком и относительного перемещения изделия и пучка (GB 2173186, МКИ СО3В 21/02, приор. Япония, 03.04.1985). Недостатком данного способа, как и способа оплавления кромки стекла пламенем газовых горелок, является необходимость последующего дополнительного температурного отжига для снятия термонапряжений.</w:t>
            </w:r>
          </w:p>
          <w:p w14:paraId="6B489A7A" w14:textId="77777777" w:rsidR="00295C7C" w:rsidRPr="00DA0249" w:rsidRDefault="00295C7C" w:rsidP="00DA0249">
            <w:pPr>
              <w:autoSpaceDE w:val="0"/>
              <w:autoSpaceDN w:val="0"/>
              <w:adjustRightInd w:val="0"/>
              <w:spacing w:after="0" w:line="240" w:lineRule="auto"/>
              <w:outlineLvl w:val="1"/>
              <w:rPr>
                <w:rFonts w:ascii="Times New Roman" w:eastAsia="Times New Roman" w:hAnsi="Times New Roman" w:cs="Times New Roman"/>
                <w:lang w:val="ru-RU" w:eastAsia="ru-RU"/>
              </w:rPr>
            </w:pPr>
          </w:p>
          <w:p w14:paraId="5B5B3161" w14:textId="578727FE" w:rsidR="00295C7C" w:rsidRPr="00DA0249" w:rsidRDefault="00DE16AE" w:rsidP="00DA0249">
            <w:pPr>
              <w:autoSpaceDE w:val="0"/>
              <w:autoSpaceDN w:val="0"/>
              <w:adjustRightInd w:val="0"/>
              <w:spacing w:after="0" w:line="240" w:lineRule="auto"/>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Наиболее близким по технической сущности и достигаемому результату к предлагаемому изобретению является способ притупления острых кромок изделий, преимущественно из стекла, включающий нагрев кромки изделия сфокусированным лазерным пучком до температуры, не превышающей температуру плавления стекла, и относительного перемещения изделия и пучка (патент РФ № 2163226, МКИ С03В 33/02, приор. 28.06.2000 – прототип).</w:t>
            </w:r>
          </w:p>
          <w:p w14:paraId="54824834" w14:textId="77777777" w:rsidR="00295C7C" w:rsidRPr="00DA0249" w:rsidRDefault="00295C7C" w:rsidP="00DA0249">
            <w:pPr>
              <w:autoSpaceDE w:val="0"/>
              <w:autoSpaceDN w:val="0"/>
              <w:adjustRightInd w:val="0"/>
              <w:spacing w:after="0" w:line="240" w:lineRule="auto"/>
              <w:outlineLvl w:val="1"/>
              <w:rPr>
                <w:rFonts w:ascii="Times New Roman" w:eastAsia="Times New Roman" w:hAnsi="Times New Roman" w:cs="Times New Roman"/>
                <w:lang w:val="ru-RU" w:eastAsia="ru-RU"/>
              </w:rPr>
            </w:pPr>
          </w:p>
          <w:p w14:paraId="2518D74C" w14:textId="293F9CA7" w:rsidR="00295C7C" w:rsidRPr="00DA0249" w:rsidRDefault="00DE16AE" w:rsidP="00DA0249">
            <w:pPr>
              <w:autoSpaceDE w:val="0"/>
              <w:autoSpaceDN w:val="0"/>
              <w:adjustRightInd w:val="0"/>
              <w:spacing w:after="0" w:line="240" w:lineRule="auto"/>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Способ притупления острых кромок изделий из стекла с помощью лазерного излучения заключается в следующем. При нагреве поверхности стекла вдоль кромки лазерным пучком с длиной волны излучения 10,6 мкм (излучение CO2-лазера), для которого стекло непрозрачно, вся энергия поглощается в тонком поверхностном слое. Дальнейшее распространение энергии лазерного излучения вглубь материала происходит за счет теплопроводности. Следовательно, степень нагрева поверхности стекла или другого материала под действием лазерного излучения зависит от следующих факторов: мощности и плотности мощности лазерного излучения, скорости относительного перемещения лазерного пучка и материала, а также от скорости отвода тепла от поверхности вглубь материала, которая определяется коэффициентом теплопроводности материала. В результате локального нагрева до температуры, не превышающей температуры плавления, в поверхностных слоях стекла возникают высокие напряжения сжатия, которые компенсируются напряжениями растяжения, расположенными в объеме стекла. В случае выполнения определенных условий нагрева, а именно выбора соответствующей плотности мощности излучения, размеров и формы пучка, а также скорости относительного перемещения изделия и лазерного пучка, можно обеспечить условие, когда напряжения растяжения превысят предел прочности стекла. Это приводит</w:t>
            </w:r>
            <w:r w:rsidR="00540BAE" w:rsidRPr="00DA0249">
              <w:rPr>
                <w:rFonts w:ascii="Times New Roman" w:eastAsia="Times New Roman" w:hAnsi="Times New Roman" w:cs="Times New Roman"/>
                <w:lang w:val="ru-RU" w:eastAsia="ru-RU"/>
              </w:rPr>
              <w:t>,</w:t>
            </w:r>
            <w:r w:rsidRPr="00DA0249">
              <w:rPr>
                <w:rFonts w:ascii="Times New Roman" w:eastAsia="Times New Roman" w:hAnsi="Times New Roman" w:cs="Times New Roman"/>
                <w:lang w:val="ru-RU" w:eastAsia="ru-RU"/>
              </w:rPr>
              <w:t xml:space="preserve"> в свою очередь</w:t>
            </w:r>
            <w:r w:rsidR="00540BAE" w:rsidRPr="00DA0249">
              <w:rPr>
                <w:rFonts w:ascii="Times New Roman" w:eastAsia="Times New Roman" w:hAnsi="Times New Roman" w:cs="Times New Roman"/>
                <w:lang w:val="ru-RU" w:eastAsia="ru-RU"/>
              </w:rPr>
              <w:t>,</w:t>
            </w:r>
            <w:r w:rsidRPr="00DA0249">
              <w:rPr>
                <w:rFonts w:ascii="Times New Roman" w:eastAsia="Times New Roman" w:hAnsi="Times New Roman" w:cs="Times New Roman"/>
                <w:lang w:val="ru-RU" w:eastAsia="ru-RU"/>
              </w:rPr>
              <w:t xml:space="preserve"> к отделению от кромки стекла узкой полоски стекла, за счет чего и обеспечивается притупление острой кромки пластины, то есть образование фаски.</w:t>
            </w:r>
          </w:p>
          <w:p w14:paraId="4508415F" w14:textId="77777777" w:rsidR="00295C7C" w:rsidRPr="00DA0249" w:rsidRDefault="00295C7C" w:rsidP="00DA0249">
            <w:pPr>
              <w:autoSpaceDE w:val="0"/>
              <w:autoSpaceDN w:val="0"/>
              <w:adjustRightInd w:val="0"/>
              <w:spacing w:after="0" w:line="240" w:lineRule="auto"/>
              <w:outlineLvl w:val="1"/>
              <w:rPr>
                <w:rFonts w:ascii="Times New Roman" w:eastAsia="Times New Roman" w:hAnsi="Times New Roman" w:cs="Times New Roman"/>
                <w:lang w:val="ru-RU" w:eastAsia="ru-RU"/>
              </w:rPr>
            </w:pPr>
          </w:p>
          <w:p w14:paraId="68C0AD48" w14:textId="5057D5E7" w:rsidR="00295C7C" w:rsidRPr="00DA0249" w:rsidRDefault="00DE16AE" w:rsidP="00DA0249">
            <w:pPr>
              <w:autoSpaceDE w:val="0"/>
              <w:autoSpaceDN w:val="0"/>
              <w:adjustRightInd w:val="0"/>
              <w:spacing w:after="0" w:line="240" w:lineRule="auto"/>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 xml:space="preserve">Недостатком описанного способа притупления острых кромок изделий является снижение прочности кромки за счет появления зачастую остаточных термических напряжений. Еще одним недостатком указанного способа является то, что в процессе притупления кромки при образовании длинной полоски отделяемого материала в виде стружки </w:t>
            </w:r>
            <w:r w:rsidR="00540BAE" w:rsidRPr="00DA0249">
              <w:rPr>
                <w:rFonts w:ascii="Times New Roman" w:eastAsia="Times New Roman" w:hAnsi="Times New Roman" w:cs="Times New Roman"/>
                <w:lang w:val="ru-RU" w:eastAsia="ru-RU"/>
              </w:rPr>
              <w:t>нередко</w:t>
            </w:r>
            <w:r w:rsidRPr="00DA0249">
              <w:rPr>
                <w:rFonts w:ascii="Times New Roman" w:eastAsia="Times New Roman" w:hAnsi="Times New Roman" w:cs="Times New Roman"/>
                <w:lang w:val="ru-RU" w:eastAsia="ru-RU"/>
              </w:rPr>
              <w:t xml:space="preserve"> происходит обламывание этой стружки и прекращение процесса притупления кромки. Кроме того, описанный способ не позволяет управлять в широком диапазоне размерами и формой фаски</w:t>
            </w:r>
          </w:p>
        </w:tc>
      </w:tr>
      <w:tr w:rsidR="00295C7C" w:rsidRPr="00DA0249" w14:paraId="2BCFF8F6" w14:textId="77777777" w:rsidTr="00DA0249">
        <w:tc>
          <w:tcPr>
            <w:tcW w:w="323" w:type="pct"/>
            <w:shd w:val="clear" w:color="auto" w:fill="auto"/>
            <w:vAlign w:val="center"/>
          </w:tcPr>
          <w:p w14:paraId="07694F66"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2</w:t>
            </w:r>
          </w:p>
        </w:tc>
        <w:tc>
          <w:tcPr>
            <w:tcW w:w="621" w:type="pct"/>
            <w:shd w:val="clear" w:color="auto" w:fill="auto"/>
            <w:vAlign w:val="center"/>
          </w:tcPr>
          <w:p w14:paraId="6E17ABEE"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Способ притупления острых кромок стеклоизделий</w:t>
            </w:r>
          </w:p>
        </w:tc>
        <w:tc>
          <w:tcPr>
            <w:tcW w:w="573" w:type="pct"/>
            <w:shd w:val="clear" w:color="auto" w:fill="auto"/>
            <w:vAlign w:val="center"/>
          </w:tcPr>
          <w:p w14:paraId="1D2BCC4A"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 xml:space="preserve">Патент РФ </w:t>
            </w:r>
          </w:p>
          <w:p w14:paraId="3448EC0E"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 2543222</w:t>
            </w:r>
          </w:p>
          <w:p w14:paraId="6C949F43"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(опубликован</w:t>
            </w:r>
          </w:p>
          <w:p w14:paraId="1CAEC6CD"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27.02.2015)</w:t>
            </w:r>
          </w:p>
        </w:tc>
        <w:tc>
          <w:tcPr>
            <w:tcW w:w="620" w:type="pct"/>
            <w:shd w:val="clear" w:color="auto" w:fill="auto"/>
            <w:vAlign w:val="center"/>
          </w:tcPr>
          <w:p w14:paraId="2FAEA5F3" w14:textId="77777777" w:rsidR="0036717E" w:rsidRPr="00DA0249" w:rsidRDefault="00DE16AE" w:rsidP="00DA0249">
            <w:pPr>
              <w:spacing w:after="0" w:line="240" w:lineRule="auto"/>
              <w:jc w:val="center"/>
              <w:rPr>
                <w:rFonts w:ascii="Times New Roman" w:hAnsi="Times New Roman" w:cs="Times New Roman"/>
                <w:bCs/>
                <w:lang w:val="ru-RU"/>
              </w:rPr>
            </w:pPr>
            <w:r w:rsidRPr="00DA0249">
              <w:rPr>
                <w:rFonts w:ascii="Times New Roman" w:hAnsi="Times New Roman" w:cs="Times New Roman"/>
                <w:bCs/>
                <w:lang w:val="ru-RU"/>
              </w:rPr>
              <w:t>Автор(ы):</w:t>
            </w:r>
          </w:p>
          <w:p w14:paraId="780D6AE1" w14:textId="07A02B58" w:rsidR="00295C7C" w:rsidRPr="00DA0249" w:rsidRDefault="00DE16AE" w:rsidP="00DA0249">
            <w:pPr>
              <w:spacing w:after="0" w:line="240" w:lineRule="auto"/>
              <w:jc w:val="center"/>
              <w:rPr>
                <w:rFonts w:ascii="Times New Roman" w:hAnsi="Times New Roman" w:cs="Times New Roman"/>
                <w:bCs/>
                <w:lang w:val="ru-RU"/>
              </w:rPr>
            </w:pPr>
            <w:r w:rsidRPr="00DA0249">
              <w:rPr>
                <w:rFonts w:ascii="Times New Roman" w:hAnsi="Times New Roman" w:cs="Times New Roman"/>
                <w:bCs/>
                <w:lang w:val="ru-RU"/>
              </w:rPr>
              <w:t>Чадин В</w:t>
            </w:r>
            <w:r w:rsidR="0036717E" w:rsidRPr="00DA0249">
              <w:rPr>
                <w:rFonts w:ascii="Times New Roman" w:hAnsi="Times New Roman" w:cs="Times New Roman"/>
                <w:bCs/>
                <w:lang w:val="ru-RU"/>
              </w:rPr>
              <w:t>.</w:t>
            </w:r>
            <w:r w:rsidRPr="00DA0249">
              <w:rPr>
                <w:rFonts w:ascii="Times New Roman" w:hAnsi="Times New Roman" w:cs="Times New Roman"/>
                <w:bCs/>
                <w:lang w:val="ru-RU"/>
              </w:rPr>
              <w:t>С</w:t>
            </w:r>
            <w:r w:rsidR="0036717E" w:rsidRPr="00DA0249">
              <w:rPr>
                <w:rFonts w:ascii="Times New Roman" w:hAnsi="Times New Roman" w:cs="Times New Roman"/>
                <w:bCs/>
                <w:lang w:val="ru-RU"/>
              </w:rPr>
              <w:t>.</w:t>
            </w:r>
            <w:r w:rsidRPr="00DA0249">
              <w:rPr>
                <w:rFonts w:ascii="Times New Roman" w:hAnsi="Times New Roman" w:cs="Times New Roman"/>
                <w:bCs/>
                <w:lang w:val="ru-RU"/>
              </w:rPr>
              <w:t xml:space="preserve"> (RU), Алиев Т</w:t>
            </w:r>
            <w:r w:rsidR="0036717E" w:rsidRPr="00DA0249">
              <w:rPr>
                <w:rFonts w:ascii="Times New Roman" w:hAnsi="Times New Roman" w:cs="Times New Roman"/>
                <w:bCs/>
                <w:lang w:val="ru-RU"/>
              </w:rPr>
              <w:t>.</w:t>
            </w:r>
            <w:r w:rsidRPr="00DA0249">
              <w:rPr>
                <w:rFonts w:ascii="Times New Roman" w:hAnsi="Times New Roman" w:cs="Times New Roman"/>
                <w:bCs/>
                <w:lang w:val="ru-RU"/>
              </w:rPr>
              <w:t>А</w:t>
            </w:r>
            <w:r w:rsidR="0036717E" w:rsidRPr="00DA0249">
              <w:rPr>
                <w:rFonts w:ascii="Times New Roman" w:hAnsi="Times New Roman" w:cs="Times New Roman"/>
                <w:bCs/>
                <w:lang w:val="ru-RU"/>
              </w:rPr>
              <w:t>.</w:t>
            </w:r>
            <w:r w:rsidRPr="00DA0249">
              <w:rPr>
                <w:rFonts w:ascii="Times New Roman" w:hAnsi="Times New Roman" w:cs="Times New Roman"/>
                <w:bCs/>
                <w:lang w:val="ru-RU"/>
              </w:rPr>
              <w:t xml:space="preserve"> (RU)</w:t>
            </w:r>
          </w:p>
          <w:p w14:paraId="6D999DCA" w14:textId="26AB8093" w:rsidR="0036717E" w:rsidRPr="00DA0249" w:rsidRDefault="00DE16AE" w:rsidP="00DA0249">
            <w:pPr>
              <w:spacing w:after="0" w:line="240" w:lineRule="auto"/>
              <w:jc w:val="center"/>
              <w:rPr>
                <w:rFonts w:ascii="Times New Roman" w:hAnsi="Times New Roman" w:cs="Times New Roman"/>
                <w:bCs/>
                <w:lang w:val="ru-RU"/>
              </w:rPr>
            </w:pPr>
            <w:r w:rsidRPr="00DA0249">
              <w:rPr>
                <w:rFonts w:ascii="Times New Roman" w:hAnsi="Times New Roman" w:cs="Times New Roman"/>
                <w:bCs/>
                <w:lang w:val="ru-RU"/>
              </w:rPr>
              <w:t xml:space="preserve">Патентообладатель: </w:t>
            </w:r>
          </w:p>
          <w:p w14:paraId="01471F9B" w14:textId="1C704452" w:rsidR="0036717E" w:rsidRPr="00DA0249" w:rsidRDefault="0036717E" w:rsidP="00DA0249">
            <w:pPr>
              <w:spacing w:after="0" w:line="240" w:lineRule="auto"/>
              <w:jc w:val="center"/>
              <w:rPr>
                <w:rFonts w:ascii="Times New Roman" w:hAnsi="Times New Roman" w:cs="Times New Roman"/>
                <w:bCs/>
                <w:lang w:val="ru-RU"/>
              </w:rPr>
            </w:pPr>
            <w:r w:rsidRPr="00DA0249">
              <w:rPr>
                <w:rFonts w:ascii="Times New Roman" w:hAnsi="Times New Roman" w:cs="Times New Roman"/>
                <w:bCs/>
                <w:lang w:val="ru-RU"/>
              </w:rPr>
              <w:t xml:space="preserve">Общество </w:t>
            </w:r>
          </w:p>
          <w:p w14:paraId="35CA33B9" w14:textId="1EF202C3" w:rsidR="00295C7C" w:rsidRPr="00DA0249" w:rsidRDefault="0036717E" w:rsidP="00DA0249">
            <w:pPr>
              <w:spacing w:after="0" w:line="240" w:lineRule="auto"/>
              <w:jc w:val="center"/>
              <w:rPr>
                <w:rFonts w:ascii="Times New Roman" w:hAnsi="Times New Roman" w:cs="Times New Roman"/>
                <w:bCs/>
                <w:lang w:val="ru-RU"/>
              </w:rPr>
            </w:pPr>
            <w:r w:rsidRPr="00DA0249">
              <w:rPr>
                <w:rFonts w:ascii="Times New Roman" w:hAnsi="Times New Roman" w:cs="Times New Roman"/>
                <w:bCs/>
                <w:lang w:val="ru-RU"/>
              </w:rPr>
              <w:t>с ограниченной ответственностью</w:t>
            </w:r>
            <w:r w:rsidR="00DE16AE" w:rsidRPr="00DA0249">
              <w:rPr>
                <w:rFonts w:ascii="Times New Roman" w:hAnsi="Times New Roman" w:cs="Times New Roman"/>
                <w:bCs/>
                <w:lang w:val="ru-RU"/>
              </w:rPr>
              <w:t xml:space="preserve"> </w:t>
            </w:r>
            <w:r w:rsidRPr="00DA0249">
              <w:rPr>
                <w:rFonts w:ascii="Times New Roman" w:hAnsi="Times New Roman" w:cs="Times New Roman"/>
                <w:bCs/>
                <w:lang w:val="ru-RU"/>
              </w:rPr>
              <w:t>«</w:t>
            </w:r>
            <w:r w:rsidR="00DE16AE" w:rsidRPr="00DA0249">
              <w:rPr>
                <w:rFonts w:ascii="Times New Roman" w:hAnsi="Times New Roman" w:cs="Times New Roman"/>
                <w:bCs/>
                <w:lang w:val="ru-RU"/>
              </w:rPr>
              <w:t>ЛАСКОМ</w:t>
            </w:r>
            <w:r w:rsidRPr="00DA0249">
              <w:rPr>
                <w:rFonts w:ascii="Times New Roman" w:hAnsi="Times New Roman" w:cs="Times New Roman"/>
                <w:bCs/>
                <w:lang w:val="ru-RU"/>
              </w:rPr>
              <w:t>»</w:t>
            </w:r>
            <w:r w:rsidR="00DE16AE" w:rsidRPr="00DA0249">
              <w:rPr>
                <w:rFonts w:ascii="Times New Roman" w:hAnsi="Times New Roman" w:cs="Times New Roman"/>
                <w:bCs/>
                <w:lang w:val="ru-RU"/>
              </w:rPr>
              <w:t xml:space="preserve"> (RU)</w:t>
            </w:r>
          </w:p>
        </w:tc>
        <w:tc>
          <w:tcPr>
            <w:tcW w:w="1336" w:type="pct"/>
            <w:shd w:val="clear" w:color="auto" w:fill="auto"/>
          </w:tcPr>
          <w:p w14:paraId="292F0EF5" w14:textId="77777777" w:rsidR="00295C7C" w:rsidRPr="00DA0249" w:rsidRDefault="00DE16AE" w:rsidP="00DA0249">
            <w:pPr>
              <w:pStyle w:val="a7"/>
              <w:shd w:val="clear" w:color="auto" w:fill="FFFFFF"/>
              <w:spacing w:before="0" w:beforeAutospacing="0" w:after="0" w:afterAutospacing="0"/>
              <w:jc w:val="both"/>
              <w:rPr>
                <w:color w:val="000000"/>
                <w:sz w:val="22"/>
                <w:szCs w:val="22"/>
              </w:rPr>
            </w:pPr>
            <w:r w:rsidRPr="00DA0249">
              <w:rPr>
                <w:color w:val="000000"/>
                <w:sz w:val="22"/>
                <w:szCs w:val="22"/>
              </w:rPr>
              <w:t>В основу настоящего изобретения положена задача разработать способ притупления острых кромок стеклоизделий, который позволяет обеспечить наилучшее качество продукции, повысить скорость обработки стеклоизделий, при этом создавая минимально необходимый размер фаски с постоянным размером по всей длине обработки, а также увеличить прочность изделий.</w:t>
            </w:r>
          </w:p>
          <w:p w14:paraId="0D5DA32D" w14:textId="4560A38B" w:rsidR="00295C7C" w:rsidRPr="00DA0249" w:rsidRDefault="00DE16AE" w:rsidP="00DA0249">
            <w:pPr>
              <w:pStyle w:val="a7"/>
              <w:shd w:val="clear" w:color="auto" w:fill="FFFFFF"/>
              <w:spacing w:before="0" w:beforeAutospacing="0" w:after="0" w:afterAutospacing="0"/>
              <w:jc w:val="both"/>
              <w:rPr>
                <w:color w:val="000000"/>
                <w:sz w:val="22"/>
                <w:szCs w:val="22"/>
              </w:rPr>
            </w:pPr>
            <w:r w:rsidRPr="00DA0249">
              <w:rPr>
                <w:color w:val="000000"/>
                <w:sz w:val="22"/>
                <w:szCs w:val="22"/>
              </w:rPr>
              <w:t xml:space="preserve">Поставленная задача решается в предложенном способе притупления острых кромок стеклоизделий, который включает обработку кромки стекла сфокусированным лазерным лучом, имеющим в сечении форму кольца, при относительном перемещении стеклоизделия и/или луча, при этом при указанной обработке осуществляют нагрев лазерным лучом кромки стекла до температуры выше температуры стеклования </w:t>
            </w:r>
            <w:r w:rsidR="0036717E" w:rsidRPr="00DA0249">
              <w:rPr>
                <w:color w:val="000000"/>
                <w:sz w:val="22"/>
                <w:szCs w:val="22"/>
              </w:rPr>
              <w:t>(</w:t>
            </w:r>
            <w:r w:rsidRPr="00DA0249">
              <w:rPr>
                <w:i/>
                <w:color w:val="000000"/>
                <w:sz w:val="22"/>
                <w:szCs w:val="22"/>
              </w:rPr>
              <w:t>Т</w:t>
            </w:r>
            <w:r w:rsidRPr="00DA0249">
              <w:rPr>
                <w:color w:val="000000"/>
                <w:sz w:val="22"/>
                <w:szCs w:val="22"/>
              </w:rPr>
              <w:t xml:space="preserve"> &gt; </w:t>
            </w:r>
            <w:r w:rsidRPr="00DA0249">
              <w:rPr>
                <w:i/>
                <w:color w:val="000000"/>
                <w:sz w:val="22"/>
                <w:szCs w:val="22"/>
              </w:rPr>
              <w:t>Tg</w:t>
            </w:r>
            <w:r w:rsidR="0036717E" w:rsidRPr="00DA0249">
              <w:rPr>
                <w:color w:val="000000"/>
                <w:sz w:val="22"/>
                <w:szCs w:val="22"/>
              </w:rPr>
              <w:t>)</w:t>
            </w:r>
            <w:r w:rsidRPr="00DA0249">
              <w:rPr>
                <w:color w:val="000000"/>
                <w:sz w:val="22"/>
                <w:szCs w:val="22"/>
              </w:rPr>
              <w:t>.</w:t>
            </w:r>
          </w:p>
          <w:p w14:paraId="5C49A47A" w14:textId="19BB2BAF" w:rsidR="00295C7C" w:rsidRPr="00DA0249" w:rsidRDefault="00DE16AE" w:rsidP="00DA0249">
            <w:pPr>
              <w:pStyle w:val="a7"/>
              <w:shd w:val="clear" w:color="auto" w:fill="FFFFFF"/>
              <w:spacing w:before="0" w:beforeAutospacing="0" w:after="0" w:afterAutospacing="0"/>
              <w:jc w:val="both"/>
              <w:rPr>
                <w:color w:val="000000"/>
                <w:sz w:val="22"/>
                <w:szCs w:val="22"/>
              </w:rPr>
            </w:pPr>
            <w:r w:rsidRPr="00DA0249">
              <w:rPr>
                <w:color w:val="000000"/>
                <w:sz w:val="22"/>
                <w:szCs w:val="22"/>
              </w:rPr>
              <w:t xml:space="preserve">Под лучом, имеющим в сечении форму кольца, в данной заявке понимается луч, получаемый с помощью так называемой коаксиальной линзы, преобразующей луч сплошного сечения в форму кольца. </w:t>
            </w:r>
            <w:r w:rsidR="0036717E" w:rsidRPr="00DA0249">
              <w:rPr>
                <w:color w:val="000000"/>
                <w:sz w:val="22"/>
                <w:szCs w:val="22"/>
              </w:rPr>
              <w:t>П</w:t>
            </w:r>
            <w:r w:rsidRPr="00DA0249">
              <w:rPr>
                <w:color w:val="000000"/>
                <w:sz w:val="22"/>
                <w:szCs w:val="22"/>
              </w:rPr>
              <w:t>римером преобразователя пучка является узел, состоящий из двух зеркальных конусов, наружного и внутреннего (так называемый аксикон).</w:t>
            </w:r>
          </w:p>
          <w:p w14:paraId="1037BFD4" w14:textId="3C878D2D" w:rsidR="00295C7C" w:rsidRPr="00DA0249" w:rsidRDefault="00DE16AE" w:rsidP="00DA0249">
            <w:pPr>
              <w:pStyle w:val="a7"/>
              <w:shd w:val="clear" w:color="auto" w:fill="FFFFFF"/>
              <w:spacing w:before="0" w:beforeAutospacing="0" w:after="0" w:afterAutospacing="0"/>
              <w:jc w:val="both"/>
              <w:rPr>
                <w:color w:val="000000"/>
                <w:sz w:val="22"/>
                <w:szCs w:val="22"/>
              </w:rPr>
            </w:pPr>
            <w:r w:rsidRPr="00DA0249">
              <w:rPr>
                <w:color w:val="000000"/>
                <w:sz w:val="22"/>
                <w:szCs w:val="22"/>
              </w:rPr>
              <w:t xml:space="preserve">Температура стеклования </w:t>
            </w:r>
            <w:r w:rsidRPr="00DA0249">
              <w:rPr>
                <w:i/>
                <w:color w:val="000000"/>
                <w:sz w:val="22"/>
                <w:szCs w:val="22"/>
              </w:rPr>
              <w:t>Tg</w:t>
            </w:r>
            <w:r w:rsidRPr="00DA0249">
              <w:rPr>
                <w:color w:val="000000"/>
                <w:sz w:val="22"/>
                <w:szCs w:val="22"/>
              </w:rPr>
              <w:t xml:space="preserve"> является одной из основных характеристик полимерных материалов. При температуре ниже температуры стеклования полимерный материал находится в более твердом и хрупком состоянии, при превышении данной температуры он практически скачкообразно переходит в пластичное состояние. Также при этом резко возрастает температурный коэффициент расширения материала. Точное определение температуры стеклования затруднено из-за разброса параметров материалов и применения различных методик. Для большинства промышленных стекол </w:t>
            </w:r>
            <w:r w:rsidRPr="00DA0249">
              <w:rPr>
                <w:i/>
                <w:color w:val="000000"/>
                <w:sz w:val="22"/>
                <w:szCs w:val="22"/>
              </w:rPr>
              <w:t>Tg</w:t>
            </w:r>
            <w:r w:rsidRPr="00DA0249">
              <w:rPr>
                <w:color w:val="000000"/>
                <w:sz w:val="22"/>
                <w:szCs w:val="22"/>
              </w:rPr>
              <w:t xml:space="preserve"> лежит в пределах 400</w:t>
            </w:r>
            <w:r w:rsidR="0036717E" w:rsidRPr="00DA0249">
              <w:rPr>
                <w:color w:val="000000"/>
                <w:sz w:val="22"/>
                <w:szCs w:val="22"/>
              </w:rPr>
              <w:t>–</w:t>
            </w:r>
            <w:r w:rsidRPr="00DA0249">
              <w:rPr>
                <w:color w:val="000000"/>
                <w:sz w:val="22"/>
                <w:szCs w:val="22"/>
              </w:rPr>
              <w:t>600</w:t>
            </w:r>
            <w:r w:rsidR="0036717E" w:rsidRPr="00DA0249">
              <w:rPr>
                <w:color w:val="000000"/>
                <w:sz w:val="22"/>
                <w:szCs w:val="22"/>
              </w:rPr>
              <w:t xml:space="preserve"> </w:t>
            </w:r>
            <w:r w:rsidRPr="00DA0249">
              <w:rPr>
                <w:color w:val="000000"/>
                <w:sz w:val="22"/>
                <w:szCs w:val="22"/>
              </w:rPr>
              <w:t>°С.</w:t>
            </w:r>
          </w:p>
          <w:p w14:paraId="45C6E3E2" w14:textId="373FBE75" w:rsidR="00295C7C" w:rsidRPr="00DA0249" w:rsidRDefault="00DE16AE" w:rsidP="00DA0249">
            <w:pPr>
              <w:pStyle w:val="a7"/>
              <w:shd w:val="clear" w:color="auto" w:fill="FFFFFF"/>
              <w:spacing w:before="0" w:beforeAutospacing="0" w:after="0" w:afterAutospacing="0"/>
              <w:jc w:val="both"/>
              <w:rPr>
                <w:color w:val="000000"/>
                <w:sz w:val="22"/>
                <w:szCs w:val="22"/>
              </w:rPr>
            </w:pPr>
            <w:r w:rsidRPr="00DA0249">
              <w:rPr>
                <w:color w:val="000000"/>
                <w:sz w:val="22"/>
                <w:szCs w:val="22"/>
              </w:rPr>
              <w:t>Кольцевая форма сечения лазерного луча в настоящем изобретении является определяющим фактором при снятии фаски стекла, позволяющим исключить повреждения его поверхности и сколы. Прежде всего это позволяет обеспечить технический результат, состоящий в создании в прикромочной зоне закаленных участков стекла требуемой формы и размеров за счет создания в этих участках термонапряжений, обеспечивающих образование на стекле при хрупком разрушении фаски с закругленными или притупленными торцами.</w:t>
            </w:r>
          </w:p>
          <w:p w14:paraId="7A2133F5" w14:textId="119FE0A3" w:rsidR="00295C7C" w:rsidRPr="00DA0249" w:rsidRDefault="00DE16AE" w:rsidP="00DA0249">
            <w:pPr>
              <w:pStyle w:val="a7"/>
              <w:shd w:val="clear" w:color="auto" w:fill="FFFFFF"/>
              <w:spacing w:before="0" w:beforeAutospacing="0" w:after="0" w:afterAutospacing="0"/>
              <w:jc w:val="both"/>
              <w:rPr>
                <w:color w:val="000000"/>
                <w:sz w:val="22"/>
                <w:szCs w:val="22"/>
              </w:rPr>
            </w:pPr>
            <w:r w:rsidRPr="00DA0249">
              <w:rPr>
                <w:color w:val="000000"/>
                <w:sz w:val="22"/>
                <w:szCs w:val="22"/>
              </w:rPr>
              <w:t>Способ</w:t>
            </w:r>
            <w:r w:rsidR="0036717E" w:rsidRPr="00DA0249">
              <w:rPr>
                <w:color w:val="000000"/>
                <w:sz w:val="22"/>
                <w:szCs w:val="22"/>
              </w:rPr>
              <w:t>,</w:t>
            </w:r>
            <w:r w:rsidRPr="00DA0249">
              <w:rPr>
                <w:color w:val="000000"/>
                <w:sz w:val="22"/>
                <w:szCs w:val="22"/>
              </w:rPr>
              <w:t xml:space="preserve"> согласно изобретению</w:t>
            </w:r>
            <w:r w:rsidR="0036717E" w:rsidRPr="00DA0249">
              <w:rPr>
                <w:color w:val="000000"/>
                <w:sz w:val="22"/>
                <w:szCs w:val="22"/>
              </w:rPr>
              <w:t>,</w:t>
            </w:r>
            <w:r w:rsidRPr="00DA0249">
              <w:rPr>
                <w:color w:val="000000"/>
                <w:sz w:val="22"/>
                <w:szCs w:val="22"/>
              </w:rPr>
              <w:t xml:space="preserve"> позволяет создать в прикромочной зоне закаленные участки стекла с термонапряжениями, величина и направление которых обеспечивают образование при хрупком разрушении фаски на стекле с закругленными торцами.</w:t>
            </w:r>
          </w:p>
          <w:p w14:paraId="66D33C8E" w14:textId="793AACB5" w:rsidR="00295C7C" w:rsidRPr="00DA0249" w:rsidRDefault="00DE16AE" w:rsidP="00DA0249">
            <w:pPr>
              <w:pStyle w:val="a7"/>
              <w:shd w:val="clear" w:color="auto" w:fill="FFFFFF"/>
              <w:spacing w:before="0" w:beforeAutospacing="0" w:after="0" w:afterAutospacing="0"/>
              <w:jc w:val="both"/>
              <w:rPr>
                <w:color w:val="000000"/>
                <w:sz w:val="22"/>
                <w:szCs w:val="22"/>
              </w:rPr>
            </w:pPr>
            <w:r w:rsidRPr="00DA0249">
              <w:rPr>
                <w:color w:val="000000"/>
                <w:sz w:val="22"/>
                <w:szCs w:val="22"/>
              </w:rPr>
              <w:t>Когда на острой кромке стеклоизделия при нагреве выше температуры стеклования создаются закалочные объемы, стружка подламывается, что ухудшает качество. Поэтому</w:t>
            </w:r>
            <w:r w:rsidR="0036717E" w:rsidRPr="00DA0249">
              <w:rPr>
                <w:color w:val="000000"/>
                <w:sz w:val="22"/>
                <w:szCs w:val="22"/>
              </w:rPr>
              <w:t>,</w:t>
            </w:r>
            <w:r w:rsidRPr="00DA0249">
              <w:rPr>
                <w:color w:val="000000"/>
                <w:sz w:val="22"/>
                <w:szCs w:val="22"/>
              </w:rPr>
              <w:t xml:space="preserve"> согласно изобретению</w:t>
            </w:r>
            <w:r w:rsidR="0036717E" w:rsidRPr="00DA0249">
              <w:rPr>
                <w:color w:val="000000"/>
                <w:sz w:val="22"/>
                <w:szCs w:val="22"/>
              </w:rPr>
              <w:t>,</w:t>
            </w:r>
            <w:r w:rsidRPr="00DA0249">
              <w:rPr>
                <w:color w:val="000000"/>
                <w:sz w:val="22"/>
                <w:szCs w:val="22"/>
              </w:rPr>
              <w:t xml:space="preserve"> при помощи кольцевого луча закалочные объемы создаются в прикромочной зоне, а верхушка стружки остается более эластичной, следовательно, сохраняется целостность стружки во время всего процесса. Тем самым сохраняется и выдерживается заданная геометрия фаски.</w:t>
            </w:r>
          </w:p>
          <w:p w14:paraId="50C70BD8" w14:textId="237A5071" w:rsidR="00295C7C" w:rsidRPr="00DA0249" w:rsidRDefault="00DE16AE" w:rsidP="00DA0249">
            <w:pPr>
              <w:pStyle w:val="a7"/>
              <w:shd w:val="clear" w:color="auto" w:fill="FFFFFF"/>
              <w:spacing w:before="0" w:beforeAutospacing="0" w:after="0" w:afterAutospacing="0"/>
              <w:jc w:val="both"/>
              <w:rPr>
                <w:color w:val="000000"/>
                <w:sz w:val="22"/>
                <w:szCs w:val="22"/>
              </w:rPr>
            </w:pPr>
            <w:r w:rsidRPr="00DA0249">
              <w:rPr>
                <w:color w:val="000000"/>
                <w:sz w:val="22"/>
                <w:szCs w:val="22"/>
              </w:rPr>
              <w:t>Лазерный луч предпочтительно направляют так, чтобы ось его была расположена под углом 20</w:t>
            </w:r>
            <w:r w:rsidR="0036717E" w:rsidRPr="00DA0249">
              <w:rPr>
                <w:color w:val="000000"/>
                <w:sz w:val="22"/>
                <w:szCs w:val="22"/>
              </w:rPr>
              <w:t>–</w:t>
            </w:r>
            <w:r w:rsidRPr="00DA0249">
              <w:rPr>
                <w:color w:val="000000"/>
                <w:sz w:val="22"/>
                <w:szCs w:val="22"/>
              </w:rPr>
              <w:t>70° к плоскости, являющейся продолжением поверхности стекла, обращенной к лазерному лучу. За пределами нижнего диапазона большая часть луча будет отражаться (до 70</w:t>
            </w:r>
            <w:r w:rsidR="0036717E" w:rsidRPr="00DA0249">
              <w:rPr>
                <w:color w:val="000000"/>
                <w:sz w:val="22"/>
                <w:szCs w:val="22"/>
              </w:rPr>
              <w:t xml:space="preserve"> </w:t>
            </w:r>
            <w:r w:rsidRPr="00DA0249">
              <w:rPr>
                <w:color w:val="000000"/>
                <w:sz w:val="22"/>
                <w:szCs w:val="22"/>
              </w:rPr>
              <w:t>%), и не удастся создать условия для возникновения стружки и образования фаски, а при верхнем пределе будет образовываться не фаска, а как бы канавка.</w:t>
            </w:r>
          </w:p>
          <w:p w14:paraId="7F1E4BC2" w14:textId="77777777" w:rsidR="00295C7C" w:rsidRPr="00DA0249" w:rsidRDefault="00DE16AE" w:rsidP="00DA0249">
            <w:pPr>
              <w:pStyle w:val="a7"/>
              <w:shd w:val="clear" w:color="auto" w:fill="FFFFFF"/>
              <w:spacing w:before="0" w:beforeAutospacing="0" w:after="0" w:afterAutospacing="0"/>
              <w:jc w:val="both"/>
              <w:rPr>
                <w:color w:val="000000"/>
                <w:sz w:val="22"/>
                <w:szCs w:val="22"/>
              </w:rPr>
            </w:pPr>
            <w:r w:rsidRPr="00DA0249">
              <w:rPr>
                <w:color w:val="000000"/>
                <w:sz w:val="22"/>
                <w:szCs w:val="22"/>
              </w:rPr>
              <w:t>Предпочтительно указанный угол расположен в плоскости, перпендикулярной вектору указанного перемещения стеклоизделия и/или луча.</w:t>
            </w:r>
          </w:p>
          <w:p w14:paraId="484D6011" w14:textId="266CD2E6" w:rsidR="00295C7C" w:rsidRPr="00DA0249" w:rsidRDefault="00DE16AE" w:rsidP="00DA0249">
            <w:pPr>
              <w:pStyle w:val="a7"/>
              <w:shd w:val="clear" w:color="auto" w:fill="FFFFFF"/>
              <w:spacing w:before="0" w:beforeAutospacing="0" w:after="0" w:afterAutospacing="0"/>
              <w:jc w:val="both"/>
              <w:rPr>
                <w:color w:val="000000"/>
                <w:sz w:val="22"/>
                <w:szCs w:val="22"/>
              </w:rPr>
            </w:pPr>
            <w:r w:rsidRPr="00DA0249">
              <w:rPr>
                <w:color w:val="000000"/>
                <w:sz w:val="22"/>
                <w:szCs w:val="22"/>
              </w:rPr>
              <w:t>При этом ось лазерного луча может быть также направлена под углом 0</w:t>
            </w:r>
            <w:r w:rsidR="0036717E" w:rsidRPr="00DA0249">
              <w:rPr>
                <w:color w:val="000000"/>
                <w:sz w:val="22"/>
                <w:szCs w:val="22"/>
              </w:rPr>
              <w:t>–</w:t>
            </w:r>
            <w:r w:rsidRPr="00DA0249">
              <w:rPr>
                <w:color w:val="000000"/>
                <w:sz w:val="22"/>
                <w:szCs w:val="22"/>
              </w:rPr>
              <w:t>30° к плоскости, перпендикулярной вектору указанного перемещения стеклоизделия и/или луча.</w:t>
            </w:r>
          </w:p>
          <w:p w14:paraId="5B6B3920" w14:textId="77777777" w:rsidR="00295C7C" w:rsidRPr="00DA0249" w:rsidRDefault="00DE16AE" w:rsidP="00DA0249">
            <w:pPr>
              <w:pStyle w:val="a7"/>
              <w:shd w:val="clear" w:color="auto" w:fill="FFFFFF"/>
              <w:spacing w:before="0" w:beforeAutospacing="0" w:after="0" w:afterAutospacing="0"/>
              <w:jc w:val="both"/>
              <w:rPr>
                <w:color w:val="000000"/>
                <w:sz w:val="22"/>
                <w:szCs w:val="22"/>
              </w:rPr>
            </w:pPr>
            <w:r w:rsidRPr="00DA0249">
              <w:rPr>
                <w:color w:val="000000"/>
                <w:sz w:val="22"/>
                <w:szCs w:val="22"/>
              </w:rPr>
              <w:t>Предпочтительно обработку осуществляют лазерным лучом, имеющим форму кольца, вытянутого в направлении указанного перемещения стеклоизделия и/или луча с получением пятна нагрева в форме вытянутого кольца. Это позволяет получить дополнительный эффект, состоящий в введении в материал большего количества тепловой энергии (</w:t>
            </w:r>
            <w:r w:rsidRPr="00DA0249">
              <w:rPr>
                <w:i/>
                <w:color w:val="000000"/>
                <w:sz w:val="22"/>
                <w:szCs w:val="22"/>
              </w:rPr>
              <w:t>W</w:t>
            </w:r>
            <w:r w:rsidRPr="00DA0249">
              <w:rPr>
                <w:color w:val="000000"/>
                <w:sz w:val="22"/>
                <w:szCs w:val="22"/>
              </w:rPr>
              <w:t>, Вт) при оптимальной плотности мощности (</w:t>
            </w:r>
            <w:r w:rsidRPr="00DA0249">
              <w:rPr>
                <w:i/>
                <w:color w:val="000000"/>
                <w:sz w:val="22"/>
                <w:szCs w:val="22"/>
              </w:rPr>
              <w:t>Р</w:t>
            </w:r>
            <w:r w:rsidRPr="00DA0249">
              <w:rPr>
                <w:color w:val="000000"/>
                <w:sz w:val="22"/>
                <w:szCs w:val="22"/>
              </w:rPr>
              <w:t xml:space="preserve"> Вт/мм²), повышая тем самым производительность процесса.</w:t>
            </w:r>
          </w:p>
          <w:p w14:paraId="3B7B6F5F" w14:textId="0E6B4792" w:rsidR="00295C7C" w:rsidRPr="00DA0249" w:rsidRDefault="00DE16AE" w:rsidP="00DA0249">
            <w:pPr>
              <w:pStyle w:val="a7"/>
              <w:shd w:val="clear" w:color="auto" w:fill="FFFFFF"/>
              <w:spacing w:before="0" w:beforeAutospacing="0" w:after="0" w:afterAutospacing="0"/>
              <w:jc w:val="both"/>
              <w:rPr>
                <w:color w:val="000000"/>
                <w:sz w:val="22"/>
                <w:szCs w:val="22"/>
              </w:rPr>
            </w:pPr>
            <w:r w:rsidRPr="00DA0249">
              <w:rPr>
                <w:color w:val="000000"/>
                <w:sz w:val="22"/>
                <w:szCs w:val="22"/>
              </w:rPr>
              <w:t xml:space="preserve">При обработке лазерным лучом предпочтительно осуществляют удаление материала стекла в виде стружки с получением фаски в кромке стекла, причем размер фаски задают размером малой оси пятна нагрева, плотностью мощности излучения в пятне нагрева, временем экспозиции </w:t>
            </w:r>
            <w:r w:rsidR="003700A2" w:rsidRPr="00DA0249">
              <w:rPr>
                <w:color w:val="000000"/>
                <w:sz w:val="22"/>
                <w:szCs w:val="22"/>
              </w:rPr>
              <w:t>(</w:t>
            </w:r>
            <w:r w:rsidRPr="00DA0249">
              <w:rPr>
                <w:color w:val="000000"/>
                <w:sz w:val="22"/>
                <w:szCs w:val="22"/>
              </w:rPr>
              <w:t>патент № 2543222</w:t>
            </w:r>
            <w:r w:rsidR="003700A2" w:rsidRPr="00DA0249">
              <w:rPr>
                <w:color w:val="000000"/>
                <w:sz w:val="22"/>
                <w:szCs w:val="22"/>
              </w:rPr>
              <w:t>)</w:t>
            </w:r>
            <w:r w:rsidRPr="00DA0249">
              <w:rPr>
                <w:color w:val="000000"/>
                <w:sz w:val="22"/>
                <w:szCs w:val="22"/>
              </w:rPr>
              <w:t>.</w:t>
            </w:r>
          </w:p>
          <w:p w14:paraId="096C54D3" w14:textId="44A56A28" w:rsidR="00295C7C" w:rsidRPr="00DA0249" w:rsidRDefault="00DE16AE" w:rsidP="00DA0249">
            <w:pPr>
              <w:pStyle w:val="a7"/>
              <w:shd w:val="clear" w:color="auto" w:fill="FFFFFF"/>
              <w:spacing w:before="0" w:beforeAutospacing="0" w:after="0" w:afterAutospacing="0"/>
              <w:jc w:val="both"/>
              <w:rPr>
                <w:color w:val="000000"/>
                <w:sz w:val="22"/>
                <w:szCs w:val="22"/>
              </w:rPr>
            </w:pPr>
            <w:r w:rsidRPr="00DA0249">
              <w:rPr>
                <w:color w:val="000000"/>
                <w:sz w:val="22"/>
                <w:szCs w:val="22"/>
              </w:rPr>
              <w:t>После обработки кромки изделия в зону нагрева может подаваться хладагент</w:t>
            </w:r>
          </w:p>
        </w:tc>
        <w:tc>
          <w:tcPr>
            <w:tcW w:w="1527" w:type="pct"/>
            <w:shd w:val="clear" w:color="auto" w:fill="auto"/>
          </w:tcPr>
          <w:p w14:paraId="1BFED6CE" w14:textId="18E64A43"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Известны механический и химический способы обработки кромки стекла, недостатком которых является то, что они могут привести к микротрещинам в стеклянном листе, особенно на краях стекла, таким образом снижая прочность стекла на порядок величины.</w:t>
            </w:r>
          </w:p>
          <w:p w14:paraId="1A836080" w14:textId="55BBBBFD"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Альтернативный способ обработки представляет собой притупление лазером. Лазер характеризуется монохроматическим светом с большой длиной когерентности. Он использу</w:t>
            </w:r>
            <w:r w:rsidR="003700A2" w:rsidRPr="00DA0249">
              <w:rPr>
                <w:rFonts w:ascii="Times New Roman" w:hAnsi="Times New Roman" w:cs="Times New Roman"/>
                <w:lang w:val="ru-RU"/>
              </w:rPr>
              <w:t>е</w:t>
            </w:r>
            <w:r w:rsidRPr="00DA0249">
              <w:rPr>
                <w:rFonts w:ascii="Times New Roman" w:hAnsi="Times New Roman" w:cs="Times New Roman"/>
                <w:lang w:val="ru-RU"/>
              </w:rPr>
              <w:t>тся во многих индустриальных и медицинских применениях. Существенные технические области применения лазеров находятся, например, в спектроскопии, лазерном измерении расстояния, а также они используются для процессов точной резки и сварки металлов, керамики и стекол.</w:t>
            </w:r>
          </w:p>
          <w:p w14:paraId="3D19C2CD" w14:textId="52AB3211"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 xml:space="preserve">Известен способ притупления кромок стеклянной панели, раскрытый в WO 03015976 A1 и включающий последовательную обработку кромки стекла сначала первым сфокусированным лазерным лучом с низкой интенсивностью тепловой энергии, имеющим пятно нагрева в форме эллипса, расположенного под углом относительно кромки стекла </w:t>
            </w:r>
            <w:r w:rsidR="0098701A" w:rsidRPr="00DA0249">
              <w:rPr>
                <w:rFonts w:ascii="Times New Roman" w:hAnsi="Times New Roman" w:cs="Times New Roman"/>
                <w:lang w:val="ru-RU"/>
              </w:rPr>
              <w:t>(</w:t>
            </w:r>
            <w:r w:rsidRPr="00DA0249">
              <w:rPr>
                <w:rFonts w:ascii="Times New Roman" w:hAnsi="Times New Roman" w:cs="Times New Roman"/>
                <w:lang w:val="ru-RU"/>
              </w:rPr>
              <w:t>при этом когда стеклянная подложка перемещается в направлении подачи, часть подложки вблизи кромки после предварительного нагрева расплавляется и превращается в фаску</w:t>
            </w:r>
            <w:r w:rsidR="0098701A" w:rsidRPr="00DA0249">
              <w:rPr>
                <w:rFonts w:ascii="Times New Roman" w:hAnsi="Times New Roman" w:cs="Times New Roman"/>
                <w:lang w:val="ru-RU"/>
              </w:rPr>
              <w:t>)</w:t>
            </w:r>
            <w:r w:rsidRPr="00DA0249">
              <w:rPr>
                <w:rFonts w:ascii="Times New Roman" w:hAnsi="Times New Roman" w:cs="Times New Roman"/>
                <w:lang w:val="ru-RU"/>
              </w:rPr>
              <w:t>, и затем вторым сфокусированным лазерным лучом, имеющим пятно нагрева в форме эллипса, вытянутого в направлении указанного перемещения стеклянной подложки. Таким образом, смягчаются остаточные напряжения и предотвращается появление мелких трещин. Недостатками этого способа являются трудность практической реализации, а также невозможность осуществить за такое короткое время «отпуск» стеклоизделия – снять возникшие при расплавлении стекла термонапряжения.</w:t>
            </w:r>
          </w:p>
          <w:p w14:paraId="20530412" w14:textId="0CACAA65"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Наиболее близким по технической сущности к предлагаемому изобретению является способ притупления острых кромок изделий, известный из RU 2163226 С1, согласно которому осуществляют нагрев по меньшей мере одной поверхности кромки частью луча или одним из двух отдельных лучей до температуры, не превышающей температуры плавления материала, и нагрев второй поверхности кромки изделия осуществляют другой частью луча или вторым отдельным лучом. При этом лазерный луч, используемый для нагрева, имеет в сечении на поверхности материала эллиптическую форму. Недостатком данного способа является снижение прочности за счет возможного появления остаточных термических напряжений и вероятность обламывания стружки отделяемого материала, а также плохая управляемость процесса из-за различия в распределении плотности мощности в каждом из обрабатывающих пятен, где равномерность распределения может быть только теоретическая</w:t>
            </w:r>
          </w:p>
        </w:tc>
      </w:tr>
      <w:tr w:rsidR="00295C7C" w:rsidRPr="00DA0249" w14:paraId="2AA20602" w14:textId="77777777" w:rsidTr="00DA0249">
        <w:tc>
          <w:tcPr>
            <w:tcW w:w="323" w:type="pct"/>
            <w:shd w:val="clear" w:color="auto" w:fill="auto"/>
            <w:vAlign w:val="center"/>
          </w:tcPr>
          <w:p w14:paraId="648EC7B6"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3</w:t>
            </w:r>
          </w:p>
        </w:tc>
        <w:tc>
          <w:tcPr>
            <w:tcW w:w="621" w:type="pct"/>
            <w:shd w:val="clear" w:color="auto" w:fill="auto"/>
            <w:vAlign w:val="center"/>
          </w:tcPr>
          <w:p w14:paraId="549082DB"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Способ изготовления перчаток для защиты от режущего воздействия</w:t>
            </w:r>
          </w:p>
        </w:tc>
        <w:tc>
          <w:tcPr>
            <w:tcW w:w="573" w:type="pct"/>
            <w:shd w:val="clear" w:color="auto" w:fill="auto"/>
            <w:vAlign w:val="center"/>
          </w:tcPr>
          <w:p w14:paraId="46F9016C"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 xml:space="preserve">Патент РФ </w:t>
            </w:r>
          </w:p>
          <w:p w14:paraId="59B85B5B"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 2043046</w:t>
            </w:r>
          </w:p>
          <w:p w14:paraId="1095AB12"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(опубликован</w:t>
            </w:r>
          </w:p>
          <w:p w14:paraId="58D0926D"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10.09.1995)</w:t>
            </w:r>
          </w:p>
        </w:tc>
        <w:tc>
          <w:tcPr>
            <w:tcW w:w="620" w:type="pct"/>
            <w:shd w:val="clear" w:color="auto" w:fill="auto"/>
            <w:vAlign w:val="center"/>
          </w:tcPr>
          <w:p w14:paraId="01A360C1" w14:textId="57722D87" w:rsidR="003700A2" w:rsidRPr="00DA0249" w:rsidRDefault="00DE16AE" w:rsidP="00DA0249">
            <w:pPr>
              <w:spacing w:after="0" w:line="240" w:lineRule="auto"/>
              <w:jc w:val="center"/>
              <w:rPr>
                <w:rFonts w:ascii="Times New Roman" w:hAnsi="Times New Roman" w:cs="Times New Roman"/>
                <w:bCs/>
                <w:lang w:val="ru-RU"/>
              </w:rPr>
            </w:pPr>
            <w:r w:rsidRPr="00DA0249">
              <w:rPr>
                <w:rFonts w:ascii="Times New Roman" w:hAnsi="Times New Roman" w:cs="Times New Roman"/>
                <w:bCs/>
                <w:lang w:val="ru-RU"/>
              </w:rPr>
              <w:t xml:space="preserve">Авторы: </w:t>
            </w:r>
          </w:p>
          <w:p w14:paraId="548E44FA" w14:textId="0F927BC8" w:rsidR="00295C7C" w:rsidRPr="00DA0249" w:rsidRDefault="00DE16AE" w:rsidP="00DA0249">
            <w:pPr>
              <w:spacing w:after="0" w:line="240" w:lineRule="auto"/>
              <w:jc w:val="center"/>
              <w:rPr>
                <w:rFonts w:ascii="Times New Roman" w:hAnsi="Times New Roman" w:cs="Times New Roman"/>
                <w:bCs/>
                <w:lang w:val="ru-RU"/>
              </w:rPr>
            </w:pPr>
            <w:r w:rsidRPr="00DA0249">
              <w:rPr>
                <w:rFonts w:ascii="Times New Roman" w:hAnsi="Times New Roman" w:cs="Times New Roman"/>
                <w:bCs/>
                <w:lang w:val="ru-RU"/>
              </w:rPr>
              <w:t>Швайков Д.К., Ивлиев Ю.Г., Федосеева Г.Г., Рототаев Д.А., Коварский А.В., Рощина О.Н., Пальников И.А.</w:t>
            </w:r>
          </w:p>
          <w:p w14:paraId="71841D99" w14:textId="5249730D" w:rsidR="003700A2" w:rsidRPr="00DA0249" w:rsidRDefault="00DE16AE" w:rsidP="00DA0249">
            <w:pPr>
              <w:spacing w:after="0" w:line="240" w:lineRule="auto"/>
              <w:jc w:val="center"/>
              <w:rPr>
                <w:rFonts w:ascii="Times New Roman" w:hAnsi="Times New Roman" w:cs="Times New Roman"/>
                <w:bCs/>
                <w:lang w:val="ru-RU"/>
              </w:rPr>
            </w:pPr>
            <w:r w:rsidRPr="00DA0249">
              <w:rPr>
                <w:rFonts w:ascii="Times New Roman" w:hAnsi="Times New Roman" w:cs="Times New Roman"/>
                <w:bCs/>
                <w:lang w:val="ru-RU"/>
              </w:rPr>
              <w:t xml:space="preserve">Патентообладатель: </w:t>
            </w:r>
          </w:p>
          <w:p w14:paraId="70F8FB71" w14:textId="0016FEAC" w:rsidR="00295C7C" w:rsidRPr="00DA0249" w:rsidRDefault="00DE16AE" w:rsidP="00DA0249">
            <w:pPr>
              <w:spacing w:after="0" w:line="240" w:lineRule="auto"/>
              <w:jc w:val="center"/>
              <w:rPr>
                <w:rFonts w:ascii="Times New Roman" w:hAnsi="Times New Roman" w:cs="Times New Roman"/>
                <w:bCs/>
                <w:lang w:val="ru-RU"/>
              </w:rPr>
            </w:pPr>
            <w:r w:rsidRPr="00DA0249">
              <w:rPr>
                <w:rFonts w:ascii="Times New Roman" w:hAnsi="Times New Roman" w:cs="Times New Roman"/>
                <w:bCs/>
                <w:lang w:val="ru-RU"/>
              </w:rPr>
              <w:t xml:space="preserve">Акционерное общество открытого типа </w:t>
            </w:r>
            <w:r w:rsidR="003700A2" w:rsidRPr="00DA0249">
              <w:rPr>
                <w:rFonts w:ascii="Times New Roman" w:hAnsi="Times New Roman" w:cs="Times New Roman"/>
                <w:bCs/>
                <w:lang w:val="ru-RU"/>
              </w:rPr>
              <w:t>«</w:t>
            </w:r>
            <w:r w:rsidRPr="00DA0249">
              <w:rPr>
                <w:rFonts w:ascii="Times New Roman" w:hAnsi="Times New Roman" w:cs="Times New Roman"/>
                <w:bCs/>
                <w:lang w:val="ru-RU"/>
              </w:rPr>
              <w:t>Научно</w:t>
            </w:r>
            <w:r w:rsidR="003700A2" w:rsidRPr="00DA0249">
              <w:rPr>
                <w:rFonts w:ascii="Times New Roman" w:hAnsi="Times New Roman" w:cs="Times New Roman"/>
                <w:bCs/>
                <w:lang w:val="ru-RU"/>
              </w:rPr>
              <w:t>-</w:t>
            </w:r>
            <w:r w:rsidRPr="00DA0249">
              <w:rPr>
                <w:rFonts w:ascii="Times New Roman" w:hAnsi="Times New Roman" w:cs="Times New Roman"/>
                <w:bCs/>
                <w:lang w:val="ru-RU"/>
              </w:rPr>
              <w:t>исследовательский институт стали</w:t>
            </w:r>
            <w:r w:rsidR="003700A2" w:rsidRPr="00DA0249">
              <w:rPr>
                <w:rFonts w:ascii="Times New Roman" w:hAnsi="Times New Roman" w:cs="Times New Roman"/>
                <w:bCs/>
                <w:lang w:val="ru-RU"/>
              </w:rPr>
              <w:t>»</w:t>
            </w:r>
          </w:p>
        </w:tc>
        <w:tc>
          <w:tcPr>
            <w:tcW w:w="1336" w:type="pct"/>
            <w:shd w:val="clear" w:color="auto" w:fill="auto"/>
          </w:tcPr>
          <w:p w14:paraId="1AD308FA" w14:textId="2118984C"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Поставленная задача достигается за счет изготовления наружного и внутреннего слоев кистезапястной части и пальцевых элементов из единых трикотажных рукавов, армированных на половину их длины. На армированной стороне кистезапястной части закладывают по форм</w:t>
            </w:r>
            <w:r w:rsidR="0023050C" w:rsidRPr="00DA0249">
              <w:rPr>
                <w:rFonts w:ascii="Times New Roman" w:hAnsi="Times New Roman" w:cs="Times New Roman"/>
                <w:lang w:val="ru-RU"/>
              </w:rPr>
              <w:t>е</w:t>
            </w:r>
            <w:r w:rsidRPr="00DA0249">
              <w:rPr>
                <w:rFonts w:ascii="Times New Roman" w:hAnsi="Times New Roman" w:cs="Times New Roman"/>
                <w:lang w:val="ru-RU"/>
              </w:rPr>
              <w:t xml:space="preserve"> руки Y-образную складку, которая проходит от нижнего среза перчатки до пястно-запястного сустава и выше</w:t>
            </w:r>
            <w:r w:rsidR="0023050C" w:rsidRPr="00DA0249">
              <w:rPr>
                <w:rFonts w:ascii="Times New Roman" w:hAnsi="Times New Roman" w:cs="Times New Roman"/>
                <w:lang w:val="ru-RU"/>
              </w:rPr>
              <w:t>,</w:t>
            </w:r>
            <w:r w:rsidRPr="00DA0249">
              <w:rPr>
                <w:rFonts w:ascii="Times New Roman" w:hAnsi="Times New Roman" w:cs="Times New Roman"/>
                <w:lang w:val="ru-RU"/>
              </w:rPr>
              <w:t xml:space="preserve"> раздваиваясь с двух сторон пястной кости. Выворачивают заготовки внутрь неармированной частью, заделывают концы пальцевых элементов и обрабатывают нижний край кистезапястной части, соединяют в блок пальцевые элементы мизинца, безымянного, среднего и указательного пальцев на участках кромок между смежными пальцами; соединяют по кромкам с кистезапястной частью пальцевый элемент большого пальца и указанный блок пальцев, а также кромки тыльной и ладонной сторон кистезапястной части между ними. Для улучшения эксплуатационных характеристик перчаток заделка пальцевых элементов производится швами с наружной или внутренней стороны, при этом внешний и внутренний слои заделываются по отдельности или общими швами; соединение пальцевого элемента большого пальца и блока пальцев с кистезапястной частью производится по кромкам встык или внахлест, а сами соединительные кромки и нижний срез перчатки выполняются из материала внутреннего слоя, при этом нижний край перчаток обрабатывается швом вподгибку с закрытым срезом.</w:t>
            </w:r>
          </w:p>
          <w:p w14:paraId="2D0C1A17" w14:textId="77777777"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Перчатка, изготовленная по предлагаемому способу, отличается следующими особенностями:</w:t>
            </w:r>
          </w:p>
          <w:p w14:paraId="4451B1D5" w14:textId="47976005" w:rsidR="00295C7C" w:rsidRPr="00DA0249" w:rsidRDefault="0023050C"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 xml:space="preserve">– </w:t>
            </w:r>
            <w:r w:rsidR="00DE16AE" w:rsidRPr="00DA0249">
              <w:rPr>
                <w:rFonts w:ascii="Times New Roman" w:hAnsi="Times New Roman" w:cs="Times New Roman"/>
                <w:lang w:val="ru-RU"/>
              </w:rPr>
              <w:t>благодаря отсутствию клеевой пропитки перчатка эластична, легко растягивается в пределах 3</w:t>
            </w:r>
            <w:r w:rsidRPr="00DA0249">
              <w:rPr>
                <w:rFonts w:ascii="Times New Roman" w:hAnsi="Times New Roman" w:cs="Times New Roman"/>
                <w:lang w:val="ru-RU"/>
              </w:rPr>
              <w:t>–</w:t>
            </w:r>
            <w:r w:rsidR="00DE16AE" w:rsidRPr="00DA0249">
              <w:rPr>
                <w:rFonts w:ascii="Times New Roman" w:hAnsi="Times New Roman" w:cs="Times New Roman"/>
                <w:lang w:val="ru-RU"/>
              </w:rPr>
              <w:t>4 размеров руки, хорошо облегает руку, создает комфортные условия;</w:t>
            </w:r>
          </w:p>
          <w:p w14:paraId="0D200B2E" w14:textId="154B7370" w:rsidR="00295C7C" w:rsidRPr="00DA0249" w:rsidRDefault="0023050C"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 xml:space="preserve">– </w:t>
            </w:r>
            <w:r w:rsidR="00DE16AE" w:rsidRPr="00DA0249">
              <w:rPr>
                <w:rFonts w:ascii="Times New Roman" w:hAnsi="Times New Roman" w:cs="Times New Roman"/>
                <w:lang w:val="ru-RU"/>
              </w:rPr>
              <w:t>взаимное соединение внешнего и внутреннего слоев перчатки исключает их взаимное смещение, образование складок, сбивание материала подкладки или образование пустот в концах пальцевых элементов и т. д.</w:t>
            </w:r>
          </w:p>
          <w:p w14:paraId="21598C2D" w14:textId="2A6AC1E8" w:rsidR="00295C7C" w:rsidRPr="00DA0249" w:rsidRDefault="0023050C"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 xml:space="preserve">– </w:t>
            </w:r>
            <w:r w:rsidR="00DE16AE" w:rsidRPr="00DA0249">
              <w:rPr>
                <w:rFonts w:ascii="Times New Roman" w:hAnsi="Times New Roman" w:cs="Times New Roman"/>
                <w:lang w:val="ru-RU"/>
              </w:rPr>
              <w:t>способ соединения пальцевых элементов, наличие неармированных мягких кромок исключает давление на пальцы в этой зоне;</w:t>
            </w:r>
          </w:p>
          <w:p w14:paraId="03635120" w14:textId="3014834C" w:rsidR="00295C7C" w:rsidRPr="00DA0249" w:rsidRDefault="0023050C"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 xml:space="preserve">– </w:t>
            </w:r>
            <w:r w:rsidR="00DE16AE" w:rsidRPr="00DA0249">
              <w:rPr>
                <w:rFonts w:ascii="Times New Roman" w:hAnsi="Times New Roman" w:cs="Times New Roman"/>
                <w:lang w:val="ru-RU"/>
              </w:rPr>
              <w:t>наличие боковой Y-образной складки обеспечивает удобную и надежную фиксацию перчатки на руке;</w:t>
            </w:r>
          </w:p>
          <w:p w14:paraId="142BE3A3" w14:textId="06527563" w:rsidR="00295C7C" w:rsidRPr="00DA0249" w:rsidRDefault="0023050C"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 xml:space="preserve">– </w:t>
            </w:r>
            <w:r w:rsidR="00DE16AE" w:rsidRPr="00DA0249">
              <w:rPr>
                <w:rFonts w:ascii="Times New Roman" w:hAnsi="Times New Roman" w:cs="Times New Roman"/>
                <w:lang w:val="ru-RU"/>
              </w:rPr>
              <w:t>отсутствие открытых резаных кромок и раскроя по армированной зоне исключает распускание петель и образование колющих проволочных концов;</w:t>
            </w:r>
          </w:p>
          <w:p w14:paraId="72C8A1BA" w14:textId="03BF653B" w:rsidR="00295C7C" w:rsidRPr="00DA0249" w:rsidRDefault="0023050C"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 xml:space="preserve">– </w:t>
            </w:r>
            <w:r w:rsidR="00DE16AE" w:rsidRPr="00DA0249">
              <w:rPr>
                <w:rFonts w:ascii="Times New Roman" w:hAnsi="Times New Roman" w:cs="Times New Roman"/>
                <w:lang w:val="ru-RU"/>
              </w:rPr>
              <w:t>исключение клеевой пропитки улучшает гигиенические характеристики перчаток, обеспечивая воздухо</w:t>
            </w:r>
            <w:r w:rsidRPr="00DA0249">
              <w:rPr>
                <w:rFonts w:ascii="Times New Roman" w:hAnsi="Times New Roman" w:cs="Times New Roman"/>
                <w:lang w:val="ru-RU"/>
              </w:rPr>
              <w:t>-</w:t>
            </w:r>
            <w:r w:rsidR="00DE16AE" w:rsidRPr="00DA0249">
              <w:rPr>
                <w:rFonts w:ascii="Times New Roman" w:hAnsi="Times New Roman" w:cs="Times New Roman"/>
                <w:lang w:val="ru-RU"/>
              </w:rPr>
              <w:t xml:space="preserve"> и влагопроницаемость, лучше предохраняет руку от переохлаждения, одновременно повышается тактильная чувствительность пальцев, обеспечивается возможность проведения легкой стирки, при этом непрерывное использование перчаток не</w:t>
            </w:r>
            <w:r w:rsidR="003D2BBE" w:rsidRPr="00DA0249">
              <w:rPr>
                <w:rFonts w:ascii="Times New Roman" w:hAnsi="Times New Roman" w:cs="Times New Roman"/>
                <w:lang w:val="ru-RU"/>
              </w:rPr>
              <w:t xml:space="preserve"> </w:t>
            </w:r>
            <w:r w:rsidR="00DE16AE" w:rsidRPr="00DA0249">
              <w:rPr>
                <w:rFonts w:ascii="Times New Roman" w:hAnsi="Times New Roman" w:cs="Times New Roman"/>
                <w:lang w:val="ru-RU"/>
              </w:rPr>
              <w:t>ограничено по времени. Испытания перчаток показали их удобство, пригодность для выполнения различных работ и профессиональных действий, в том числе связанных с использованием табельного оружия</w:t>
            </w:r>
          </w:p>
        </w:tc>
        <w:tc>
          <w:tcPr>
            <w:tcW w:w="1527" w:type="pct"/>
            <w:shd w:val="clear" w:color="auto" w:fill="auto"/>
          </w:tcPr>
          <w:p w14:paraId="15F161A5" w14:textId="609B444D"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Известен способ изготовления перчаток для защиты от режущего воздействия, заключающийся в изготовлении внешнего</w:t>
            </w:r>
            <w:r w:rsidR="003D2BBE" w:rsidRPr="00DA0249">
              <w:rPr>
                <w:rFonts w:ascii="Times New Roman" w:hAnsi="Times New Roman" w:cs="Times New Roman"/>
                <w:lang w:val="ru-RU"/>
              </w:rPr>
              <w:t xml:space="preserve"> </w:t>
            </w:r>
            <w:r w:rsidRPr="00DA0249">
              <w:rPr>
                <w:rFonts w:ascii="Times New Roman" w:hAnsi="Times New Roman" w:cs="Times New Roman"/>
                <w:lang w:val="ru-RU"/>
              </w:rPr>
              <w:t>защитного слоя</w:t>
            </w:r>
            <w:r w:rsidR="003D2BBE" w:rsidRPr="00DA0249">
              <w:rPr>
                <w:rFonts w:ascii="Times New Roman" w:hAnsi="Times New Roman" w:cs="Times New Roman"/>
                <w:lang w:val="ru-RU"/>
              </w:rPr>
              <w:t>,</w:t>
            </w:r>
            <w:r w:rsidRPr="00DA0249">
              <w:rPr>
                <w:rFonts w:ascii="Times New Roman" w:hAnsi="Times New Roman" w:cs="Times New Roman"/>
                <w:lang w:val="ru-RU"/>
              </w:rPr>
              <w:t xml:space="preserve"> армированного проволокой и внутреннего подкладочного, склеенных между собой.</w:t>
            </w:r>
          </w:p>
          <w:p w14:paraId="683BC131" w14:textId="77777777"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Наличие армирующей проволоки обеспечивает защиту от режущих воздействий, подкладочный слой служит для предохранения руки от царапин и потертостей, производимых внешним, довольно грубым слоем.</w:t>
            </w:r>
          </w:p>
          <w:p w14:paraId="576F753A" w14:textId="3F981CD5"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Соединение внешнего и внутреннего слоев предотвращает их смещение относительно друг друга и образование складок, сбившихся комков материала подкладки в концах пальцев и наоборот, образование избыточной длины пальцев внешней оболочки и т. п.</w:t>
            </w:r>
          </w:p>
          <w:p w14:paraId="69F118A5" w14:textId="77777777"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Ряд существенных недостатков таких перчаток связан со способом соединения ее внешнего и внутреннего слоев, в том числе:</w:t>
            </w:r>
          </w:p>
          <w:p w14:paraId="614B6554" w14:textId="6890F4B0" w:rsidR="00295C7C" w:rsidRPr="00DA0249" w:rsidRDefault="003D2BB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 xml:space="preserve">– </w:t>
            </w:r>
            <w:r w:rsidR="00DE16AE" w:rsidRPr="00DA0249">
              <w:rPr>
                <w:rFonts w:ascii="Times New Roman" w:hAnsi="Times New Roman" w:cs="Times New Roman"/>
                <w:lang w:val="ru-RU"/>
              </w:rPr>
              <w:t>большая жесткость, ограничение подвижности, снижение эластичности, связанная с этим необходимость выполнения перчатки несколько большего размера, обеспечивающего прохождение руки в узких местах и ее сгибание в различных положениях, что дополнительно снижает ее удобство и затрудняет работу в них;</w:t>
            </w:r>
          </w:p>
          <w:p w14:paraId="247B3D3B" w14:textId="5EAF24CE" w:rsidR="00295C7C" w:rsidRPr="00DA0249" w:rsidRDefault="003D2BB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 xml:space="preserve">– </w:t>
            </w:r>
            <w:r w:rsidR="00DE16AE" w:rsidRPr="00DA0249">
              <w:rPr>
                <w:rFonts w:ascii="Times New Roman" w:hAnsi="Times New Roman" w:cs="Times New Roman"/>
                <w:lang w:val="ru-RU"/>
              </w:rPr>
              <w:t>резко падает тактильная чувствительность пальцев при работе в перчатках;</w:t>
            </w:r>
          </w:p>
          <w:p w14:paraId="26E8C1A0" w14:textId="5B2CCD3B" w:rsidR="00295C7C" w:rsidRPr="00DA0249" w:rsidRDefault="003D2BB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 xml:space="preserve">– </w:t>
            </w:r>
            <w:r w:rsidR="00DE16AE" w:rsidRPr="00DA0249">
              <w:rPr>
                <w:rFonts w:ascii="Times New Roman" w:hAnsi="Times New Roman" w:cs="Times New Roman"/>
                <w:lang w:val="ru-RU"/>
              </w:rPr>
              <w:t>ухудшаются медико-гигиенические характеристики и ограничивается время непрерывной работы в перчатках, так как она становится воздухо</w:t>
            </w:r>
            <w:r w:rsidRPr="00DA0249">
              <w:rPr>
                <w:rFonts w:ascii="Times New Roman" w:hAnsi="Times New Roman" w:cs="Times New Roman"/>
                <w:lang w:val="ru-RU"/>
              </w:rPr>
              <w:t>-</w:t>
            </w:r>
            <w:r w:rsidR="00DE16AE" w:rsidRPr="00DA0249">
              <w:rPr>
                <w:rFonts w:ascii="Times New Roman" w:hAnsi="Times New Roman" w:cs="Times New Roman"/>
                <w:lang w:val="ru-RU"/>
              </w:rPr>
              <w:t xml:space="preserve"> и влагонепроницаемой в результате клеево</w:t>
            </w:r>
            <w:r w:rsidRPr="00DA0249">
              <w:rPr>
                <w:rFonts w:ascii="Times New Roman" w:hAnsi="Times New Roman" w:cs="Times New Roman"/>
                <w:lang w:val="ru-RU"/>
              </w:rPr>
              <w:t>й пропитки</w:t>
            </w:r>
            <w:r w:rsidR="00DE16AE" w:rsidRPr="00DA0249">
              <w:rPr>
                <w:rFonts w:ascii="Times New Roman" w:hAnsi="Times New Roman" w:cs="Times New Roman"/>
                <w:lang w:val="ru-RU"/>
              </w:rPr>
              <w:t>.</w:t>
            </w:r>
          </w:p>
          <w:p w14:paraId="4A58CBA6" w14:textId="77777777"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Наиболее удобными и получившими реальное распространение являются вязаные перчатки.</w:t>
            </w:r>
          </w:p>
          <w:p w14:paraId="4B8985CE" w14:textId="5DDD9351"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Однако в связи с особенностями вывязывания зоны сопряжения смежных пальцевых элементов там образуются сборки и складки, которые образуют избыточную толщину. Кроме того, слои материалов</w:t>
            </w:r>
            <w:r w:rsidR="003D2BBE" w:rsidRPr="00DA0249">
              <w:rPr>
                <w:rFonts w:ascii="Times New Roman" w:hAnsi="Times New Roman" w:cs="Times New Roman"/>
                <w:lang w:val="ru-RU"/>
              </w:rPr>
              <w:t>,</w:t>
            </w:r>
            <w:r w:rsidRPr="00DA0249">
              <w:rPr>
                <w:rFonts w:ascii="Times New Roman" w:hAnsi="Times New Roman" w:cs="Times New Roman"/>
                <w:lang w:val="ru-RU"/>
              </w:rPr>
              <w:t xml:space="preserve"> особенно армирован</w:t>
            </w:r>
            <w:r w:rsidR="003D2BBE" w:rsidRPr="00DA0249">
              <w:rPr>
                <w:rFonts w:ascii="Times New Roman" w:hAnsi="Times New Roman" w:cs="Times New Roman"/>
                <w:lang w:val="ru-RU"/>
              </w:rPr>
              <w:t>ные</w:t>
            </w:r>
            <w:r w:rsidRPr="00DA0249">
              <w:rPr>
                <w:rFonts w:ascii="Times New Roman" w:hAnsi="Times New Roman" w:cs="Times New Roman"/>
                <w:lang w:val="ru-RU"/>
              </w:rPr>
              <w:t xml:space="preserve"> и тем более пропитанные клеющим составом и склеенные между собой</w:t>
            </w:r>
            <w:r w:rsidR="003D2BBE" w:rsidRPr="00DA0249">
              <w:rPr>
                <w:rFonts w:ascii="Times New Roman" w:hAnsi="Times New Roman" w:cs="Times New Roman"/>
                <w:lang w:val="ru-RU"/>
              </w:rPr>
              <w:t>,</w:t>
            </w:r>
            <w:r w:rsidRPr="00DA0249">
              <w:rPr>
                <w:rFonts w:ascii="Times New Roman" w:hAnsi="Times New Roman" w:cs="Times New Roman"/>
                <w:lang w:val="ru-RU"/>
              </w:rPr>
              <w:t xml:space="preserve"> обладают определенной упругостью. С учетом этого материалы в области соединения смежных пальцевых элементов стремятся разогнуть имеющуюся там складку и тем самым создают дополнительное давление на пальцы в этой зоне, указанное неудобство усугубляется недостаточной эластичностью и жесткостью материалов.</w:t>
            </w:r>
          </w:p>
          <w:p w14:paraId="75DF1C41" w14:textId="77777777"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Одним из недостатков таких перчаток является их изготовление равномерной ширины без учета сужения руки в области запястья. Отсутствие сужения определяется низкой эластичностью материалов, так как рука в узком месте не проходит.</w:t>
            </w:r>
          </w:p>
          <w:p w14:paraId="0B4BE373" w14:textId="77777777"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В результате перчатка плохо облегает руку, не фиксируется на руке и неудобна в эксплуатации.</w:t>
            </w:r>
          </w:p>
          <w:p w14:paraId="796173BD" w14:textId="1DFBF918"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 xml:space="preserve">Из-за большой жесткости не дает хороших результатов и установка стягивающего упругого элемента (например, эластичной резиновой ленты) в области запястья, который </w:t>
            </w:r>
            <w:r w:rsidR="005748C3" w:rsidRPr="00DA0249">
              <w:rPr>
                <w:rFonts w:ascii="Times New Roman" w:hAnsi="Times New Roman" w:cs="Times New Roman"/>
                <w:lang w:val="ru-RU"/>
              </w:rPr>
              <w:t xml:space="preserve">фиксировал </w:t>
            </w:r>
            <w:r w:rsidRPr="00DA0249">
              <w:rPr>
                <w:rFonts w:ascii="Times New Roman" w:hAnsi="Times New Roman" w:cs="Times New Roman"/>
                <w:lang w:val="ru-RU"/>
              </w:rPr>
              <w:t>бы перчатку на руке, при этом слабый элемент не обеспечивает стягивания перчатки по ширине запястья, а сильный создает повышенное давление на руку, локализующееся по образующимся жестким складкам</w:t>
            </w:r>
          </w:p>
        </w:tc>
      </w:tr>
    </w:tbl>
    <w:p w14:paraId="24CD4761" w14:textId="77777777" w:rsidR="00295C7C" w:rsidRPr="00943C59" w:rsidRDefault="00295C7C" w:rsidP="00943C59">
      <w:pPr>
        <w:spacing w:after="0" w:line="360" w:lineRule="auto"/>
        <w:rPr>
          <w:rFonts w:ascii="Times New Roman" w:hAnsi="Times New Roman" w:cs="Times New Roman"/>
          <w:sz w:val="28"/>
          <w:szCs w:val="28"/>
          <w:highlight w:val="green"/>
          <w:lang w:val="ru-RU"/>
        </w:rPr>
      </w:pPr>
    </w:p>
    <w:p w14:paraId="7238271B" w14:textId="77777777" w:rsidR="00295C7C" w:rsidRPr="00943C59" w:rsidRDefault="00295C7C" w:rsidP="00943C59">
      <w:pPr>
        <w:spacing w:after="0" w:line="360" w:lineRule="auto"/>
        <w:jc w:val="center"/>
        <w:rPr>
          <w:rFonts w:ascii="Times New Roman" w:eastAsia="Calibri" w:hAnsi="Times New Roman" w:cs="Times New Roman"/>
          <w:sz w:val="28"/>
          <w:szCs w:val="28"/>
          <w:lang w:val="ru-RU" w:eastAsia="en-US"/>
        </w:rPr>
      </w:pPr>
    </w:p>
    <w:p w14:paraId="6F4132F6" w14:textId="77777777" w:rsidR="00295C7C" w:rsidRPr="00943C59" w:rsidRDefault="00295C7C" w:rsidP="00943C59">
      <w:pPr>
        <w:spacing w:after="0" w:line="360" w:lineRule="auto"/>
        <w:jc w:val="center"/>
        <w:rPr>
          <w:rFonts w:ascii="Times New Roman" w:eastAsia="Times New Roman" w:hAnsi="Times New Roman" w:cs="Times New Roman"/>
          <w:b/>
          <w:sz w:val="28"/>
          <w:szCs w:val="28"/>
          <w:lang w:val="ru-RU" w:eastAsia="ru-RU"/>
        </w:rPr>
      </w:pPr>
    </w:p>
    <w:p w14:paraId="334D06D2" w14:textId="77777777" w:rsidR="00295C7C" w:rsidRPr="00943C59" w:rsidRDefault="00295C7C" w:rsidP="00943C59">
      <w:pPr>
        <w:spacing w:after="0" w:line="360" w:lineRule="auto"/>
        <w:rPr>
          <w:rFonts w:ascii="Times New Roman" w:hAnsi="Times New Roman" w:cs="Times New Roman"/>
          <w:sz w:val="28"/>
          <w:szCs w:val="28"/>
          <w:highlight w:val="green"/>
          <w:lang w:val="ru-RU"/>
        </w:rPr>
        <w:sectPr w:rsidR="00295C7C" w:rsidRPr="00943C59">
          <w:footnotePr>
            <w:numRestart w:val="eachPage"/>
          </w:footnotePr>
          <w:pgSz w:w="16838" w:h="11906" w:orient="landscape"/>
          <w:pgMar w:top="1701" w:right="567" w:bottom="851" w:left="1134" w:header="709" w:footer="709" w:gutter="0"/>
          <w:cols w:space="708"/>
          <w:titlePg/>
          <w:docGrid w:linePitch="381"/>
        </w:sectPr>
      </w:pPr>
    </w:p>
    <w:p w14:paraId="66871AB4" w14:textId="77777777" w:rsidR="00F74A29" w:rsidRPr="00943C59" w:rsidRDefault="00DE16AE" w:rsidP="00943C59">
      <w:pPr>
        <w:pStyle w:val="1"/>
        <w:spacing w:after="240"/>
        <w:rPr>
          <w:rFonts w:cs="Times New Roman"/>
          <w:color w:val="008FC8"/>
          <w:lang w:val="ru-RU"/>
        </w:rPr>
      </w:pPr>
      <w:r w:rsidRPr="00943C59">
        <w:rPr>
          <w:rFonts w:cs="Times New Roman"/>
          <w:color w:val="008FC8"/>
          <w:lang w:val="ru-RU"/>
        </w:rPr>
        <w:t>Практическое задание 12</w:t>
      </w:r>
    </w:p>
    <w:p w14:paraId="2D0B7F15" w14:textId="0270D16D" w:rsidR="00295C7C" w:rsidRPr="00943C59" w:rsidRDefault="00DE16AE" w:rsidP="00943C59">
      <w:pPr>
        <w:pStyle w:val="ad"/>
        <w:rPr>
          <w:rFonts w:cs="Times New Roman"/>
          <w:szCs w:val="28"/>
          <w:lang w:val="ru-RU"/>
        </w:rPr>
      </w:pPr>
      <w:r w:rsidRPr="00943C59">
        <w:rPr>
          <w:rFonts w:cs="Times New Roman"/>
          <w:szCs w:val="28"/>
          <w:lang w:val="ru-RU"/>
        </w:rPr>
        <w:t>Поиск и анализ инновационных технических решений в области средств защиты от воздействия лазерного излучения</w:t>
      </w:r>
    </w:p>
    <w:p w14:paraId="2D170579" w14:textId="77777777" w:rsidR="00295C7C" w:rsidRPr="00943C59" w:rsidRDefault="00DE16AE" w:rsidP="00943C59">
      <w:pPr>
        <w:pStyle w:val="ad"/>
        <w:rPr>
          <w:rFonts w:eastAsia="Times New Roman" w:cs="Times New Roman"/>
          <w:szCs w:val="28"/>
          <w:lang w:val="ru-RU" w:eastAsia="ru-RU"/>
        </w:rPr>
      </w:pPr>
      <w:r w:rsidRPr="00943C59">
        <w:rPr>
          <w:rFonts w:eastAsia="Times New Roman" w:cs="Times New Roman"/>
          <w:szCs w:val="28"/>
          <w:lang w:val="ru-RU" w:eastAsia="ru-RU"/>
        </w:rPr>
        <w:t>Тема 3. Поиск описаний технических решений с использованием автоматизированных информационных систем</w:t>
      </w:r>
    </w:p>
    <w:p w14:paraId="6739B950" w14:textId="77777777" w:rsidR="00295C7C" w:rsidRPr="00943C59" w:rsidRDefault="00295C7C" w:rsidP="00943C59">
      <w:pPr>
        <w:spacing w:after="0" w:line="360" w:lineRule="auto"/>
        <w:jc w:val="both"/>
        <w:rPr>
          <w:rFonts w:ascii="Times New Roman" w:eastAsia="Times New Roman" w:hAnsi="Times New Roman" w:cs="Times New Roman"/>
          <w:b/>
          <w:sz w:val="28"/>
          <w:szCs w:val="28"/>
          <w:lang w:val="ru-RU" w:eastAsia="ru-RU"/>
        </w:rPr>
      </w:pPr>
    </w:p>
    <w:p w14:paraId="2C872168" w14:textId="355ABCAC" w:rsidR="00295C7C" w:rsidRPr="00943C59" w:rsidRDefault="00DE16AE" w:rsidP="00943C59">
      <w:pPr>
        <w:spacing w:after="0" w:line="360" w:lineRule="auto"/>
        <w:jc w:val="both"/>
        <w:rPr>
          <w:rFonts w:ascii="Times New Roman" w:eastAsia="Times New Roman" w:hAnsi="Times New Roman" w:cs="Times New Roman"/>
          <w:sz w:val="28"/>
          <w:szCs w:val="28"/>
          <w:lang w:val="ru-RU" w:eastAsia="ko-KR"/>
        </w:rPr>
      </w:pPr>
      <w:r w:rsidRPr="00943C59">
        <w:rPr>
          <w:rStyle w:val="10"/>
          <w:rFonts w:cs="Times New Roman"/>
          <w:lang w:val="ru-RU"/>
        </w:rPr>
        <w:t>Цель:</w:t>
      </w:r>
      <w:r w:rsidRPr="00943C59">
        <w:rPr>
          <w:rFonts w:ascii="Times New Roman" w:eastAsia="Times New Roman" w:hAnsi="Times New Roman" w:cs="Times New Roman"/>
          <w:sz w:val="28"/>
          <w:szCs w:val="28"/>
          <w:lang w:val="ru-RU" w:eastAsia="ko-KR"/>
        </w:rPr>
        <w:t xml:space="preserve"> </w:t>
      </w:r>
      <w:r w:rsidR="00210012" w:rsidRPr="00943C59">
        <w:rPr>
          <w:rFonts w:ascii="Times New Roman" w:eastAsia="Times New Roman" w:hAnsi="Times New Roman" w:cs="Times New Roman"/>
          <w:sz w:val="28"/>
          <w:szCs w:val="28"/>
          <w:lang w:val="ru-RU" w:eastAsia="ko-KR"/>
        </w:rPr>
        <w:t>п</w:t>
      </w:r>
      <w:r w:rsidRPr="00943C59">
        <w:rPr>
          <w:rFonts w:ascii="Times New Roman" w:eastAsia="Times New Roman" w:hAnsi="Times New Roman" w:cs="Times New Roman"/>
          <w:sz w:val="28"/>
          <w:szCs w:val="28"/>
          <w:lang w:val="ru-RU" w:eastAsia="ko-KR"/>
        </w:rPr>
        <w:t>олучить практические навыки поиска и анализа инновационных технических решений в области средств защиты от воздействия лазерного излучения.</w:t>
      </w:r>
    </w:p>
    <w:p w14:paraId="57196979" w14:textId="77777777" w:rsidR="00295C7C" w:rsidRPr="00943C59" w:rsidRDefault="00295C7C" w:rsidP="00943C59">
      <w:pPr>
        <w:spacing w:after="0" w:line="360" w:lineRule="auto"/>
        <w:ind w:firstLine="567"/>
        <w:jc w:val="both"/>
        <w:rPr>
          <w:rFonts w:ascii="Times New Roman" w:eastAsia="Times New Roman" w:hAnsi="Times New Roman" w:cs="Times New Roman"/>
          <w:b/>
          <w:sz w:val="28"/>
          <w:szCs w:val="28"/>
          <w:lang w:val="ru-RU" w:eastAsia="ko-KR"/>
        </w:rPr>
      </w:pPr>
    </w:p>
    <w:p w14:paraId="04F026DF" w14:textId="7504DB76" w:rsidR="00295C7C" w:rsidRPr="00943C59" w:rsidRDefault="00DE16AE" w:rsidP="00943C59">
      <w:pPr>
        <w:pStyle w:val="ad"/>
        <w:rPr>
          <w:rFonts w:cs="Times New Roman"/>
          <w:szCs w:val="28"/>
          <w:lang w:val="ru-RU" w:eastAsia="ru-RU"/>
        </w:rPr>
      </w:pPr>
      <w:r w:rsidRPr="00943C59">
        <w:rPr>
          <w:rFonts w:cs="Times New Roman"/>
          <w:szCs w:val="28"/>
          <w:lang w:val="ru-RU" w:eastAsia="ru-RU"/>
        </w:rPr>
        <w:t>Алгоритм выполнения</w:t>
      </w:r>
    </w:p>
    <w:p w14:paraId="0C0FD94F" w14:textId="77777777" w:rsidR="00295C7C" w:rsidRPr="00943C59" w:rsidRDefault="00DE16AE" w:rsidP="00943C59">
      <w:pPr>
        <w:spacing w:after="0" w:line="360" w:lineRule="auto"/>
        <w:ind w:firstLine="567"/>
        <w:jc w:val="both"/>
        <w:rPr>
          <w:rFonts w:ascii="Times New Roman" w:eastAsia="Times New Roman" w:hAnsi="Times New Roman" w:cs="Times New Roman"/>
          <w:sz w:val="28"/>
          <w:szCs w:val="28"/>
          <w:lang w:val="ru-RU" w:eastAsia="ko-KR"/>
        </w:rPr>
      </w:pPr>
      <w:r w:rsidRPr="00943C59">
        <w:rPr>
          <w:rFonts w:ascii="Times New Roman" w:eastAsia="Times New Roman" w:hAnsi="Times New Roman" w:cs="Times New Roman"/>
          <w:sz w:val="28"/>
          <w:szCs w:val="28"/>
          <w:lang w:val="ru-RU" w:eastAsia="ko-KR"/>
        </w:rPr>
        <w:t>1. Изучить алгоритм поиска и анализа инновационных технических решений в области охраны труда.</w:t>
      </w:r>
    </w:p>
    <w:p w14:paraId="57106A30" w14:textId="56643AEC" w:rsidR="00295C7C" w:rsidRPr="00943C59" w:rsidRDefault="00DE16AE" w:rsidP="00943C59">
      <w:pPr>
        <w:spacing w:after="0" w:line="360" w:lineRule="auto"/>
        <w:ind w:firstLine="567"/>
        <w:jc w:val="both"/>
        <w:rPr>
          <w:rFonts w:ascii="Times New Roman" w:eastAsia="Times New Roman" w:hAnsi="Times New Roman" w:cs="Times New Roman"/>
          <w:sz w:val="28"/>
          <w:szCs w:val="28"/>
          <w:lang w:val="ru-RU" w:eastAsia="ko-KR"/>
        </w:rPr>
      </w:pPr>
      <w:r w:rsidRPr="00943C59">
        <w:rPr>
          <w:rFonts w:ascii="Times New Roman" w:eastAsia="Times New Roman" w:hAnsi="Times New Roman" w:cs="Times New Roman"/>
          <w:sz w:val="28"/>
          <w:szCs w:val="28"/>
          <w:lang w:val="ru-RU" w:eastAsia="ko-KR"/>
        </w:rPr>
        <w:t>2. Ознакомиться с теоретической частью электронного учебника.</w:t>
      </w:r>
    </w:p>
    <w:p w14:paraId="2BC6A003" w14:textId="2782D6E7" w:rsidR="00295C7C" w:rsidRPr="00943C59" w:rsidRDefault="00DE16AE" w:rsidP="00943C59">
      <w:pPr>
        <w:spacing w:after="0" w:line="360" w:lineRule="auto"/>
        <w:ind w:firstLine="567"/>
        <w:jc w:val="both"/>
        <w:rPr>
          <w:rFonts w:ascii="Times New Roman" w:eastAsia="Times New Roman" w:hAnsi="Times New Roman" w:cs="Times New Roman"/>
          <w:sz w:val="28"/>
          <w:szCs w:val="28"/>
          <w:lang w:val="ru-RU" w:eastAsia="ko-KR"/>
        </w:rPr>
      </w:pPr>
      <w:r w:rsidRPr="00943C59">
        <w:rPr>
          <w:rFonts w:ascii="Times New Roman" w:eastAsia="Times New Roman" w:hAnsi="Times New Roman" w:cs="Times New Roman"/>
          <w:sz w:val="28"/>
          <w:szCs w:val="28"/>
          <w:lang w:val="ru-RU" w:eastAsia="ko-KR"/>
        </w:rPr>
        <w:t>3. Оформить результаты в виде таблицы.</w:t>
      </w:r>
    </w:p>
    <w:p w14:paraId="617B2B44" w14:textId="77777777" w:rsidR="00F74A29" w:rsidRPr="00943C59" w:rsidRDefault="00F74A29" w:rsidP="00943C59">
      <w:pPr>
        <w:spacing w:after="0" w:line="360" w:lineRule="auto"/>
        <w:ind w:firstLine="567"/>
        <w:jc w:val="both"/>
        <w:rPr>
          <w:rFonts w:ascii="Times New Roman" w:eastAsia="Times New Roman" w:hAnsi="Times New Roman" w:cs="Times New Roman"/>
          <w:sz w:val="28"/>
          <w:szCs w:val="28"/>
          <w:lang w:val="ru-RU" w:eastAsia="ko-KR"/>
        </w:rPr>
      </w:pPr>
    </w:p>
    <w:p w14:paraId="46C34D49" w14:textId="7E33E270" w:rsidR="00295C7C" w:rsidRPr="00DA0249" w:rsidRDefault="00DE16AE" w:rsidP="00DA0249">
      <w:pPr>
        <w:pStyle w:val="1"/>
        <w:pageBreakBefore/>
        <w:rPr>
          <w:rFonts w:cs="Times New Roman"/>
          <w:color w:val="008FC8"/>
          <w:lang w:val="ru-RU"/>
        </w:rPr>
      </w:pPr>
      <w:r w:rsidRPr="00DA0249">
        <w:rPr>
          <w:rFonts w:cs="Times New Roman"/>
          <w:color w:val="008FC8"/>
          <w:lang w:val="ru-RU"/>
        </w:rPr>
        <w:t>Бланк выполнения задания</w:t>
      </w:r>
      <w:r w:rsidR="00210012" w:rsidRPr="00DA0249">
        <w:rPr>
          <w:rFonts w:cs="Times New Roman"/>
          <w:color w:val="008FC8"/>
          <w:lang w:val="ru-RU"/>
        </w:rPr>
        <w:t xml:space="preserve"> </w:t>
      </w:r>
      <w:r w:rsidRPr="00DA0249">
        <w:rPr>
          <w:rFonts w:cs="Times New Roman"/>
          <w:color w:val="008FC8"/>
          <w:lang w:val="ru-RU"/>
        </w:rPr>
        <w:t>12</w:t>
      </w:r>
    </w:p>
    <w:p w14:paraId="4D78C8C1" w14:textId="77777777" w:rsidR="00295C7C" w:rsidRPr="00943C59" w:rsidRDefault="00295C7C" w:rsidP="00943C59">
      <w:pPr>
        <w:spacing w:after="0" w:line="360" w:lineRule="auto"/>
        <w:rPr>
          <w:rFonts w:ascii="Times New Roman" w:hAnsi="Times New Roman" w:cs="Times New Roman"/>
          <w:sz w:val="28"/>
          <w:szCs w:val="28"/>
          <w:lang w:val="ru-RU" w:eastAsia="ru-RU"/>
        </w:rPr>
      </w:pPr>
    </w:p>
    <w:p w14:paraId="2DBA68C9" w14:textId="3E401378" w:rsidR="00295C7C" w:rsidRPr="00943C59" w:rsidRDefault="00DE16AE" w:rsidP="00943C59">
      <w:pPr>
        <w:pStyle w:val="ad"/>
        <w:rPr>
          <w:rFonts w:cs="Times New Roman"/>
          <w:szCs w:val="28"/>
          <w:lang w:val="ru-RU" w:eastAsia="ru-RU"/>
        </w:rPr>
      </w:pPr>
      <w:r w:rsidRPr="00943C59">
        <w:rPr>
          <w:rFonts w:cs="Times New Roman"/>
          <w:szCs w:val="28"/>
          <w:lang w:val="ru-RU" w:eastAsia="ru-RU"/>
        </w:rPr>
        <w:t>Форма для выполнения задания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
        <w:gridCol w:w="1914"/>
        <w:gridCol w:w="1761"/>
        <w:gridCol w:w="1704"/>
        <w:gridCol w:w="1914"/>
        <w:gridCol w:w="1466"/>
      </w:tblGrid>
      <w:tr w:rsidR="00295C7C" w:rsidRPr="00DA0249" w14:paraId="783C32ED" w14:textId="77777777" w:rsidTr="00DA0249">
        <w:tc>
          <w:tcPr>
            <w:tcW w:w="507" w:type="pct"/>
            <w:shd w:val="clear" w:color="auto" w:fill="auto"/>
            <w:vAlign w:val="center"/>
          </w:tcPr>
          <w:p w14:paraId="6352A43C"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DA0249">
              <w:rPr>
                <w:rFonts w:ascii="Times New Roman" w:eastAsia="Times New Roman" w:hAnsi="Times New Roman" w:cs="Times New Roman"/>
                <w:sz w:val="24"/>
                <w:szCs w:val="28"/>
                <w:lang w:val="ru-RU" w:eastAsia="ru-RU"/>
              </w:rPr>
              <w:t>№ п/п</w:t>
            </w:r>
          </w:p>
        </w:tc>
        <w:tc>
          <w:tcPr>
            <w:tcW w:w="870" w:type="pct"/>
            <w:shd w:val="clear" w:color="auto" w:fill="auto"/>
            <w:vAlign w:val="center"/>
          </w:tcPr>
          <w:p w14:paraId="74737AFE"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DA0249">
              <w:rPr>
                <w:rFonts w:ascii="Times New Roman" w:eastAsia="Times New Roman" w:hAnsi="Times New Roman" w:cs="Times New Roman"/>
                <w:sz w:val="24"/>
                <w:szCs w:val="28"/>
                <w:lang w:val="ru-RU" w:eastAsia="ru-RU"/>
              </w:rPr>
              <w:t>Наименование инновационного технического решения</w:t>
            </w:r>
          </w:p>
        </w:tc>
        <w:tc>
          <w:tcPr>
            <w:tcW w:w="1003" w:type="pct"/>
            <w:shd w:val="clear" w:color="auto" w:fill="auto"/>
            <w:vAlign w:val="center"/>
          </w:tcPr>
          <w:p w14:paraId="0D426361"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DA0249">
              <w:rPr>
                <w:rFonts w:ascii="Times New Roman" w:eastAsia="Times New Roman" w:hAnsi="Times New Roman" w:cs="Times New Roman"/>
                <w:sz w:val="24"/>
                <w:szCs w:val="28"/>
                <w:lang w:val="ru-RU" w:eastAsia="ru-RU"/>
              </w:rPr>
              <w:t>Описание документа источника</w:t>
            </w:r>
          </w:p>
        </w:tc>
        <w:tc>
          <w:tcPr>
            <w:tcW w:w="973" w:type="pct"/>
            <w:shd w:val="clear" w:color="auto" w:fill="auto"/>
            <w:vAlign w:val="center"/>
          </w:tcPr>
          <w:p w14:paraId="46EB3284"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DA0249">
              <w:rPr>
                <w:rFonts w:ascii="Times New Roman" w:eastAsia="Times New Roman" w:hAnsi="Times New Roman" w:cs="Times New Roman"/>
                <w:sz w:val="24"/>
                <w:szCs w:val="28"/>
                <w:lang w:val="ru-RU" w:eastAsia="ru-RU"/>
              </w:rPr>
              <w:t>Сведения об авторах и организации</w:t>
            </w:r>
          </w:p>
        </w:tc>
        <w:tc>
          <w:tcPr>
            <w:tcW w:w="899" w:type="pct"/>
            <w:shd w:val="clear" w:color="auto" w:fill="auto"/>
            <w:vAlign w:val="center"/>
          </w:tcPr>
          <w:p w14:paraId="47FDC739"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DA0249">
              <w:rPr>
                <w:rFonts w:ascii="Times New Roman" w:eastAsia="Times New Roman" w:hAnsi="Times New Roman" w:cs="Times New Roman"/>
                <w:sz w:val="24"/>
                <w:szCs w:val="28"/>
                <w:lang w:val="ru-RU" w:eastAsia="ru-RU"/>
              </w:rPr>
              <w:t>Описание сущности инновационного решения</w:t>
            </w:r>
          </w:p>
        </w:tc>
        <w:tc>
          <w:tcPr>
            <w:tcW w:w="749" w:type="pct"/>
            <w:shd w:val="clear" w:color="auto" w:fill="auto"/>
            <w:vAlign w:val="center"/>
          </w:tcPr>
          <w:p w14:paraId="6DD0A44E"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DA0249">
              <w:rPr>
                <w:rFonts w:ascii="Times New Roman" w:eastAsia="Times New Roman" w:hAnsi="Times New Roman" w:cs="Times New Roman"/>
                <w:sz w:val="24"/>
                <w:szCs w:val="28"/>
                <w:lang w:val="ru-RU" w:eastAsia="ru-RU"/>
              </w:rPr>
              <w:t>Результаты анализа достоинств и недостатков</w:t>
            </w:r>
          </w:p>
        </w:tc>
      </w:tr>
      <w:tr w:rsidR="00295C7C" w:rsidRPr="00DA0249" w14:paraId="100AE8B5" w14:textId="77777777" w:rsidTr="00DA0249">
        <w:tc>
          <w:tcPr>
            <w:tcW w:w="507" w:type="pct"/>
            <w:shd w:val="clear" w:color="auto" w:fill="auto"/>
            <w:vAlign w:val="center"/>
          </w:tcPr>
          <w:p w14:paraId="387AB232"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DA0249">
              <w:rPr>
                <w:rFonts w:ascii="Times New Roman" w:eastAsia="Times New Roman" w:hAnsi="Times New Roman" w:cs="Times New Roman"/>
                <w:sz w:val="24"/>
                <w:szCs w:val="28"/>
                <w:lang w:val="ru-RU" w:eastAsia="ru-RU"/>
              </w:rPr>
              <w:t>1</w:t>
            </w:r>
          </w:p>
        </w:tc>
        <w:tc>
          <w:tcPr>
            <w:tcW w:w="870" w:type="pct"/>
            <w:shd w:val="clear" w:color="auto" w:fill="auto"/>
            <w:vAlign w:val="center"/>
          </w:tcPr>
          <w:p w14:paraId="56130AFE"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1003" w:type="pct"/>
            <w:shd w:val="clear" w:color="auto" w:fill="auto"/>
            <w:vAlign w:val="center"/>
          </w:tcPr>
          <w:p w14:paraId="3399A284"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973" w:type="pct"/>
            <w:shd w:val="clear" w:color="auto" w:fill="auto"/>
            <w:vAlign w:val="center"/>
          </w:tcPr>
          <w:p w14:paraId="27FC7F8A"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899" w:type="pct"/>
            <w:shd w:val="clear" w:color="auto" w:fill="auto"/>
            <w:vAlign w:val="center"/>
          </w:tcPr>
          <w:p w14:paraId="1CB5A5F4"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749" w:type="pct"/>
            <w:shd w:val="clear" w:color="auto" w:fill="auto"/>
            <w:vAlign w:val="center"/>
          </w:tcPr>
          <w:p w14:paraId="7FAC4CCA"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r>
      <w:tr w:rsidR="00295C7C" w:rsidRPr="00DA0249" w14:paraId="286CA4B7" w14:textId="77777777" w:rsidTr="00DA0249">
        <w:tc>
          <w:tcPr>
            <w:tcW w:w="507" w:type="pct"/>
            <w:shd w:val="clear" w:color="auto" w:fill="auto"/>
            <w:vAlign w:val="center"/>
          </w:tcPr>
          <w:p w14:paraId="0D8E1D08"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DA0249">
              <w:rPr>
                <w:rFonts w:ascii="Times New Roman" w:eastAsia="Times New Roman" w:hAnsi="Times New Roman" w:cs="Times New Roman"/>
                <w:sz w:val="24"/>
                <w:szCs w:val="28"/>
                <w:lang w:val="ru-RU" w:eastAsia="ru-RU"/>
              </w:rPr>
              <w:t>2</w:t>
            </w:r>
          </w:p>
        </w:tc>
        <w:tc>
          <w:tcPr>
            <w:tcW w:w="870" w:type="pct"/>
            <w:shd w:val="clear" w:color="auto" w:fill="auto"/>
            <w:vAlign w:val="center"/>
          </w:tcPr>
          <w:p w14:paraId="1FFC7501"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1003" w:type="pct"/>
            <w:shd w:val="clear" w:color="auto" w:fill="auto"/>
            <w:vAlign w:val="center"/>
          </w:tcPr>
          <w:p w14:paraId="33216A93"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973" w:type="pct"/>
            <w:shd w:val="clear" w:color="auto" w:fill="auto"/>
            <w:vAlign w:val="center"/>
          </w:tcPr>
          <w:p w14:paraId="2402609F"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899" w:type="pct"/>
            <w:shd w:val="clear" w:color="auto" w:fill="auto"/>
            <w:vAlign w:val="center"/>
          </w:tcPr>
          <w:p w14:paraId="0A4177BA"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749" w:type="pct"/>
            <w:shd w:val="clear" w:color="auto" w:fill="auto"/>
            <w:vAlign w:val="center"/>
          </w:tcPr>
          <w:p w14:paraId="0C9AC462"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r>
      <w:tr w:rsidR="00295C7C" w:rsidRPr="00DA0249" w14:paraId="4F3D856B" w14:textId="77777777" w:rsidTr="00DA0249">
        <w:tc>
          <w:tcPr>
            <w:tcW w:w="507" w:type="pct"/>
            <w:shd w:val="clear" w:color="auto" w:fill="auto"/>
            <w:vAlign w:val="center"/>
          </w:tcPr>
          <w:p w14:paraId="6AF7D466"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DA0249">
              <w:rPr>
                <w:rFonts w:ascii="Times New Roman" w:eastAsia="Times New Roman" w:hAnsi="Times New Roman" w:cs="Times New Roman"/>
                <w:sz w:val="24"/>
                <w:szCs w:val="28"/>
                <w:lang w:val="ru-RU" w:eastAsia="ru-RU"/>
              </w:rPr>
              <w:t>3</w:t>
            </w:r>
          </w:p>
        </w:tc>
        <w:tc>
          <w:tcPr>
            <w:tcW w:w="870" w:type="pct"/>
            <w:shd w:val="clear" w:color="auto" w:fill="auto"/>
            <w:vAlign w:val="center"/>
          </w:tcPr>
          <w:p w14:paraId="409C37AE"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1003" w:type="pct"/>
            <w:shd w:val="clear" w:color="auto" w:fill="auto"/>
            <w:vAlign w:val="center"/>
          </w:tcPr>
          <w:p w14:paraId="4410D3F8"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973" w:type="pct"/>
            <w:shd w:val="clear" w:color="auto" w:fill="auto"/>
            <w:vAlign w:val="center"/>
          </w:tcPr>
          <w:p w14:paraId="54A0AF0E"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899" w:type="pct"/>
            <w:shd w:val="clear" w:color="auto" w:fill="auto"/>
            <w:vAlign w:val="center"/>
          </w:tcPr>
          <w:p w14:paraId="33687D62"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749" w:type="pct"/>
            <w:shd w:val="clear" w:color="auto" w:fill="auto"/>
            <w:vAlign w:val="center"/>
          </w:tcPr>
          <w:p w14:paraId="4A9EF583"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r>
      <w:tr w:rsidR="00295C7C" w:rsidRPr="00DA0249" w14:paraId="57BA6333" w14:textId="77777777" w:rsidTr="00DA0249">
        <w:tc>
          <w:tcPr>
            <w:tcW w:w="507" w:type="pct"/>
            <w:shd w:val="clear" w:color="auto" w:fill="auto"/>
            <w:vAlign w:val="center"/>
          </w:tcPr>
          <w:p w14:paraId="06344A1E"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DA0249">
              <w:rPr>
                <w:rFonts w:ascii="Times New Roman" w:eastAsia="Times New Roman" w:hAnsi="Times New Roman" w:cs="Times New Roman"/>
                <w:sz w:val="24"/>
                <w:szCs w:val="28"/>
                <w:lang w:val="ru-RU" w:eastAsia="ru-RU"/>
              </w:rPr>
              <w:t>4</w:t>
            </w:r>
          </w:p>
        </w:tc>
        <w:tc>
          <w:tcPr>
            <w:tcW w:w="870" w:type="pct"/>
            <w:shd w:val="clear" w:color="auto" w:fill="auto"/>
            <w:vAlign w:val="center"/>
          </w:tcPr>
          <w:p w14:paraId="1F0C181F"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1003" w:type="pct"/>
            <w:shd w:val="clear" w:color="auto" w:fill="auto"/>
            <w:vAlign w:val="center"/>
          </w:tcPr>
          <w:p w14:paraId="2E063215"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973" w:type="pct"/>
            <w:shd w:val="clear" w:color="auto" w:fill="auto"/>
            <w:vAlign w:val="center"/>
          </w:tcPr>
          <w:p w14:paraId="3EBC1AC8"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899" w:type="pct"/>
            <w:shd w:val="clear" w:color="auto" w:fill="auto"/>
            <w:vAlign w:val="center"/>
          </w:tcPr>
          <w:p w14:paraId="515C4B9D"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749" w:type="pct"/>
            <w:shd w:val="clear" w:color="auto" w:fill="auto"/>
            <w:vAlign w:val="center"/>
          </w:tcPr>
          <w:p w14:paraId="5CCDA185"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r>
      <w:tr w:rsidR="00295C7C" w:rsidRPr="00DA0249" w14:paraId="171D1001" w14:textId="77777777" w:rsidTr="00DA0249">
        <w:tc>
          <w:tcPr>
            <w:tcW w:w="507" w:type="pct"/>
            <w:shd w:val="clear" w:color="auto" w:fill="auto"/>
            <w:vAlign w:val="center"/>
          </w:tcPr>
          <w:p w14:paraId="247C8D58"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DA0249">
              <w:rPr>
                <w:rFonts w:ascii="Times New Roman" w:eastAsia="Times New Roman" w:hAnsi="Times New Roman" w:cs="Times New Roman"/>
                <w:sz w:val="24"/>
                <w:szCs w:val="28"/>
                <w:lang w:val="ru-RU" w:eastAsia="ru-RU"/>
              </w:rPr>
              <w:t>5</w:t>
            </w:r>
          </w:p>
        </w:tc>
        <w:tc>
          <w:tcPr>
            <w:tcW w:w="870" w:type="pct"/>
            <w:shd w:val="clear" w:color="auto" w:fill="auto"/>
            <w:vAlign w:val="center"/>
          </w:tcPr>
          <w:p w14:paraId="59473F6F"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1003" w:type="pct"/>
            <w:shd w:val="clear" w:color="auto" w:fill="auto"/>
            <w:vAlign w:val="center"/>
          </w:tcPr>
          <w:p w14:paraId="1D5976B1"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973" w:type="pct"/>
            <w:shd w:val="clear" w:color="auto" w:fill="auto"/>
            <w:vAlign w:val="center"/>
          </w:tcPr>
          <w:p w14:paraId="0C2B3753"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899" w:type="pct"/>
            <w:shd w:val="clear" w:color="auto" w:fill="auto"/>
            <w:vAlign w:val="center"/>
          </w:tcPr>
          <w:p w14:paraId="70F62884"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749" w:type="pct"/>
            <w:shd w:val="clear" w:color="auto" w:fill="auto"/>
            <w:vAlign w:val="center"/>
          </w:tcPr>
          <w:p w14:paraId="2E7D4717"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r>
    </w:tbl>
    <w:p w14:paraId="50FBB740" w14:textId="77777777" w:rsidR="00295C7C" w:rsidRPr="00943C59" w:rsidRDefault="00295C7C" w:rsidP="00943C59">
      <w:pPr>
        <w:spacing w:after="0" w:line="360" w:lineRule="auto"/>
        <w:jc w:val="both"/>
        <w:rPr>
          <w:rFonts w:ascii="Times New Roman" w:eastAsia="Times New Roman" w:hAnsi="Times New Roman" w:cs="Times New Roman"/>
          <w:sz w:val="28"/>
          <w:szCs w:val="28"/>
          <w:lang w:val="ru-RU" w:eastAsia="ko-KR"/>
        </w:rPr>
      </w:pPr>
    </w:p>
    <w:p w14:paraId="63B1F7A0" w14:textId="77777777" w:rsidR="00295C7C" w:rsidRPr="00943C59" w:rsidRDefault="00295C7C" w:rsidP="00943C59">
      <w:pPr>
        <w:spacing w:after="0" w:line="360" w:lineRule="auto"/>
        <w:jc w:val="both"/>
        <w:rPr>
          <w:rFonts w:ascii="Times New Roman" w:eastAsia="Times New Roman" w:hAnsi="Times New Roman" w:cs="Times New Roman"/>
          <w:sz w:val="28"/>
          <w:szCs w:val="28"/>
          <w:lang w:val="ru-RU" w:eastAsia="ko-KR"/>
        </w:rPr>
      </w:pPr>
    </w:p>
    <w:p w14:paraId="3D75AC1D" w14:textId="77777777" w:rsidR="00295C7C" w:rsidRPr="00943C59" w:rsidRDefault="00295C7C" w:rsidP="00943C59">
      <w:pPr>
        <w:spacing w:after="0" w:line="360" w:lineRule="auto"/>
        <w:jc w:val="both"/>
        <w:rPr>
          <w:rFonts w:ascii="Times New Roman" w:eastAsia="Times New Roman" w:hAnsi="Times New Roman" w:cs="Times New Roman"/>
          <w:b/>
          <w:sz w:val="28"/>
          <w:szCs w:val="28"/>
          <w:lang w:val="ru-RU" w:eastAsia="ru-RU"/>
        </w:rPr>
        <w:sectPr w:rsidR="00295C7C" w:rsidRPr="00943C59">
          <w:footnotePr>
            <w:numRestart w:val="eachPage"/>
          </w:footnotePr>
          <w:pgSz w:w="11906" w:h="16838"/>
          <w:pgMar w:top="568" w:right="851" w:bottom="1134" w:left="1701" w:header="709" w:footer="709" w:gutter="0"/>
          <w:cols w:space="708"/>
          <w:titlePg/>
          <w:docGrid w:linePitch="381"/>
        </w:sectPr>
      </w:pPr>
    </w:p>
    <w:p w14:paraId="66589918" w14:textId="5FA89AB3" w:rsidR="00295C7C" w:rsidRPr="00DA0249" w:rsidRDefault="00F74A29" w:rsidP="00943C59">
      <w:pPr>
        <w:pStyle w:val="1"/>
        <w:rPr>
          <w:rFonts w:cs="Times New Roman"/>
          <w:color w:val="008FC8"/>
          <w:lang w:val="ru-RU"/>
        </w:rPr>
      </w:pPr>
      <w:r w:rsidRPr="00DA0249">
        <w:rPr>
          <w:rFonts w:cs="Times New Roman"/>
          <w:color w:val="008FC8"/>
          <w:lang w:val="ru-RU"/>
        </w:rPr>
        <w:t>Образец</w:t>
      </w:r>
      <w:r w:rsidR="00DE16AE" w:rsidRPr="00DA0249">
        <w:rPr>
          <w:rFonts w:cs="Times New Roman"/>
          <w:color w:val="008FC8"/>
          <w:lang w:val="ru-RU"/>
        </w:rPr>
        <w:t xml:space="preserve"> выполнения задания</w:t>
      </w:r>
      <w:r w:rsidRPr="00DA0249">
        <w:rPr>
          <w:rFonts w:cs="Times New Roman"/>
          <w:color w:val="008FC8"/>
          <w:lang w:val="ru-RU"/>
        </w:rPr>
        <w:t xml:space="preserve"> 12</w:t>
      </w:r>
    </w:p>
    <w:p w14:paraId="6FF60F46" w14:textId="77777777" w:rsidR="00295C7C" w:rsidRPr="00943C59" w:rsidRDefault="00295C7C" w:rsidP="00943C59">
      <w:pPr>
        <w:spacing w:after="0" w:line="360" w:lineRule="auto"/>
        <w:rPr>
          <w:rFonts w:ascii="Times New Roman" w:hAnsi="Times New Roman" w:cs="Times New Roman"/>
          <w:sz w:val="28"/>
          <w:szCs w:val="28"/>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
        <w:gridCol w:w="2209"/>
        <w:gridCol w:w="1636"/>
        <w:gridCol w:w="2095"/>
        <w:gridCol w:w="3979"/>
        <w:gridCol w:w="4566"/>
      </w:tblGrid>
      <w:tr w:rsidR="00295C7C" w:rsidRPr="00DA0249" w14:paraId="0DEF2D04" w14:textId="77777777" w:rsidTr="00DA0249">
        <w:trPr>
          <w:tblHeader/>
        </w:trPr>
        <w:tc>
          <w:tcPr>
            <w:tcW w:w="323" w:type="pct"/>
            <w:shd w:val="clear" w:color="auto" w:fill="auto"/>
            <w:vAlign w:val="center"/>
          </w:tcPr>
          <w:p w14:paraId="4DB4DD4D"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 п/п</w:t>
            </w:r>
          </w:p>
        </w:tc>
        <w:tc>
          <w:tcPr>
            <w:tcW w:w="621" w:type="pct"/>
            <w:shd w:val="clear" w:color="auto" w:fill="auto"/>
            <w:vAlign w:val="center"/>
          </w:tcPr>
          <w:p w14:paraId="2E9AA9F7"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Наименование инновационного технического решения</w:t>
            </w:r>
          </w:p>
        </w:tc>
        <w:tc>
          <w:tcPr>
            <w:tcW w:w="573" w:type="pct"/>
            <w:shd w:val="clear" w:color="auto" w:fill="auto"/>
            <w:vAlign w:val="center"/>
          </w:tcPr>
          <w:p w14:paraId="7E773E25"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Описание документа источника</w:t>
            </w:r>
          </w:p>
        </w:tc>
        <w:tc>
          <w:tcPr>
            <w:tcW w:w="620" w:type="pct"/>
            <w:shd w:val="clear" w:color="auto" w:fill="auto"/>
            <w:vAlign w:val="center"/>
          </w:tcPr>
          <w:p w14:paraId="3F981457"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Сведения об авторах и организации</w:t>
            </w:r>
          </w:p>
        </w:tc>
        <w:tc>
          <w:tcPr>
            <w:tcW w:w="1336" w:type="pct"/>
            <w:shd w:val="clear" w:color="auto" w:fill="auto"/>
            <w:vAlign w:val="center"/>
          </w:tcPr>
          <w:p w14:paraId="48513408"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Описание сущности инновационного решения</w:t>
            </w:r>
          </w:p>
        </w:tc>
        <w:tc>
          <w:tcPr>
            <w:tcW w:w="1527" w:type="pct"/>
            <w:shd w:val="clear" w:color="auto" w:fill="auto"/>
            <w:vAlign w:val="center"/>
          </w:tcPr>
          <w:p w14:paraId="6E45FC5B"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Результаты анализа достоинств и недостатков</w:t>
            </w:r>
          </w:p>
        </w:tc>
      </w:tr>
      <w:tr w:rsidR="00295C7C" w:rsidRPr="00DA0249" w14:paraId="6AAE78E1" w14:textId="77777777" w:rsidTr="00DA0249">
        <w:tc>
          <w:tcPr>
            <w:tcW w:w="323" w:type="pct"/>
            <w:shd w:val="clear" w:color="auto" w:fill="auto"/>
            <w:vAlign w:val="center"/>
          </w:tcPr>
          <w:p w14:paraId="2B9EB2F8"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1</w:t>
            </w:r>
          </w:p>
        </w:tc>
        <w:tc>
          <w:tcPr>
            <w:tcW w:w="621" w:type="pct"/>
            <w:shd w:val="clear" w:color="auto" w:fill="auto"/>
            <w:vAlign w:val="center"/>
          </w:tcPr>
          <w:p w14:paraId="024496A2"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Многоспектральный интерференционный светофильтр для защиты от лазерного излучения</w:t>
            </w:r>
          </w:p>
        </w:tc>
        <w:tc>
          <w:tcPr>
            <w:tcW w:w="573" w:type="pct"/>
            <w:shd w:val="clear" w:color="auto" w:fill="auto"/>
            <w:vAlign w:val="center"/>
          </w:tcPr>
          <w:p w14:paraId="1C5383B8"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 xml:space="preserve">Патент РФ </w:t>
            </w:r>
          </w:p>
          <w:p w14:paraId="4AF0EC88"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 2504805</w:t>
            </w:r>
          </w:p>
          <w:p w14:paraId="17AF0137"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(опубликован</w:t>
            </w:r>
          </w:p>
          <w:p w14:paraId="2FCE4C5C"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20.01.2014)</w:t>
            </w:r>
          </w:p>
        </w:tc>
        <w:tc>
          <w:tcPr>
            <w:tcW w:w="620" w:type="pct"/>
            <w:shd w:val="clear" w:color="auto" w:fill="auto"/>
            <w:vAlign w:val="center"/>
          </w:tcPr>
          <w:p w14:paraId="0D283629" w14:textId="654D3419" w:rsidR="005E6BD4" w:rsidRPr="00DA0249" w:rsidRDefault="00DE16AE" w:rsidP="00DA0249">
            <w:pPr>
              <w:spacing w:after="0" w:line="240" w:lineRule="auto"/>
              <w:jc w:val="center"/>
              <w:rPr>
                <w:rFonts w:ascii="Times New Roman" w:hAnsi="Times New Roman" w:cs="Times New Roman"/>
                <w:bCs/>
                <w:lang w:val="ru-RU"/>
              </w:rPr>
            </w:pPr>
            <w:r w:rsidRPr="00DA0249">
              <w:rPr>
                <w:rFonts w:ascii="Times New Roman" w:hAnsi="Times New Roman" w:cs="Times New Roman"/>
                <w:bCs/>
                <w:lang w:val="ru-RU"/>
              </w:rPr>
              <w:t xml:space="preserve">Авторы: </w:t>
            </w:r>
          </w:p>
          <w:p w14:paraId="185433CD" w14:textId="60D0C82D" w:rsidR="00295C7C" w:rsidRPr="00DA0249" w:rsidRDefault="00DE16AE" w:rsidP="00DA0249">
            <w:pPr>
              <w:spacing w:after="0" w:line="240" w:lineRule="auto"/>
              <w:jc w:val="center"/>
              <w:rPr>
                <w:rFonts w:ascii="Times New Roman" w:hAnsi="Times New Roman" w:cs="Times New Roman"/>
                <w:bCs/>
                <w:lang w:val="ru-RU"/>
              </w:rPr>
            </w:pPr>
            <w:r w:rsidRPr="00DA0249">
              <w:rPr>
                <w:rFonts w:ascii="Times New Roman" w:hAnsi="Times New Roman" w:cs="Times New Roman"/>
                <w:bCs/>
                <w:lang w:val="ru-RU"/>
              </w:rPr>
              <w:t>Муранова Г</w:t>
            </w:r>
            <w:r w:rsidR="005E6BD4" w:rsidRPr="00DA0249">
              <w:rPr>
                <w:rFonts w:ascii="Times New Roman" w:hAnsi="Times New Roman" w:cs="Times New Roman"/>
                <w:bCs/>
                <w:lang w:val="ru-RU"/>
              </w:rPr>
              <w:t>.</w:t>
            </w:r>
            <w:r w:rsidRPr="00DA0249">
              <w:rPr>
                <w:rFonts w:ascii="Times New Roman" w:hAnsi="Times New Roman" w:cs="Times New Roman"/>
                <w:bCs/>
                <w:lang w:val="ru-RU"/>
              </w:rPr>
              <w:t>А</w:t>
            </w:r>
            <w:r w:rsidR="005E6BD4" w:rsidRPr="00DA0249">
              <w:rPr>
                <w:rFonts w:ascii="Times New Roman" w:hAnsi="Times New Roman" w:cs="Times New Roman"/>
                <w:bCs/>
                <w:lang w:val="ru-RU"/>
              </w:rPr>
              <w:t>.</w:t>
            </w:r>
            <w:r w:rsidRPr="00DA0249">
              <w:rPr>
                <w:rFonts w:ascii="Times New Roman" w:hAnsi="Times New Roman" w:cs="Times New Roman"/>
                <w:bCs/>
                <w:lang w:val="ru-RU"/>
              </w:rPr>
              <w:t xml:space="preserve"> (RU), Круглов Б</w:t>
            </w:r>
            <w:r w:rsidR="005E6BD4" w:rsidRPr="00DA0249">
              <w:rPr>
                <w:rFonts w:ascii="Times New Roman" w:hAnsi="Times New Roman" w:cs="Times New Roman"/>
                <w:bCs/>
                <w:lang w:val="ru-RU"/>
              </w:rPr>
              <w:t>.</w:t>
            </w:r>
            <w:r w:rsidRPr="00DA0249">
              <w:rPr>
                <w:rFonts w:ascii="Times New Roman" w:hAnsi="Times New Roman" w:cs="Times New Roman"/>
                <w:bCs/>
                <w:lang w:val="ru-RU"/>
              </w:rPr>
              <w:t>М</w:t>
            </w:r>
            <w:r w:rsidR="005E6BD4" w:rsidRPr="00DA0249">
              <w:rPr>
                <w:rFonts w:ascii="Times New Roman" w:hAnsi="Times New Roman" w:cs="Times New Roman"/>
                <w:bCs/>
                <w:lang w:val="ru-RU"/>
              </w:rPr>
              <w:t>.</w:t>
            </w:r>
            <w:r w:rsidRPr="00DA0249">
              <w:rPr>
                <w:rFonts w:ascii="Times New Roman" w:hAnsi="Times New Roman" w:cs="Times New Roman"/>
                <w:bCs/>
                <w:lang w:val="ru-RU"/>
              </w:rPr>
              <w:t xml:space="preserve"> (RU), Михайлов А</w:t>
            </w:r>
            <w:r w:rsidR="005E6BD4" w:rsidRPr="00DA0249">
              <w:rPr>
                <w:rFonts w:ascii="Times New Roman" w:hAnsi="Times New Roman" w:cs="Times New Roman"/>
                <w:bCs/>
                <w:lang w:val="ru-RU"/>
              </w:rPr>
              <w:t>.</w:t>
            </w:r>
            <w:r w:rsidRPr="00DA0249">
              <w:rPr>
                <w:rFonts w:ascii="Times New Roman" w:hAnsi="Times New Roman" w:cs="Times New Roman"/>
                <w:bCs/>
                <w:lang w:val="ru-RU"/>
              </w:rPr>
              <w:t>В</w:t>
            </w:r>
            <w:r w:rsidR="005E6BD4" w:rsidRPr="00DA0249">
              <w:rPr>
                <w:rFonts w:ascii="Times New Roman" w:hAnsi="Times New Roman" w:cs="Times New Roman"/>
                <w:bCs/>
                <w:lang w:val="ru-RU"/>
              </w:rPr>
              <w:t>.</w:t>
            </w:r>
            <w:r w:rsidRPr="00DA0249">
              <w:rPr>
                <w:rFonts w:ascii="Times New Roman" w:hAnsi="Times New Roman" w:cs="Times New Roman"/>
                <w:bCs/>
                <w:lang w:val="ru-RU"/>
              </w:rPr>
              <w:t xml:space="preserve"> (RU)</w:t>
            </w:r>
          </w:p>
          <w:p w14:paraId="2B582847" w14:textId="449C576A" w:rsidR="005E6BD4" w:rsidRPr="00DA0249" w:rsidRDefault="00DE16AE" w:rsidP="00DA0249">
            <w:pPr>
              <w:spacing w:after="0" w:line="240" w:lineRule="auto"/>
              <w:jc w:val="center"/>
              <w:rPr>
                <w:rFonts w:ascii="Times New Roman" w:hAnsi="Times New Roman" w:cs="Times New Roman"/>
                <w:bCs/>
                <w:lang w:val="ru-RU"/>
              </w:rPr>
            </w:pPr>
            <w:r w:rsidRPr="00DA0249">
              <w:rPr>
                <w:rFonts w:ascii="Times New Roman" w:hAnsi="Times New Roman" w:cs="Times New Roman"/>
                <w:bCs/>
                <w:lang w:val="ru-RU"/>
              </w:rPr>
              <w:t xml:space="preserve">Патентообладатель: </w:t>
            </w:r>
          </w:p>
          <w:p w14:paraId="7153F2CC" w14:textId="6CFA9CAA" w:rsidR="00295C7C" w:rsidRPr="00DA0249" w:rsidRDefault="00DE16AE" w:rsidP="00DA0249">
            <w:pPr>
              <w:spacing w:after="0" w:line="240" w:lineRule="auto"/>
              <w:jc w:val="center"/>
              <w:rPr>
                <w:rFonts w:ascii="Times New Roman" w:hAnsi="Times New Roman" w:cs="Times New Roman"/>
                <w:bCs/>
                <w:lang w:val="ru-RU"/>
              </w:rPr>
            </w:pPr>
            <w:r w:rsidRPr="00DA0249">
              <w:rPr>
                <w:rFonts w:ascii="Times New Roman" w:hAnsi="Times New Roman" w:cs="Times New Roman"/>
                <w:bCs/>
                <w:lang w:val="ru-RU"/>
              </w:rPr>
              <w:t xml:space="preserve">Открытое акционерное общество </w:t>
            </w:r>
            <w:r w:rsidR="005E6BD4" w:rsidRPr="00DA0249">
              <w:rPr>
                <w:rFonts w:ascii="Times New Roman" w:hAnsi="Times New Roman" w:cs="Times New Roman"/>
                <w:bCs/>
                <w:lang w:val="ru-RU"/>
              </w:rPr>
              <w:t>«</w:t>
            </w:r>
            <w:r w:rsidRPr="00DA0249">
              <w:rPr>
                <w:rFonts w:ascii="Times New Roman" w:hAnsi="Times New Roman" w:cs="Times New Roman"/>
                <w:bCs/>
                <w:lang w:val="ru-RU"/>
              </w:rPr>
              <w:t>Государственный оптический институт им. С.И. Вавилова</w:t>
            </w:r>
            <w:r w:rsidR="005E6BD4" w:rsidRPr="00DA0249">
              <w:rPr>
                <w:rFonts w:ascii="Times New Roman" w:hAnsi="Times New Roman" w:cs="Times New Roman"/>
                <w:bCs/>
                <w:lang w:val="ru-RU"/>
              </w:rPr>
              <w:t>»</w:t>
            </w:r>
            <w:r w:rsidRPr="00DA0249">
              <w:rPr>
                <w:rFonts w:ascii="Times New Roman" w:hAnsi="Times New Roman" w:cs="Times New Roman"/>
                <w:bCs/>
                <w:lang w:val="ru-RU"/>
              </w:rPr>
              <w:t xml:space="preserve"> (RU)</w:t>
            </w:r>
          </w:p>
        </w:tc>
        <w:tc>
          <w:tcPr>
            <w:tcW w:w="1336" w:type="pct"/>
            <w:shd w:val="clear" w:color="auto" w:fill="auto"/>
          </w:tcPr>
          <w:p w14:paraId="3C966635" w14:textId="77777777"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Для решения поставленной перед нами задачи требуется повышение прозрачности оптических систем как с длинноволновой, так и с коротковолновой стороны от полосы высокого отражения для всех границ перехода от уровня высокой прозрачности к низкой.</w:t>
            </w:r>
          </w:p>
          <w:p w14:paraId="70DBE0E2" w14:textId="662447E9"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Предложенное покрытие отличается от известных тем, что состоит из композиции трех различных элементов, обеспечивающих заданную спектральную характеристику покрытия в целом. Поставленная цель достигается тем, что каждый из трех элементов оптимизируется по своей структуре таким образом, чтобы получить оптическую плотность не менее трех в спектральных областях 380</w:t>
            </w:r>
            <w:r w:rsidR="005E6BD4" w:rsidRPr="00DA0249">
              <w:rPr>
                <w:rFonts w:ascii="Times New Roman" w:hAnsi="Times New Roman" w:cs="Times New Roman"/>
                <w:lang w:val="ru-RU"/>
              </w:rPr>
              <w:t>–</w:t>
            </w:r>
            <w:r w:rsidRPr="00DA0249">
              <w:rPr>
                <w:rFonts w:ascii="Times New Roman" w:hAnsi="Times New Roman" w:cs="Times New Roman"/>
                <w:lang w:val="ru-RU"/>
              </w:rPr>
              <w:t>460 нм, 510</w:t>
            </w:r>
            <w:r w:rsidR="005E6BD4" w:rsidRPr="00DA0249">
              <w:rPr>
                <w:rFonts w:ascii="Times New Roman" w:hAnsi="Times New Roman" w:cs="Times New Roman"/>
                <w:lang w:val="ru-RU"/>
              </w:rPr>
              <w:t>–</w:t>
            </w:r>
            <w:r w:rsidRPr="00DA0249">
              <w:rPr>
                <w:rFonts w:ascii="Times New Roman" w:hAnsi="Times New Roman" w:cs="Times New Roman"/>
                <w:lang w:val="ru-RU"/>
              </w:rPr>
              <w:t>540 нм и 635</w:t>
            </w:r>
            <w:r w:rsidR="005E6BD4" w:rsidRPr="00DA0249">
              <w:rPr>
                <w:rFonts w:ascii="Times New Roman" w:hAnsi="Times New Roman" w:cs="Times New Roman"/>
                <w:lang w:val="ru-RU"/>
              </w:rPr>
              <w:t>–</w:t>
            </w:r>
            <w:r w:rsidRPr="00DA0249">
              <w:rPr>
                <w:rFonts w:ascii="Times New Roman" w:hAnsi="Times New Roman" w:cs="Times New Roman"/>
                <w:lang w:val="ru-RU"/>
              </w:rPr>
              <w:t>740 нм соответственно, при максимальном пропускании в спектральных областях 470</w:t>
            </w:r>
            <w:r w:rsidR="005E6BD4" w:rsidRPr="00DA0249">
              <w:rPr>
                <w:rFonts w:ascii="Times New Roman" w:hAnsi="Times New Roman" w:cs="Times New Roman"/>
                <w:lang w:val="ru-RU"/>
              </w:rPr>
              <w:t>–</w:t>
            </w:r>
            <w:r w:rsidRPr="00DA0249">
              <w:rPr>
                <w:rFonts w:ascii="Times New Roman" w:hAnsi="Times New Roman" w:cs="Times New Roman"/>
                <w:lang w:val="ru-RU"/>
              </w:rPr>
              <w:t>505 нм и 545</w:t>
            </w:r>
            <w:r w:rsidR="005E6BD4" w:rsidRPr="00DA0249">
              <w:rPr>
                <w:rFonts w:ascii="Times New Roman" w:hAnsi="Times New Roman" w:cs="Times New Roman"/>
                <w:lang w:val="ru-RU"/>
              </w:rPr>
              <w:t>–</w:t>
            </w:r>
            <w:r w:rsidRPr="00DA0249">
              <w:rPr>
                <w:rFonts w:ascii="Times New Roman" w:hAnsi="Times New Roman" w:cs="Times New Roman"/>
                <w:lang w:val="ru-RU"/>
              </w:rPr>
              <w:t>620 нм для сохранения цветопередачи.</w:t>
            </w:r>
          </w:p>
          <w:p w14:paraId="3E4F31F1" w14:textId="0A9DFC7E"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Для повышения прозрачности фильтра в коротковолновой и длинноволновой области спектра от полосы высокого отражения 510</w:t>
            </w:r>
            <w:r w:rsidR="005E6BD4" w:rsidRPr="00DA0249">
              <w:rPr>
                <w:rFonts w:ascii="Times New Roman" w:hAnsi="Times New Roman" w:cs="Times New Roman"/>
                <w:lang w:val="ru-RU"/>
              </w:rPr>
              <w:t>–</w:t>
            </w:r>
            <w:r w:rsidRPr="00DA0249">
              <w:rPr>
                <w:rFonts w:ascii="Times New Roman" w:hAnsi="Times New Roman" w:cs="Times New Roman"/>
                <w:lang w:val="ru-RU"/>
              </w:rPr>
              <w:t>540 нм при блокировании лазерного излучения длиной волны 532 нм в основную конструкцию введены дополнительные слои на границе фильтр-подложк</w:t>
            </w:r>
            <w:r w:rsidR="001B5B19" w:rsidRPr="00DA0249">
              <w:rPr>
                <w:rFonts w:ascii="Times New Roman" w:hAnsi="Times New Roman" w:cs="Times New Roman"/>
                <w:lang w:val="ru-RU"/>
              </w:rPr>
              <w:t>и</w:t>
            </w:r>
            <w:r w:rsidRPr="00DA0249">
              <w:rPr>
                <w:rFonts w:ascii="Times New Roman" w:hAnsi="Times New Roman" w:cs="Times New Roman"/>
                <w:lang w:val="ru-RU"/>
              </w:rPr>
              <w:t xml:space="preserve"> и фильтр-воздух</w:t>
            </w:r>
            <w:r w:rsidR="001B5B19" w:rsidRPr="00DA0249">
              <w:rPr>
                <w:rFonts w:ascii="Times New Roman" w:hAnsi="Times New Roman" w:cs="Times New Roman"/>
                <w:lang w:val="ru-RU"/>
              </w:rPr>
              <w:t>а.</w:t>
            </w:r>
          </w:p>
          <w:p w14:paraId="7F3BBD7E" w14:textId="01AECE01"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 xml:space="preserve">В соответствии с расчетными данными в производственных условиях были изготовлены опытные партии фильтров. В качестве слоев с высоким показателем преломления </w:t>
            </w:r>
            <w:r w:rsidR="001B5B19" w:rsidRPr="00DA0249">
              <w:rPr>
                <w:rFonts w:ascii="Times New Roman" w:hAnsi="Times New Roman" w:cs="Times New Roman"/>
                <w:lang w:val="ru-RU"/>
              </w:rPr>
              <w:t>(</w:t>
            </w:r>
            <w:r w:rsidRPr="00DA0249">
              <w:rPr>
                <w:rFonts w:ascii="Times New Roman" w:hAnsi="Times New Roman" w:cs="Times New Roman"/>
                <w:lang w:val="ru-RU"/>
              </w:rPr>
              <w:t>В</w:t>
            </w:r>
            <w:r w:rsidR="001B5B19" w:rsidRPr="00DA0249">
              <w:rPr>
                <w:rFonts w:ascii="Times New Roman" w:hAnsi="Times New Roman" w:cs="Times New Roman"/>
                <w:lang w:val="ru-RU"/>
              </w:rPr>
              <w:t>)</w:t>
            </w:r>
            <w:r w:rsidRPr="00DA0249">
              <w:rPr>
                <w:rFonts w:ascii="Times New Roman" w:hAnsi="Times New Roman" w:cs="Times New Roman"/>
                <w:lang w:val="ru-RU"/>
              </w:rPr>
              <w:t xml:space="preserve"> использовался оксид циркония. В качестве слоев со средн</w:t>
            </w:r>
            <w:r w:rsidR="000E0E11" w:rsidRPr="00DA0249">
              <w:rPr>
                <w:rFonts w:ascii="Times New Roman" w:hAnsi="Times New Roman" w:cs="Times New Roman"/>
                <w:lang w:val="ru-RU"/>
              </w:rPr>
              <w:t>и</w:t>
            </w:r>
            <w:r w:rsidRPr="00DA0249">
              <w:rPr>
                <w:rFonts w:ascii="Times New Roman" w:hAnsi="Times New Roman" w:cs="Times New Roman"/>
                <w:lang w:val="ru-RU"/>
              </w:rPr>
              <w:t xml:space="preserve">м показателем преломления </w:t>
            </w:r>
            <w:r w:rsidR="001B5B19" w:rsidRPr="00DA0249">
              <w:rPr>
                <w:rFonts w:ascii="Times New Roman" w:hAnsi="Times New Roman" w:cs="Times New Roman"/>
                <w:lang w:val="ru-RU"/>
              </w:rPr>
              <w:t>(</w:t>
            </w:r>
            <w:r w:rsidRPr="00DA0249">
              <w:rPr>
                <w:rFonts w:ascii="Times New Roman" w:hAnsi="Times New Roman" w:cs="Times New Roman"/>
                <w:lang w:val="ru-RU"/>
              </w:rPr>
              <w:t>С</w:t>
            </w:r>
            <w:r w:rsidR="001B5B19" w:rsidRPr="00DA0249">
              <w:rPr>
                <w:rFonts w:ascii="Times New Roman" w:hAnsi="Times New Roman" w:cs="Times New Roman"/>
                <w:lang w:val="ru-RU"/>
              </w:rPr>
              <w:t>)</w:t>
            </w:r>
            <w:r w:rsidRPr="00DA0249">
              <w:rPr>
                <w:rFonts w:ascii="Times New Roman" w:hAnsi="Times New Roman" w:cs="Times New Roman"/>
                <w:lang w:val="ru-RU"/>
              </w:rPr>
              <w:t xml:space="preserve"> использовался оксид иттрия. В качестве слоев с низким показателем преломления </w:t>
            </w:r>
            <w:r w:rsidR="001B5B19" w:rsidRPr="00DA0249">
              <w:rPr>
                <w:rFonts w:ascii="Times New Roman" w:hAnsi="Times New Roman" w:cs="Times New Roman"/>
                <w:lang w:val="ru-RU"/>
              </w:rPr>
              <w:t>(</w:t>
            </w:r>
            <w:r w:rsidRPr="00DA0249">
              <w:rPr>
                <w:rFonts w:ascii="Times New Roman" w:hAnsi="Times New Roman" w:cs="Times New Roman"/>
                <w:lang w:val="ru-RU"/>
              </w:rPr>
              <w:t>Н</w:t>
            </w:r>
            <w:r w:rsidR="001B5B19" w:rsidRPr="00DA0249">
              <w:rPr>
                <w:rFonts w:ascii="Times New Roman" w:hAnsi="Times New Roman" w:cs="Times New Roman"/>
                <w:lang w:val="ru-RU"/>
              </w:rPr>
              <w:t>)</w:t>
            </w:r>
            <w:r w:rsidRPr="00DA0249">
              <w:rPr>
                <w:rFonts w:ascii="Times New Roman" w:hAnsi="Times New Roman" w:cs="Times New Roman"/>
                <w:lang w:val="ru-RU"/>
              </w:rPr>
              <w:t xml:space="preserve"> использовался кварц. В качестве подложек использовалось очковое оптически прозрачное стекло. Для изготовления опытных образцов покрытий использовалась вакуумная установка A-700QE фирмы «Leubold-Heraus». Технологический процесс изготовления зеркал стандартный и состоит из очистки подложек перед нанесением покрытия, в прогреве подложек и последовательному нанесению слоев в соответствии с расчетом. Для нанесения слоев использовались электронно-лучевые испарители. Контроль толщины слоев проводился по пропусканию спектрофотометрическим методом. Для получения максимальной точности заранее рассчитывались схемы контроля. Давление остаточных газов в камере нанесения покрытия составляло 2÷5·10</w:t>
            </w:r>
            <w:r w:rsidR="001B5B19" w:rsidRPr="00DA0249">
              <w:rPr>
                <w:rFonts w:ascii="Times New Roman" w:hAnsi="Times New Roman" w:cs="Times New Roman"/>
                <w:lang w:val="ru-RU"/>
              </w:rPr>
              <w:t>–</w:t>
            </w:r>
            <w:r w:rsidRPr="00DA0249">
              <w:rPr>
                <w:rFonts w:ascii="Times New Roman" w:hAnsi="Times New Roman" w:cs="Times New Roman"/>
                <w:lang w:val="ru-RU"/>
              </w:rPr>
              <w:t>5 мм.</w:t>
            </w:r>
            <w:r w:rsidR="001B5B19" w:rsidRPr="00DA0249">
              <w:rPr>
                <w:rFonts w:ascii="Times New Roman" w:hAnsi="Times New Roman" w:cs="Times New Roman"/>
                <w:lang w:val="ru-RU"/>
              </w:rPr>
              <w:t xml:space="preserve"> </w:t>
            </w:r>
            <w:r w:rsidRPr="00DA0249">
              <w:rPr>
                <w:rFonts w:ascii="Times New Roman" w:hAnsi="Times New Roman" w:cs="Times New Roman"/>
                <w:lang w:val="ru-RU"/>
              </w:rPr>
              <w:t>рт.</w:t>
            </w:r>
            <w:r w:rsidR="001B5B19" w:rsidRPr="00DA0249">
              <w:rPr>
                <w:rFonts w:ascii="Times New Roman" w:hAnsi="Times New Roman" w:cs="Times New Roman"/>
                <w:lang w:val="ru-RU"/>
              </w:rPr>
              <w:t xml:space="preserve"> </w:t>
            </w:r>
            <w:r w:rsidRPr="00DA0249">
              <w:rPr>
                <w:rFonts w:ascii="Times New Roman" w:hAnsi="Times New Roman" w:cs="Times New Roman"/>
                <w:lang w:val="ru-RU"/>
              </w:rPr>
              <w:t>ст. Температура нагрева подложек 180</w:t>
            </w:r>
            <w:r w:rsidR="001B5B19" w:rsidRPr="00DA0249">
              <w:rPr>
                <w:rFonts w:ascii="Times New Roman" w:hAnsi="Times New Roman" w:cs="Times New Roman"/>
                <w:lang w:val="ru-RU"/>
              </w:rPr>
              <w:t>–</w:t>
            </w:r>
            <w:r w:rsidRPr="00DA0249">
              <w:rPr>
                <w:rFonts w:ascii="Times New Roman" w:hAnsi="Times New Roman" w:cs="Times New Roman"/>
                <w:lang w:val="ru-RU"/>
              </w:rPr>
              <w:t>220</w:t>
            </w:r>
            <w:r w:rsidR="001B5B19" w:rsidRPr="00DA0249">
              <w:rPr>
                <w:rFonts w:ascii="Times New Roman" w:hAnsi="Times New Roman" w:cs="Times New Roman"/>
                <w:lang w:val="ru-RU"/>
              </w:rPr>
              <w:t xml:space="preserve"> </w:t>
            </w:r>
            <w:r w:rsidRPr="00DA0249">
              <w:rPr>
                <w:rFonts w:ascii="Times New Roman" w:hAnsi="Times New Roman" w:cs="Times New Roman"/>
                <w:lang w:val="ru-RU"/>
              </w:rPr>
              <w:t>°C. Скорость нанесения слоев ZrO</w:t>
            </w:r>
            <w:r w:rsidRPr="00DA0249">
              <w:rPr>
                <w:rFonts w:ascii="Times New Roman" w:hAnsi="Times New Roman" w:cs="Times New Roman"/>
                <w:vertAlign w:val="subscript"/>
                <w:lang w:val="ru-RU"/>
              </w:rPr>
              <w:t>2</w:t>
            </w:r>
            <w:r w:rsidRPr="00DA0249">
              <w:rPr>
                <w:rFonts w:ascii="Times New Roman" w:hAnsi="Times New Roman" w:cs="Times New Roman"/>
                <w:lang w:val="ru-RU"/>
              </w:rPr>
              <w:t xml:space="preserve"> составляла 17 Å/мин, скорость нанесения слоев Y</w:t>
            </w:r>
            <w:r w:rsidRPr="00DA0249">
              <w:rPr>
                <w:rFonts w:ascii="Times New Roman" w:hAnsi="Times New Roman" w:cs="Times New Roman"/>
                <w:vertAlign w:val="subscript"/>
                <w:lang w:val="ru-RU"/>
              </w:rPr>
              <w:t>2</w:t>
            </w:r>
            <w:r w:rsidRPr="00DA0249">
              <w:rPr>
                <w:rFonts w:ascii="Times New Roman" w:hAnsi="Times New Roman" w:cs="Times New Roman"/>
                <w:lang w:val="ru-RU"/>
              </w:rPr>
              <w:t>O</w:t>
            </w:r>
            <w:r w:rsidRPr="00DA0249">
              <w:rPr>
                <w:rFonts w:ascii="Times New Roman" w:hAnsi="Times New Roman" w:cs="Times New Roman"/>
                <w:vertAlign w:val="subscript"/>
                <w:lang w:val="ru-RU"/>
              </w:rPr>
              <w:t>3</w:t>
            </w:r>
            <w:r w:rsidRPr="00DA0249">
              <w:rPr>
                <w:rFonts w:ascii="Times New Roman" w:hAnsi="Times New Roman" w:cs="Times New Roman"/>
                <w:lang w:val="ru-RU"/>
              </w:rPr>
              <w:t xml:space="preserve"> – 20 Å/сек, скорость конденсации слоев SiO</w:t>
            </w:r>
            <w:r w:rsidRPr="00DA0249">
              <w:rPr>
                <w:rFonts w:ascii="Times New Roman" w:hAnsi="Times New Roman" w:cs="Times New Roman"/>
                <w:vertAlign w:val="subscript"/>
                <w:lang w:val="ru-RU"/>
              </w:rPr>
              <w:t>2</w:t>
            </w:r>
            <w:r w:rsidRPr="00DA0249">
              <w:rPr>
                <w:rFonts w:ascii="Times New Roman" w:hAnsi="Times New Roman" w:cs="Times New Roman"/>
                <w:lang w:val="ru-RU"/>
              </w:rPr>
              <w:t xml:space="preserve"> была равна 25 Å/мин. Выбранные режимы испарения оптимальны с точки зрения получения наиболее стабильных и воспроизводимых оптических характеристик формируемых оптических систем.</w:t>
            </w:r>
          </w:p>
          <w:p w14:paraId="31E18DE6" w14:textId="0DD65C6B"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Полоса зоны отражения в видимой области спектра 0,06</w:t>
            </w:r>
            <w:r w:rsidR="006253A2" w:rsidRPr="00DA0249">
              <w:rPr>
                <w:rFonts w:ascii="Times New Roman" w:hAnsi="Times New Roman" w:cs="Times New Roman"/>
                <w:lang w:val="ru-RU"/>
              </w:rPr>
              <w:t>–</w:t>
            </w:r>
            <w:r w:rsidRPr="00DA0249">
              <w:rPr>
                <w:rFonts w:ascii="Times New Roman" w:hAnsi="Times New Roman" w:cs="Times New Roman"/>
                <w:lang w:val="ru-RU"/>
              </w:rPr>
              <w:t>0,08, что близко к расчетным значениям. Оптическая плотность на лазерных длинах волн рассчитывалась по спектрам пропускания, измеренным на спектрофотометре СФ8 с растяжкой шкалы, и составляет величину D</w:t>
            </w:r>
            <w:r w:rsidR="006253A2" w:rsidRPr="00DA0249">
              <w:rPr>
                <w:rFonts w:ascii="Times New Roman" w:hAnsi="Times New Roman" w:cs="Times New Roman"/>
                <w:lang w:val="ru-RU"/>
              </w:rPr>
              <w:t xml:space="preserve"> </w:t>
            </w:r>
            <w:r w:rsidRPr="00DA0249">
              <w:rPr>
                <w:rFonts w:ascii="Times New Roman" w:hAnsi="Times New Roman" w:cs="Times New Roman"/>
                <w:lang w:val="ru-RU"/>
              </w:rPr>
              <w:t>&gt;</w:t>
            </w:r>
            <w:r w:rsidR="006253A2" w:rsidRPr="00DA0249">
              <w:rPr>
                <w:rFonts w:ascii="Times New Roman" w:hAnsi="Times New Roman" w:cs="Times New Roman"/>
                <w:lang w:val="ru-RU"/>
              </w:rPr>
              <w:t xml:space="preserve"> </w:t>
            </w:r>
            <w:r w:rsidRPr="00DA0249">
              <w:rPr>
                <w:rFonts w:ascii="Times New Roman" w:hAnsi="Times New Roman" w:cs="Times New Roman"/>
                <w:lang w:val="ru-RU"/>
              </w:rPr>
              <w:t>3 для лазерных длин волн 405, 445, 532 и 650 нм. Среднее значение пропускания в области 470</w:t>
            </w:r>
            <w:r w:rsidR="006253A2" w:rsidRPr="00DA0249">
              <w:rPr>
                <w:rFonts w:ascii="Times New Roman" w:hAnsi="Times New Roman" w:cs="Times New Roman"/>
                <w:lang w:val="ru-RU"/>
              </w:rPr>
              <w:t>–</w:t>
            </w:r>
            <w:r w:rsidRPr="00DA0249">
              <w:rPr>
                <w:rFonts w:ascii="Times New Roman" w:hAnsi="Times New Roman" w:cs="Times New Roman"/>
                <w:lang w:val="ru-RU"/>
              </w:rPr>
              <w:t>505 нм составляет 70,4</w:t>
            </w:r>
            <w:r w:rsidR="006253A2" w:rsidRPr="00DA0249">
              <w:rPr>
                <w:rFonts w:ascii="Times New Roman" w:hAnsi="Times New Roman" w:cs="Times New Roman"/>
                <w:lang w:val="ru-RU"/>
              </w:rPr>
              <w:t xml:space="preserve"> </w:t>
            </w:r>
            <w:r w:rsidRPr="00DA0249">
              <w:rPr>
                <w:rFonts w:ascii="Times New Roman" w:hAnsi="Times New Roman" w:cs="Times New Roman"/>
                <w:lang w:val="ru-RU"/>
              </w:rPr>
              <w:t>%, в области 540</w:t>
            </w:r>
            <w:r w:rsidR="006253A2" w:rsidRPr="00DA0249">
              <w:rPr>
                <w:rFonts w:ascii="Times New Roman" w:hAnsi="Times New Roman" w:cs="Times New Roman"/>
                <w:lang w:val="ru-RU"/>
              </w:rPr>
              <w:t>–</w:t>
            </w:r>
            <w:r w:rsidRPr="00DA0249">
              <w:rPr>
                <w:rFonts w:ascii="Times New Roman" w:hAnsi="Times New Roman" w:cs="Times New Roman"/>
                <w:lang w:val="ru-RU"/>
              </w:rPr>
              <w:t>620 нм – 80,5</w:t>
            </w:r>
            <w:r w:rsidR="006253A2" w:rsidRPr="00DA0249">
              <w:rPr>
                <w:rFonts w:ascii="Times New Roman" w:hAnsi="Times New Roman" w:cs="Times New Roman"/>
                <w:lang w:val="ru-RU"/>
              </w:rPr>
              <w:t xml:space="preserve"> </w:t>
            </w:r>
            <w:r w:rsidRPr="00DA0249">
              <w:rPr>
                <w:rFonts w:ascii="Times New Roman" w:hAnsi="Times New Roman" w:cs="Times New Roman"/>
                <w:lang w:val="ru-RU"/>
              </w:rPr>
              <w:t>%. Визуальное пропускание экспериментальных образцов на 5</w:t>
            </w:r>
            <w:r w:rsidR="006253A2" w:rsidRPr="00DA0249">
              <w:rPr>
                <w:rFonts w:ascii="Times New Roman" w:hAnsi="Times New Roman" w:cs="Times New Roman"/>
                <w:lang w:val="ru-RU"/>
              </w:rPr>
              <w:t>–</w:t>
            </w:r>
            <w:r w:rsidRPr="00DA0249">
              <w:rPr>
                <w:rFonts w:ascii="Times New Roman" w:hAnsi="Times New Roman" w:cs="Times New Roman"/>
                <w:lang w:val="ru-RU"/>
              </w:rPr>
              <w:t>8</w:t>
            </w:r>
            <w:r w:rsidR="006253A2" w:rsidRPr="00DA0249">
              <w:rPr>
                <w:rFonts w:ascii="Times New Roman" w:hAnsi="Times New Roman" w:cs="Times New Roman"/>
                <w:lang w:val="ru-RU"/>
              </w:rPr>
              <w:t xml:space="preserve"> </w:t>
            </w:r>
            <w:r w:rsidRPr="00DA0249">
              <w:rPr>
                <w:rFonts w:ascii="Times New Roman" w:hAnsi="Times New Roman" w:cs="Times New Roman"/>
                <w:lang w:val="ru-RU"/>
              </w:rPr>
              <w:t>% меньше расчетных значений и составляет в среднем 54</w:t>
            </w:r>
            <w:r w:rsidR="006253A2" w:rsidRPr="00DA0249">
              <w:rPr>
                <w:rFonts w:ascii="Times New Roman" w:hAnsi="Times New Roman" w:cs="Times New Roman"/>
                <w:lang w:val="ru-RU"/>
              </w:rPr>
              <w:t xml:space="preserve"> </w:t>
            </w:r>
            <w:r w:rsidRPr="00DA0249">
              <w:rPr>
                <w:rFonts w:ascii="Times New Roman" w:hAnsi="Times New Roman" w:cs="Times New Roman"/>
                <w:lang w:val="ru-RU"/>
              </w:rPr>
              <w:t>% для стандартного источника. Разработанная конструкция обеспечила получение заданных технических характеристик, и на ее основе может быть организовано массовое производство изделия</w:t>
            </w:r>
          </w:p>
        </w:tc>
        <w:tc>
          <w:tcPr>
            <w:tcW w:w="1527" w:type="pct"/>
            <w:shd w:val="clear" w:color="auto" w:fill="auto"/>
            <w:vAlign w:val="center"/>
          </w:tcPr>
          <w:p w14:paraId="350D8599" w14:textId="2449AEA2" w:rsidR="00295C7C" w:rsidRPr="00DA0249" w:rsidRDefault="00DE16AE" w:rsidP="00DA0249">
            <w:pPr>
              <w:autoSpaceDE w:val="0"/>
              <w:autoSpaceDN w:val="0"/>
              <w:adjustRightInd w:val="0"/>
              <w:spacing w:after="0" w:line="240" w:lineRule="auto"/>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Известна конструкция светофильтра из чередующихся слоев с высоким и низким показателем преломления при отношении оптических толщин, равном пяти (авторское свидетельство № 381055 от 15.05.1973)</w:t>
            </w:r>
            <w:r w:rsidR="009B79D9" w:rsidRPr="00DA0249">
              <w:rPr>
                <w:rFonts w:ascii="Times New Roman" w:eastAsia="Times New Roman" w:hAnsi="Times New Roman" w:cs="Times New Roman"/>
                <w:lang w:val="ru-RU" w:eastAsia="ru-RU"/>
              </w:rPr>
              <w:t>.</w:t>
            </w:r>
            <w:r w:rsidRPr="00DA0249">
              <w:rPr>
                <w:rFonts w:ascii="Times New Roman" w:eastAsia="Times New Roman" w:hAnsi="Times New Roman" w:cs="Times New Roman"/>
                <w:lang w:val="ru-RU" w:eastAsia="ru-RU"/>
              </w:rPr>
              <w:t xml:space="preserve"> Такое выполнение светофильтра обеспечивает избирательное отражение в нескольких участках спектра, например в области 0,53; 0,69 и 1,06 мкм, при сохранении прозрачности вне указанных участков. Конструкция фильтра П(5ВН)</w:t>
            </w:r>
            <w:r w:rsidRPr="00DA0249">
              <w:rPr>
                <w:rFonts w:ascii="Times New Roman" w:eastAsia="Times New Roman" w:hAnsi="Times New Roman" w:cs="Times New Roman"/>
                <w:vertAlign w:val="superscript"/>
                <w:lang w:val="ru-RU" w:eastAsia="ru-RU"/>
              </w:rPr>
              <w:t>к</w:t>
            </w:r>
            <w:r w:rsidR="000E0E11" w:rsidRPr="00DA0249">
              <w:rPr>
                <w:rFonts w:ascii="Times New Roman" w:eastAsia="Times New Roman" w:hAnsi="Times New Roman" w:cs="Times New Roman"/>
                <w:lang w:val="ru-RU" w:eastAsia="ru-RU"/>
              </w:rPr>
              <w:t>∙</w:t>
            </w:r>
            <w:r w:rsidRPr="00DA0249">
              <w:rPr>
                <w:rFonts w:ascii="Times New Roman" w:eastAsia="Times New Roman" w:hAnsi="Times New Roman" w:cs="Times New Roman"/>
                <w:lang w:val="ru-RU" w:eastAsia="ru-RU"/>
              </w:rPr>
              <w:t>5В, где символом П обозначена подложка; В и Н – четвертьволновые пленки с высоким и низким показателями преломления; к – параметр кратности, определяющий общее число слоев в системе.</w:t>
            </w:r>
          </w:p>
          <w:p w14:paraId="62CB1EA3" w14:textId="77777777" w:rsidR="00295C7C" w:rsidRPr="00DA0249" w:rsidRDefault="00295C7C" w:rsidP="00DA0249">
            <w:pPr>
              <w:autoSpaceDE w:val="0"/>
              <w:autoSpaceDN w:val="0"/>
              <w:adjustRightInd w:val="0"/>
              <w:spacing w:after="0" w:line="240" w:lineRule="auto"/>
              <w:outlineLvl w:val="1"/>
              <w:rPr>
                <w:rFonts w:ascii="Times New Roman" w:eastAsia="Times New Roman" w:hAnsi="Times New Roman" w:cs="Times New Roman"/>
                <w:lang w:val="ru-RU" w:eastAsia="ru-RU"/>
              </w:rPr>
            </w:pPr>
          </w:p>
          <w:p w14:paraId="25634E2D" w14:textId="3CC34150" w:rsidR="00295C7C" w:rsidRPr="00DA0249" w:rsidRDefault="00DE16AE" w:rsidP="00DA0249">
            <w:pPr>
              <w:autoSpaceDE w:val="0"/>
              <w:autoSpaceDN w:val="0"/>
              <w:adjustRightInd w:val="0"/>
              <w:spacing w:after="0" w:line="240" w:lineRule="auto"/>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Однако этот светофильтр не обладает достаточной оптической плотностью (</w:t>
            </w:r>
            <w:r w:rsidRPr="00DA0249">
              <w:rPr>
                <w:rFonts w:ascii="Times New Roman" w:eastAsia="Times New Roman" w:hAnsi="Times New Roman" w:cs="Times New Roman"/>
                <w:i/>
                <w:lang w:val="ru-RU" w:eastAsia="ru-RU"/>
              </w:rPr>
              <w:t>D</w:t>
            </w:r>
            <w:r w:rsidRPr="00DA0249">
              <w:rPr>
                <w:rFonts w:ascii="Times New Roman" w:eastAsia="Times New Roman" w:hAnsi="Times New Roman" w:cs="Times New Roman"/>
                <w:lang w:val="ru-RU" w:eastAsia="ru-RU"/>
              </w:rPr>
              <w:t xml:space="preserve">). На длине волны 0,53 мкм </w:t>
            </w:r>
            <w:r w:rsidRPr="00DA0249">
              <w:rPr>
                <w:rFonts w:ascii="Times New Roman" w:eastAsia="Times New Roman" w:hAnsi="Times New Roman" w:cs="Times New Roman"/>
                <w:i/>
                <w:lang w:val="ru-RU" w:eastAsia="ru-RU"/>
              </w:rPr>
              <w:t>D</w:t>
            </w:r>
            <w:r w:rsidRPr="00DA0249">
              <w:rPr>
                <w:rFonts w:ascii="Times New Roman" w:eastAsia="Times New Roman" w:hAnsi="Times New Roman" w:cs="Times New Roman"/>
                <w:lang w:val="ru-RU" w:eastAsia="ru-RU"/>
              </w:rPr>
              <w:t xml:space="preserve"> практически в одной точке равно единиц</w:t>
            </w:r>
            <w:r w:rsidR="005A6F6E" w:rsidRPr="00DA0249">
              <w:rPr>
                <w:rFonts w:ascii="Times New Roman" w:eastAsia="Times New Roman" w:hAnsi="Times New Roman" w:cs="Times New Roman"/>
                <w:lang w:val="ru-RU" w:eastAsia="ru-RU"/>
              </w:rPr>
              <w:t>е</w:t>
            </w:r>
            <w:r w:rsidRPr="00DA0249">
              <w:rPr>
                <w:rFonts w:ascii="Times New Roman" w:eastAsia="Times New Roman" w:hAnsi="Times New Roman" w:cs="Times New Roman"/>
                <w:lang w:val="ru-RU" w:eastAsia="ru-RU"/>
              </w:rPr>
              <w:t>. Кроме того, фильтр имеет низкую механическую прочность, так как при большой разнице в толщине соседних слоев создаются слишком высокие внутренние напряжения. Такие фильтры подлежат обязательной склейке сразу после изготовления.</w:t>
            </w:r>
          </w:p>
          <w:p w14:paraId="6DBACA98" w14:textId="77777777" w:rsidR="00295C7C" w:rsidRPr="00DA0249" w:rsidRDefault="00295C7C" w:rsidP="00DA0249">
            <w:pPr>
              <w:autoSpaceDE w:val="0"/>
              <w:autoSpaceDN w:val="0"/>
              <w:adjustRightInd w:val="0"/>
              <w:spacing w:after="0" w:line="240" w:lineRule="auto"/>
              <w:outlineLvl w:val="1"/>
              <w:rPr>
                <w:rFonts w:ascii="Times New Roman" w:eastAsia="Times New Roman" w:hAnsi="Times New Roman" w:cs="Times New Roman"/>
                <w:lang w:val="ru-RU" w:eastAsia="ru-RU"/>
              </w:rPr>
            </w:pPr>
          </w:p>
          <w:p w14:paraId="31FB168A" w14:textId="1B3A5693" w:rsidR="00295C7C" w:rsidRPr="00DA0249" w:rsidRDefault="00DE16AE" w:rsidP="00DA0249">
            <w:pPr>
              <w:autoSpaceDE w:val="0"/>
              <w:autoSpaceDN w:val="0"/>
              <w:adjustRightInd w:val="0"/>
              <w:spacing w:after="0" w:line="240" w:lineRule="auto"/>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Известны системы диэлектрических зеркал с повышенной избирательной способностью на основе слоев неравной оптической толщины, причем это неравенство изменяется от слоя к слою по заданной программе. Например, П(0,07В–1,93Н</w:t>
            </w:r>
            <w:r w:rsidR="005A6F6E" w:rsidRPr="00DA0249">
              <w:rPr>
                <w:rFonts w:ascii="Times New Roman" w:eastAsia="Times New Roman" w:hAnsi="Times New Roman" w:cs="Times New Roman"/>
                <w:lang w:val="ru-RU" w:eastAsia="ru-RU"/>
              </w:rPr>
              <w:t>–</w:t>
            </w:r>
            <w:r w:rsidRPr="00DA0249">
              <w:rPr>
                <w:rFonts w:ascii="Times New Roman" w:eastAsia="Times New Roman" w:hAnsi="Times New Roman" w:cs="Times New Roman"/>
                <w:lang w:val="ru-RU" w:eastAsia="ru-RU"/>
              </w:rPr>
              <w:t>0,09В</w:t>
            </w:r>
            <w:r w:rsidR="005A6F6E" w:rsidRPr="00DA0249">
              <w:rPr>
                <w:rFonts w:ascii="Times New Roman" w:eastAsia="Times New Roman" w:hAnsi="Times New Roman" w:cs="Times New Roman"/>
                <w:lang w:val="ru-RU" w:eastAsia="ru-RU"/>
              </w:rPr>
              <w:t>–</w:t>
            </w:r>
            <w:r w:rsidRPr="00DA0249">
              <w:rPr>
                <w:rFonts w:ascii="Times New Roman" w:eastAsia="Times New Roman" w:hAnsi="Times New Roman" w:cs="Times New Roman"/>
                <w:lang w:val="ru-RU" w:eastAsia="ru-RU"/>
              </w:rPr>
              <w:t>1,91Н</w:t>
            </w:r>
            <w:r w:rsidR="005A6F6E" w:rsidRPr="00DA0249">
              <w:rPr>
                <w:rFonts w:ascii="Times New Roman" w:eastAsia="Times New Roman" w:hAnsi="Times New Roman" w:cs="Times New Roman"/>
                <w:lang w:val="ru-RU" w:eastAsia="ru-RU"/>
              </w:rPr>
              <w:t>–</w:t>
            </w:r>
            <w:r w:rsidRPr="00DA0249">
              <w:rPr>
                <w:rFonts w:ascii="Times New Roman" w:eastAsia="Times New Roman" w:hAnsi="Times New Roman" w:cs="Times New Roman"/>
                <w:lang w:val="ru-RU" w:eastAsia="ru-RU"/>
              </w:rPr>
              <w:t>0,12В– 1,88Н</w:t>
            </w:r>
            <w:r w:rsidR="005A6F6E" w:rsidRPr="00DA0249">
              <w:rPr>
                <w:rFonts w:ascii="Times New Roman" w:eastAsia="Times New Roman" w:hAnsi="Times New Roman" w:cs="Times New Roman"/>
                <w:lang w:val="ru-RU" w:eastAsia="ru-RU"/>
              </w:rPr>
              <w:t>…</w:t>
            </w:r>
            <w:r w:rsidRPr="00DA0249">
              <w:rPr>
                <w:rFonts w:ascii="Times New Roman" w:eastAsia="Times New Roman" w:hAnsi="Times New Roman" w:cs="Times New Roman"/>
                <w:lang w:val="ru-RU" w:eastAsia="ru-RU"/>
              </w:rPr>
              <w:t>0,07В). Однако такие системы сложны в изготовлении, так как содержат очень тонкие слои, толщину которых не удается проконтролировать с необходимой точностью в видимой части спектра. Такие покрытия могут использоваться для далекой инфракрасной области спектра.</w:t>
            </w:r>
          </w:p>
          <w:p w14:paraId="089C8693" w14:textId="77777777" w:rsidR="00295C7C" w:rsidRPr="00DA0249" w:rsidRDefault="00295C7C" w:rsidP="00DA0249">
            <w:pPr>
              <w:autoSpaceDE w:val="0"/>
              <w:autoSpaceDN w:val="0"/>
              <w:adjustRightInd w:val="0"/>
              <w:spacing w:after="0" w:line="240" w:lineRule="auto"/>
              <w:outlineLvl w:val="1"/>
              <w:rPr>
                <w:rFonts w:ascii="Times New Roman" w:eastAsia="Times New Roman" w:hAnsi="Times New Roman" w:cs="Times New Roman"/>
                <w:lang w:val="ru-RU" w:eastAsia="ru-RU"/>
              </w:rPr>
            </w:pPr>
          </w:p>
          <w:p w14:paraId="77E37217" w14:textId="21EF3CE4" w:rsidR="00295C7C" w:rsidRPr="00DA0249" w:rsidRDefault="00DE16AE" w:rsidP="00DA0249">
            <w:pPr>
              <w:autoSpaceDE w:val="0"/>
              <w:autoSpaceDN w:val="0"/>
              <w:adjustRightInd w:val="0"/>
              <w:spacing w:after="0" w:line="240" w:lineRule="auto"/>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Известны также системы из чередующихся слоев равной оптической толщины из трех различных материалов. Избирательная способность систем может составлять 0,08</w:t>
            </w:r>
            <w:r w:rsidR="000E0E11" w:rsidRPr="00DA0249">
              <w:rPr>
                <w:rFonts w:ascii="Times New Roman" w:eastAsia="Times New Roman" w:hAnsi="Times New Roman" w:cs="Times New Roman"/>
                <w:lang w:val="ru-RU" w:eastAsia="ru-RU"/>
              </w:rPr>
              <w:t>–</w:t>
            </w:r>
            <w:r w:rsidRPr="00DA0249">
              <w:rPr>
                <w:rFonts w:ascii="Times New Roman" w:eastAsia="Times New Roman" w:hAnsi="Times New Roman" w:cs="Times New Roman"/>
                <w:lang w:val="ru-RU" w:eastAsia="ru-RU"/>
              </w:rPr>
              <w:t>0,16. Условное обозначение таких систем П(ВСNНС)</w:t>
            </w:r>
            <w:r w:rsidRPr="00DA0249">
              <w:rPr>
                <w:rFonts w:ascii="Times New Roman" w:eastAsia="Times New Roman" w:hAnsi="Times New Roman" w:cs="Times New Roman"/>
                <w:vertAlign w:val="superscript"/>
                <w:lang w:val="ru-RU" w:eastAsia="ru-RU"/>
              </w:rPr>
              <w:t>к</w:t>
            </w:r>
            <w:r w:rsidRPr="00DA0249">
              <w:rPr>
                <w:rFonts w:ascii="Times New Roman" w:eastAsia="Times New Roman" w:hAnsi="Times New Roman" w:cs="Times New Roman"/>
                <w:lang w:val="ru-RU" w:eastAsia="ru-RU"/>
              </w:rPr>
              <w:t>, П(НСNВС)</w:t>
            </w:r>
            <w:r w:rsidRPr="00DA0249">
              <w:rPr>
                <w:rFonts w:ascii="Times New Roman" w:eastAsia="Times New Roman" w:hAnsi="Times New Roman" w:cs="Times New Roman"/>
                <w:vertAlign w:val="superscript"/>
                <w:lang w:val="ru-RU" w:eastAsia="ru-RU"/>
              </w:rPr>
              <w:t>к</w:t>
            </w:r>
            <w:r w:rsidRPr="00DA0249">
              <w:rPr>
                <w:rFonts w:ascii="Times New Roman" w:eastAsia="Times New Roman" w:hAnsi="Times New Roman" w:cs="Times New Roman"/>
                <w:lang w:val="ru-RU" w:eastAsia="ru-RU"/>
              </w:rPr>
              <w:t xml:space="preserve"> и</w:t>
            </w:r>
            <w:r w:rsidR="000E0E11" w:rsidRPr="00DA0249">
              <w:rPr>
                <w:rFonts w:ascii="Times New Roman" w:eastAsia="Times New Roman" w:hAnsi="Times New Roman" w:cs="Times New Roman"/>
                <w:lang w:val="ru-RU" w:eastAsia="ru-RU"/>
              </w:rPr>
              <w:t xml:space="preserve"> </w:t>
            </w:r>
            <w:r w:rsidRPr="00DA0249">
              <w:rPr>
                <w:rFonts w:ascii="Times New Roman" w:eastAsia="Times New Roman" w:hAnsi="Times New Roman" w:cs="Times New Roman"/>
                <w:lang w:val="ru-RU" w:eastAsia="ru-RU"/>
              </w:rPr>
              <w:t xml:space="preserve">т. п., где </w:t>
            </w:r>
            <w:r w:rsidRPr="00DA0249">
              <w:rPr>
                <w:rFonts w:ascii="Times New Roman" w:eastAsia="Times New Roman" w:hAnsi="Times New Roman" w:cs="Times New Roman"/>
                <w:i/>
                <w:lang w:val="ru-RU" w:eastAsia="ru-RU"/>
              </w:rPr>
              <w:t>N</w:t>
            </w:r>
            <w:r w:rsidRPr="00DA0249">
              <w:rPr>
                <w:rFonts w:ascii="Times New Roman" w:eastAsia="Times New Roman" w:hAnsi="Times New Roman" w:cs="Times New Roman"/>
                <w:lang w:val="ru-RU" w:eastAsia="ru-RU"/>
              </w:rPr>
              <w:t xml:space="preserve"> – целое число, обозначающее толщину следующего за ним слоя в четвертях длины волны, С – четвертьволновая пленка со средн</w:t>
            </w:r>
            <w:r w:rsidR="000E0E11" w:rsidRPr="00DA0249">
              <w:rPr>
                <w:rFonts w:ascii="Times New Roman" w:eastAsia="Times New Roman" w:hAnsi="Times New Roman" w:cs="Times New Roman"/>
                <w:lang w:val="ru-RU" w:eastAsia="ru-RU"/>
              </w:rPr>
              <w:t>и</w:t>
            </w:r>
            <w:r w:rsidRPr="00DA0249">
              <w:rPr>
                <w:rFonts w:ascii="Times New Roman" w:eastAsia="Times New Roman" w:hAnsi="Times New Roman" w:cs="Times New Roman"/>
                <w:lang w:val="ru-RU" w:eastAsia="ru-RU"/>
              </w:rPr>
              <w:t>м значением показателя преломления. Однако такие системы имеют низкую оптическую плотность и дополнительные полосы отражения в зоне прозрачности.</w:t>
            </w:r>
          </w:p>
          <w:p w14:paraId="6B9CE180" w14:textId="77777777" w:rsidR="00295C7C" w:rsidRPr="00DA0249" w:rsidRDefault="00295C7C" w:rsidP="00DA0249">
            <w:pPr>
              <w:autoSpaceDE w:val="0"/>
              <w:autoSpaceDN w:val="0"/>
              <w:adjustRightInd w:val="0"/>
              <w:spacing w:after="0" w:line="240" w:lineRule="auto"/>
              <w:outlineLvl w:val="1"/>
              <w:rPr>
                <w:rFonts w:ascii="Times New Roman" w:eastAsia="Times New Roman" w:hAnsi="Times New Roman" w:cs="Times New Roman"/>
                <w:lang w:val="ru-RU" w:eastAsia="ru-RU"/>
              </w:rPr>
            </w:pPr>
          </w:p>
          <w:p w14:paraId="7C83E328" w14:textId="5D7A7BE6" w:rsidR="00295C7C" w:rsidRPr="00DA0249" w:rsidRDefault="00DE16AE" w:rsidP="00DA0249">
            <w:pPr>
              <w:autoSpaceDE w:val="0"/>
              <w:autoSpaceDN w:val="0"/>
              <w:adjustRightInd w:val="0"/>
              <w:spacing w:after="0" w:line="240" w:lineRule="auto"/>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Известны различные конструкции покрытий, использующиеся для уменьшения осцилляции и повышения пропускания в рабочей области прозрачности, с условием сохранения области высокого отражения. Для получения максимально возможной прозрачности с длинноволновой стороны от полосы отражения обычно используются конструкции П(0,5ВН0,5В)</w:t>
            </w:r>
            <w:r w:rsidRPr="00DA0249">
              <w:rPr>
                <w:rFonts w:ascii="Times New Roman" w:eastAsia="Times New Roman" w:hAnsi="Times New Roman" w:cs="Times New Roman"/>
                <w:vertAlign w:val="superscript"/>
                <w:lang w:val="ru-RU" w:eastAsia="ru-RU"/>
              </w:rPr>
              <w:t>к</w:t>
            </w:r>
            <w:r w:rsidRPr="00DA0249">
              <w:rPr>
                <w:rFonts w:ascii="Times New Roman" w:eastAsia="Times New Roman" w:hAnsi="Times New Roman" w:cs="Times New Roman"/>
                <w:lang w:val="ru-RU" w:eastAsia="ru-RU"/>
              </w:rPr>
              <w:t xml:space="preserve"> или П(0,5НВ0,5Н)</w:t>
            </w:r>
            <w:r w:rsidRPr="00DA0249">
              <w:rPr>
                <w:rFonts w:ascii="Times New Roman" w:eastAsia="Times New Roman" w:hAnsi="Times New Roman" w:cs="Times New Roman"/>
                <w:vertAlign w:val="superscript"/>
                <w:lang w:val="ru-RU" w:eastAsia="ru-RU"/>
              </w:rPr>
              <w:t>к</w:t>
            </w:r>
            <w:r w:rsidRPr="00DA0249">
              <w:rPr>
                <w:rFonts w:ascii="Times New Roman" w:eastAsia="Times New Roman" w:hAnsi="Times New Roman" w:cs="Times New Roman"/>
                <w:lang w:val="ru-RU" w:eastAsia="ru-RU"/>
              </w:rPr>
              <w:t>. Для получения максимальной прозрачности с коротковолновой стороны от полосы отражения используются конструкции П(ВН)</w:t>
            </w:r>
            <w:r w:rsidRPr="00DA0249">
              <w:rPr>
                <w:rFonts w:ascii="Times New Roman" w:eastAsia="Times New Roman" w:hAnsi="Times New Roman" w:cs="Times New Roman"/>
                <w:vertAlign w:val="superscript"/>
                <w:lang w:val="ru-RU" w:eastAsia="ru-RU"/>
              </w:rPr>
              <w:t>к</w:t>
            </w:r>
            <w:r w:rsidRPr="00DA0249">
              <w:rPr>
                <w:rFonts w:ascii="Times New Roman" w:eastAsia="Times New Roman" w:hAnsi="Times New Roman" w:cs="Times New Roman"/>
                <w:lang w:val="ru-RU" w:eastAsia="ru-RU"/>
              </w:rPr>
              <w:t>В0,5Н</w:t>
            </w:r>
          </w:p>
        </w:tc>
      </w:tr>
      <w:tr w:rsidR="00295C7C" w:rsidRPr="00DA0249" w14:paraId="3A88A73C" w14:textId="77777777" w:rsidTr="00DA0249">
        <w:tc>
          <w:tcPr>
            <w:tcW w:w="323" w:type="pct"/>
            <w:shd w:val="clear" w:color="auto" w:fill="auto"/>
            <w:vAlign w:val="center"/>
          </w:tcPr>
          <w:p w14:paraId="4260399D"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2</w:t>
            </w:r>
          </w:p>
        </w:tc>
        <w:tc>
          <w:tcPr>
            <w:tcW w:w="621" w:type="pct"/>
            <w:shd w:val="clear" w:color="auto" w:fill="auto"/>
            <w:vAlign w:val="center"/>
          </w:tcPr>
          <w:p w14:paraId="008F08C4"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Интерференционный светофильтр с перестраиваемой полосой пропускания</w:t>
            </w:r>
          </w:p>
        </w:tc>
        <w:tc>
          <w:tcPr>
            <w:tcW w:w="573" w:type="pct"/>
            <w:shd w:val="clear" w:color="auto" w:fill="auto"/>
            <w:vAlign w:val="center"/>
          </w:tcPr>
          <w:p w14:paraId="0A4FFAAF"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 xml:space="preserve">Патент РФ </w:t>
            </w:r>
          </w:p>
          <w:p w14:paraId="3950B6E2"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 2515134</w:t>
            </w:r>
          </w:p>
          <w:p w14:paraId="6884E0FE"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(опубликован</w:t>
            </w:r>
          </w:p>
          <w:p w14:paraId="4CB84D2F"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10.05.2014)</w:t>
            </w:r>
          </w:p>
        </w:tc>
        <w:tc>
          <w:tcPr>
            <w:tcW w:w="620" w:type="pct"/>
            <w:shd w:val="clear" w:color="auto" w:fill="auto"/>
            <w:vAlign w:val="center"/>
          </w:tcPr>
          <w:p w14:paraId="21F8DAA1" w14:textId="1A3A5E1F" w:rsidR="00E70A82" w:rsidRPr="00DA0249" w:rsidRDefault="00DE16AE" w:rsidP="00DA0249">
            <w:pPr>
              <w:spacing w:after="0" w:line="240" w:lineRule="auto"/>
              <w:jc w:val="center"/>
              <w:rPr>
                <w:rFonts w:ascii="Times New Roman" w:hAnsi="Times New Roman" w:cs="Times New Roman"/>
                <w:bCs/>
                <w:lang w:val="ru-RU"/>
              </w:rPr>
            </w:pPr>
            <w:r w:rsidRPr="00DA0249">
              <w:rPr>
                <w:rFonts w:ascii="Times New Roman" w:hAnsi="Times New Roman" w:cs="Times New Roman"/>
                <w:bCs/>
                <w:lang w:val="ru-RU"/>
              </w:rPr>
              <w:t xml:space="preserve">Авторы: </w:t>
            </w:r>
          </w:p>
          <w:p w14:paraId="5575E6E7" w14:textId="3C9549A7" w:rsidR="00295C7C" w:rsidRPr="00DA0249" w:rsidRDefault="00DE16AE" w:rsidP="00DA0249">
            <w:pPr>
              <w:spacing w:after="0" w:line="240" w:lineRule="auto"/>
              <w:jc w:val="center"/>
              <w:rPr>
                <w:rFonts w:ascii="Times New Roman" w:hAnsi="Times New Roman" w:cs="Times New Roman"/>
                <w:bCs/>
                <w:lang w:val="ru-RU"/>
              </w:rPr>
            </w:pPr>
            <w:r w:rsidRPr="00DA0249">
              <w:rPr>
                <w:rFonts w:ascii="Times New Roman" w:hAnsi="Times New Roman" w:cs="Times New Roman"/>
                <w:bCs/>
                <w:lang w:val="ru-RU"/>
              </w:rPr>
              <w:t>Чесноков В</w:t>
            </w:r>
            <w:r w:rsidR="00E70A82" w:rsidRPr="00DA0249">
              <w:rPr>
                <w:rFonts w:ascii="Times New Roman" w:hAnsi="Times New Roman" w:cs="Times New Roman"/>
                <w:bCs/>
                <w:lang w:val="ru-RU"/>
              </w:rPr>
              <w:t>.</w:t>
            </w:r>
            <w:r w:rsidRPr="00DA0249">
              <w:rPr>
                <w:rFonts w:ascii="Times New Roman" w:hAnsi="Times New Roman" w:cs="Times New Roman"/>
                <w:bCs/>
                <w:lang w:val="ru-RU"/>
              </w:rPr>
              <w:t>В</w:t>
            </w:r>
            <w:r w:rsidR="00E70A82" w:rsidRPr="00DA0249">
              <w:rPr>
                <w:rFonts w:ascii="Times New Roman" w:hAnsi="Times New Roman" w:cs="Times New Roman"/>
                <w:bCs/>
                <w:lang w:val="ru-RU"/>
              </w:rPr>
              <w:t>.</w:t>
            </w:r>
            <w:r w:rsidRPr="00DA0249">
              <w:rPr>
                <w:rFonts w:ascii="Times New Roman" w:hAnsi="Times New Roman" w:cs="Times New Roman"/>
                <w:bCs/>
                <w:lang w:val="ru-RU"/>
              </w:rPr>
              <w:t xml:space="preserve"> (RU), Чесноков Д</w:t>
            </w:r>
            <w:r w:rsidR="00E70A82" w:rsidRPr="00DA0249">
              <w:rPr>
                <w:rFonts w:ascii="Times New Roman" w:hAnsi="Times New Roman" w:cs="Times New Roman"/>
                <w:bCs/>
                <w:lang w:val="ru-RU"/>
              </w:rPr>
              <w:t>.</w:t>
            </w:r>
            <w:r w:rsidRPr="00DA0249">
              <w:rPr>
                <w:rFonts w:ascii="Times New Roman" w:hAnsi="Times New Roman" w:cs="Times New Roman"/>
                <w:bCs/>
                <w:lang w:val="ru-RU"/>
              </w:rPr>
              <w:t>В</w:t>
            </w:r>
            <w:r w:rsidR="00E70A82" w:rsidRPr="00DA0249">
              <w:rPr>
                <w:rFonts w:ascii="Times New Roman" w:hAnsi="Times New Roman" w:cs="Times New Roman"/>
                <w:bCs/>
                <w:lang w:val="ru-RU"/>
              </w:rPr>
              <w:t>.</w:t>
            </w:r>
            <w:r w:rsidRPr="00DA0249">
              <w:rPr>
                <w:rFonts w:ascii="Times New Roman" w:hAnsi="Times New Roman" w:cs="Times New Roman"/>
                <w:bCs/>
                <w:lang w:val="ru-RU"/>
              </w:rPr>
              <w:t xml:space="preserve"> (RU), Михайлова Д</w:t>
            </w:r>
            <w:r w:rsidR="00E70A82" w:rsidRPr="00DA0249">
              <w:rPr>
                <w:rFonts w:ascii="Times New Roman" w:hAnsi="Times New Roman" w:cs="Times New Roman"/>
                <w:bCs/>
                <w:lang w:val="ru-RU"/>
              </w:rPr>
              <w:t>.С.</w:t>
            </w:r>
            <w:r w:rsidRPr="00DA0249">
              <w:rPr>
                <w:rFonts w:ascii="Times New Roman" w:hAnsi="Times New Roman" w:cs="Times New Roman"/>
                <w:bCs/>
                <w:lang w:val="ru-RU"/>
              </w:rPr>
              <w:t xml:space="preserve"> (RU), Сырнева А</w:t>
            </w:r>
            <w:r w:rsidR="00E70A82" w:rsidRPr="00DA0249">
              <w:rPr>
                <w:rFonts w:ascii="Times New Roman" w:hAnsi="Times New Roman" w:cs="Times New Roman"/>
                <w:bCs/>
                <w:lang w:val="ru-RU"/>
              </w:rPr>
              <w:t>.</w:t>
            </w:r>
            <w:r w:rsidRPr="00DA0249">
              <w:rPr>
                <w:rFonts w:ascii="Times New Roman" w:hAnsi="Times New Roman" w:cs="Times New Roman"/>
                <w:bCs/>
                <w:lang w:val="ru-RU"/>
              </w:rPr>
              <w:t>С</w:t>
            </w:r>
            <w:r w:rsidR="00E70A82" w:rsidRPr="00DA0249">
              <w:rPr>
                <w:rFonts w:ascii="Times New Roman" w:hAnsi="Times New Roman" w:cs="Times New Roman"/>
                <w:bCs/>
                <w:lang w:val="ru-RU"/>
              </w:rPr>
              <w:t>.</w:t>
            </w:r>
            <w:r w:rsidRPr="00DA0249">
              <w:rPr>
                <w:rFonts w:ascii="Times New Roman" w:hAnsi="Times New Roman" w:cs="Times New Roman"/>
                <w:bCs/>
                <w:lang w:val="ru-RU"/>
              </w:rPr>
              <w:t xml:space="preserve"> (RU)</w:t>
            </w:r>
          </w:p>
          <w:p w14:paraId="72FB7D20" w14:textId="46377085" w:rsidR="00E70A82" w:rsidRPr="00DA0249" w:rsidRDefault="00DE16AE" w:rsidP="00DA0249">
            <w:pPr>
              <w:spacing w:after="0" w:line="240" w:lineRule="auto"/>
              <w:jc w:val="center"/>
              <w:rPr>
                <w:rFonts w:ascii="Times New Roman" w:hAnsi="Times New Roman" w:cs="Times New Roman"/>
                <w:bCs/>
                <w:lang w:val="ru-RU"/>
              </w:rPr>
            </w:pPr>
            <w:r w:rsidRPr="00DA0249">
              <w:rPr>
                <w:rFonts w:ascii="Times New Roman" w:hAnsi="Times New Roman" w:cs="Times New Roman"/>
                <w:bCs/>
                <w:lang w:val="ru-RU"/>
              </w:rPr>
              <w:t xml:space="preserve">Патентообладатель: </w:t>
            </w:r>
          </w:p>
          <w:p w14:paraId="27281C2A" w14:textId="2D012726" w:rsidR="00295C7C" w:rsidRPr="00DA0249" w:rsidRDefault="00DE16AE" w:rsidP="00DA0249">
            <w:pPr>
              <w:spacing w:after="0" w:line="240" w:lineRule="auto"/>
              <w:jc w:val="center"/>
              <w:rPr>
                <w:rFonts w:ascii="Times New Roman" w:hAnsi="Times New Roman" w:cs="Times New Roman"/>
                <w:bCs/>
                <w:lang w:val="ru-RU"/>
              </w:rPr>
            </w:pPr>
            <w:r w:rsidRPr="00DA0249">
              <w:rPr>
                <w:rFonts w:ascii="Times New Roman" w:hAnsi="Times New Roman" w:cs="Times New Roman"/>
                <w:bCs/>
                <w:lang w:val="ru-RU"/>
              </w:rPr>
              <w:t xml:space="preserve">Федеральное государственное бюджетное образовательное учреждение высшего профессионального образования </w:t>
            </w:r>
            <w:r w:rsidR="00E70A82" w:rsidRPr="00DA0249">
              <w:rPr>
                <w:rFonts w:ascii="Times New Roman" w:hAnsi="Times New Roman" w:cs="Times New Roman"/>
                <w:bCs/>
                <w:lang w:val="ru-RU"/>
              </w:rPr>
              <w:t>«</w:t>
            </w:r>
            <w:r w:rsidRPr="00DA0249">
              <w:rPr>
                <w:rFonts w:ascii="Times New Roman" w:hAnsi="Times New Roman" w:cs="Times New Roman"/>
                <w:bCs/>
                <w:lang w:val="ru-RU"/>
              </w:rPr>
              <w:t>Сибирская государственная геодезическая академия</w:t>
            </w:r>
            <w:r w:rsidR="00E70A82" w:rsidRPr="00DA0249">
              <w:rPr>
                <w:rFonts w:ascii="Times New Roman" w:hAnsi="Times New Roman" w:cs="Times New Roman"/>
                <w:bCs/>
                <w:lang w:val="ru-RU"/>
              </w:rPr>
              <w:t>»</w:t>
            </w:r>
            <w:r w:rsidRPr="00DA0249">
              <w:rPr>
                <w:rFonts w:ascii="Times New Roman" w:hAnsi="Times New Roman" w:cs="Times New Roman"/>
                <w:bCs/>
                <w:lang w:val="ru-RU"/>
              </w:rPr>
              <w:t xml:space="preserve"> (ФГБОУ ВПО </w:t>
            </w:r>
            <w:r w:rsidR="00E70A82" w:rsidRPr="00DA0249">
              <w:rPr>
                <w:rFonts w:ascii="Times New Roman" w:hAnsi="Times New Roman" w:cs="Times New Roman"/>
                <w:bCs/>
                <w:lang w:val="ru-RU"/>
              </w:rPr>
              <w:t>«</w:t>
            </w:r>
            <w:r w:rsidRPr="00DA0249">
              <w:rPr>
                <w:rFonts w:ascii="Times New Roman" w:hAnsi="Times New Roman" w:cs="Times New Roman"/>
                <w:bCs/>
                <w:lang w:val="ru-RU"/>
              </w:rPr>
              <w:t>СГГА</w:t>
            </w:r>
            <w:r w:rsidR="00E70A82" w:rsidRPr="00DA0249">
              <w:rPr>
                <w:rFonts w:ascii="Times New Roman" w:hAnsi="Times New Roman" w:cs="Times New Roman"/>
                <w:bCs/>
                <w:lang w:val="ru-RU"/>
              </w:rPr>
              <w:t>»</w:t>
            </w:r>
            <w:r w:rsidRPr="00DA0249">
              <w:rPr>
                <w:rFonts w:ascii="Times New Roman" w:hAnsi="Times New Roman" w:cs="Times New Roman"/>
                <w:bCs/>
                <w:lang w:val="ru-RU"/>
              </w:rPr>
              <w:t>) (RU)</w:t>
            </w:r>
          </w:p>
        </w:tc>
        <w:tc>
          <w:tcPr>
            <w:tcW w:w="1336" w:type="pct"/>
            <w:shd w:val="clear" w:color="auto" w:fill="auto"/>
          </w:tcPr>
          <w:p w14:paraId="48CD2E7B" w14:textId="77777777" w:rsidR="00295C7C" w:rsidRPr="00DA0249" w:rsidRDefault="00DE16AE" w:rsidP="00DA0249">
            <w:pPr>
              <w:pStyle w:val="a7"/>
              <w:shd w:val="clear" w:color="auto" w:fill="FFFFFF"/>
              <w:spacing w:before="0" w:beforeAutospacing="0" w:after="0" w:afterAutospacing="0"/>
              <w:jc w:val="both"/>
              <w:rPr>
                <w:color w:val="000000"/>
                <w:sz w:val="22"/>
                <w:szCs w:val="22"/>
              </w:rPr>
            </w:pPr>
            <w:r w:rsidRPr="00DA0249">
              <w:rPr>
                <w:color w:val="000000"/>
                <w:sz w:val="22"/>
                <w:szCs w:val="22"/>
              </w:rPr>
              <w:t>Задачей, решаемой настоящим изобретением, является создание оптического фильтра, обладающего узкой спектральной полосой пропускания и одновременно широкой свободной спектральной областью.</w:t>
            </w:r>
          </w:p>
          <w:p w14:paraId="027CF982" w14:textId="2047B17A" w:rsidR="00295C7C" w:rsidRPr="00DA0249" w:rsidRDefault="00DE16AE" w:rsidP="00DA0249">
            <w:pPr>
              <w:pStyle w:val="a7"/>
              <w:shd w:val="clear" w:color="auto" w:fill="FFFFFF"/>
              <w:spacing w:before="0" w:beforeAutospacing="0" w:after="0" w:afterAutospacing="0"/>
              <w:jc w:val="both"/>
              <w:rPr>
                <w:color w:val="000000"/>
                <w:sz w:val="22"/>
                <w:szCs w:val="22"/>
              </w:rPr>
            </w:pPr>
            <w:r w:rsidRPr="00DA0249">
              <w:rPr>
                <w:color w:val="000000"/>
                <w:sz w:val="22"/>
                <w:szCs w:val="22"/>
              </w:rPr>
              <w:t xml:space="preserve">Задача решается </w:t>
            </w:r>
            <w:r w:rsidR="00E70A82" w:rsidRPr="00DA0249">
              <w:rPr>
                <w:color w:val="000000"/>
                <w:sz w:val="22"/>
                <w:szCs w:val="22"/>
              </w:rPr>
              <w:t>так:</w:t>
            </w:r>
            <w:r w:rsidRPr="00DA0249">
              <w:rPr>
                <w:color w:val="000000"/>
                <w:sz w:val="22"/>
                <w:szCs w:val="22"/>
              </w:rPr>
              <w:t xml:space="preserve"> в интерференционном многолучевом светофильтре, содержащем плоскую прозрачную пластину с тонкопленочным прозрачным покрытием одной ее поверхности и оптическую призму ввода излучения, в соответствии с изобретением</w:t>
            </w:r>
            <w:r w:rsidR="00E70A82" w:rsidRPr="00DA0249">
              <w:rPr>
                <w:color w:val="000000"/>
                <w:sz w:val="22"/>
                <w:szCs w:val="22"/>
              </w:rPr>
              <w:t>,</w:t>
            </w:r>
            <w:r w:rsidRPr="00DA0249">
              <w:rPr>
                <w:color w:val="000000"/>
                <w:sz w:val="22"/>
                <w:szCs w:val="22"/>
              </w:rPr>
              <w:t xml:space="preserve"> оптическая призма закреплена плоской гранью на тонкопленочном покрытии вблизи конца пластины, причем показатели преломления призмы и пленки больше показателя преломления пластины.</w:t>
            </w:r>
          </w:p>
          <w:p w14:paraId="0F7C9505" w14:textId="77777777" w:rsidR="00295C7C" w:rsidRPr="00DA0249" w:rsidRDefault="00DE16AE" w:rsidP="00DA0249">
            <w:pPr>
              <w:pStyle w:val="a7"/>
              <w:shd w:val="clear" w:color="auto" w:fill="FFFFFF"/>
              <w:spacing w:before="0" w:beforeAutospacing="0" w:after="0" w:afterAutospacing="0"/>
              <w:jc w:val="both"/>
              <w:rPr>
                <w:color w:val="000000"/>
                <w:sz w:val="22"/>
                <w:szCs w:val="22"/>
              </w:rPr>
            </w:pPr>
            <w:r w:rsidRPr="00DA0249">
              <w:rPr>
                <w:color w:val="000000"/>
                <w:sz w:val="22"/>
                <w:szCs w:val="22"/>
              </w:rPr>
              <w:t>Предлагается также вариант интерференционного многолучевого светофильтра, содержащий плоскую прозрачную пластину с тонкопленочным прозрачным покрытием одной ее поверхности, в котором в соответствии с изобретением один конец пластины скошен под острым углом к поверхности тонкопленочного покрытия, причем показатель преломления пленки больше показателя преломления пластины, тогда как излучение вводится в пленку через скошенный конец пластины.</w:t>
            </w:r>
          </w:p>
          <w:p w14:paraId="396D9B6A" w14:textId="79705289" w:rsidR="00295C7C" w:rsidRPr="00DA0249" w:rsidRDefault="00DE16AE" w:rsidP="00DA0249">
            <w:pPr>
              <w:pStyle w:val="a7"/>
              <w:shd w:val="clear" w:color="auto" w:fill="FFFFFF"/>
              <w:spacing w:before="0" w:beforeAutospacing="0" w:after="0" w:afterAutospacing="0"/>
              <w:jc w:val="both"/>
              <w:rPr>
                <w:color w:val="000000"/>
                <w:sz w:val="22"/>
                <w:szCs w:val="22"/>
              </w:rPr>
            </w:pPr>
            <w:r w:rsidRPr="00DA0249">
              <w:rPr>
                <w:color w:val="000000"/>
                <w:sz w:val="22"/>
                <w:szCs w:val="22"/>
              </w:rPr>
              <w:t>Предлагается также</w:t>
            </w:r>
            <w:r w:rsidR="00F4108E" w:rsidRPr="00DA0249">
              <w:rPr>
                <w:color w:val="000000"/>
                <w:sz w:val="22"/>
                <w:szCs w:val="22"/>
              </w:rPr>
              <w:t>:</w:t>
            </w:r>
            <w:r w:rsidRPr="00DA0249">
              <w:rPr>
                <w:color w:val="000000"/>
                <w:sz w:val="22"/>
                <w:szCs w:val="22"/>
              </w:rPr>
              <w:t xml:space="preserve"> введенное в прозрачную пленку излучение распространяется в ней под углом к поверхности пленки, граничащей с пластиной, меньшим угла полного внутреннего отражения, но большим угла полного внутреннего отражения второй поверхности пластины.</w:t>
            </w:r>
          </w:p>
          <w:p w14:paraId="3CEFFDA3" w14:textId="60B216D5" w:rsidR="00295C7C" w:rsidRPr="00DA0249" w:rsidRDefault="00DE16AE" w:rsidP="00DA0249">
            <w:pPr>
              <w:pStyle w:val="a7"/>
              <w:shd w:val="clear" w:color="auto" w:fill="FFFFFF"/>
              <w:spacing w:before="0" w:beforeAutospacing="0" w:after="0" w:afterAutospacing="0"/>
              <w:jc w:val="both"/>
              <w:rPr>
                <w:color w:val="000000"/>
                <w:sz w:val="22"/>
                <w:szCs w:val="22"/>
              </w:rPr>
            </w:pPr>
            <w:r w:rsidRPr="00DA0249">
              <w:rPr>
                <w:color w:val="000000"/>
                <w:sz w:val="22"/>
                <w:szCs w:val="22"/>
              </w:rPr>
              <w:t>Предлагается также</w:t>
            </w:r>
            <w:r w:rsidR="00F4108E" w:rsidRPr="00DA0249">
              <w:rPr>
                <w:color w:val="000000"/>
                <w:sz w:val="22"/>
                <w:szCs w:val="22"/>
              </w:rPr>
              <w:t>:</w:t>
            </w:r>
            <w:r w:rsidRPr="00DA0249">
              <w:rPr>
                <w:color w:val="000000"/>
                <w:sz w:val="22"/>
                <w:szCs w:val="22"/>
              </w:rPr>
              <w:t xml:space="preserve"> удаленный от места ввода излучения конец пластины выполнен в виде цилиндрической или сферической линзы</w:t>
            </w:r>
          </w:p>
        </w:tc>
        <w:tc>
          <w:tcPr>
            <w:tcW w:w="1527" w:type="pct"/>
            <w:shd w:val="clear" w:color="auto" w:fill="auto"/>
          </w:tcPr>
          <w:p w14:paraId="5DE21EAB" w14:textId="45D05E67"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В качестве прототипа взят интерференционный многолучевой интерферометр Люммера</w:t>
            </w:r>
            <w:r w:rsidR="00F4108E" w:rsidRPr="00DA0249">
              <w:rPr>
                <w:rFonts w:ascii="Times New Roman" w:hAnsi="Times New Roman" w:cs="Times New Roman"/>
                <w:lang w:val="ru-RU"/>
              </w:rPr>
              <w:t xml:space="preserve"> – </w:t>
            </w:r>
            <w:r w:rsidRPr="00DA0249">
              <w:rPr>
                <w:rFonts w:ascii="Times New Roman" w:hAnsi="Times New Roman" w:cs="Times New Roman"/>
                <w:lang w:val="ru-RU"/>
              </w:rPr>
              <w:t xml:space="preserve">Герке </w:t>
            </w:r>
            <w:r w:rsidR="00F4108E" w:rsidRPr="00DA0249">
              <w:rPr>
                <w:rFonts w:ascii="Times New Roman" w:hAnsi="Times New Roman" w:cs="Times New Roman"/>
                <w:lang w:val="ru-RU"/>
              </w:rPr>
              <w:t>(</w:t>
            </w:r>
            <w:r w:rsidRPr="00DA0249">
              <w:rPr>
                <w:rFonts w:ascii="Times New Roman" w:hAnsi="Times New Roman" w:cs="Times New Roman"/>
                <w:lang w:val="ru-RU"/>
              </w:rPr>
              <w:t>Борн М., Вольф Э. Основы оптики. М.: Наука</w:t>
            </w:r>
            <w:r w:rsidR="00F4108E" w:rsidRPr="00DA0249">
              <w:rPr>
                <w:rFonts w:ascii="Times New Roman" w:hAnsi="Times New Roman" w:cs="Times New Roman"/>
                <w:lang w:val="ru-RU"/>
              </w:rPr>
              <w:t>,</w:t>
            </w:r>
            <w:r w:rsidRPr="00DA0249">
              <w:rPr>
                <w:rFonts w:ascii="Times New Roman" w:hAnsi="Times New Roman" w:cs="Times New Roman"/>
                <w:lang w:val="ru-RU"/>
              </w:rPr>
              <w:t xml:space="preserve"> 1970. 856 с</w:t>
            </w:r>
            <w:r w:rsidR="00F4108E" w:rsidRPr="00DA0249">
              <w:rPr>
                <w:rFonts w:ascii="Times New Roman" w:hAnsi="Times New Roman" w:cs="Times New Roman"/>
                <w:lang w:val="ru-RU"/>
              </w:rPr>
              <w:t>)</w:t>
            </w:r>
            <w:r w:rsidRPr="00DA0249">
              <w:rPr>
                <w:rFonts w:ascii="Times New Roman" w:hAnsi="Times New Roman" w:cs="Times New Roman"/>
                <w:lang w:val="ru-RU"/>
              </w:rPr>
              <w:t>. Интерферометр представляет собой длинную плоскопараллельную пластинку из стекла или кристаллического кварца. Пучок света от источника, лежащего на продольной оси пластинки, входит в нее через призму, укрепленную на одном из концов пластинки, и падает на внутреннюю поверхность последней под углом, немного меньшим угла полного внутреннего отражения. Траектория пучка внутри пластинки представляет собой ломаную линию; из пластинки выходит с обеих ее сторон ряд световых пучков, начинающихся в местах падения пучка пластины изнутри на ее внешнюю сторону. Так как угол падения луча на внутреннюю поверхность ненамного меньше угла полного внутреннего отражения, лучи преломляются на граничной поверхности и выходят в воздушную среду под скользящими углами к поверхности. Отраженные от поверхности внутрь лучи продолжают распространяться по пластине, подобно распространению света в световоде. Вышедшие из пластины лучи собираются линзой и образуют интерференционную картину в ее фокальной плоскости. В связи с большим количеством интерферирующих лучей разрешающая способность интерферометра очень высокая.</w:t>
            </w:r>
          </w:p>
          <w:p w14:paraId="46BF78C3" w14:textId="65C26810"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Недостатком прототипа является малая свободная спектральная область, что объясняется большим отношением толщины пластины к длине волны света и высокими порядками интерференции света</w:t>
            </w:r>
          </w:p>
        </w:tc>
      </w:tr>
      <w:tr w:rsidR="00295C7C" w:rsidRPr="00DA0249" w14:paraId="7BFAD54E" w14:textId="77777777" w:rsidTr="00DA0249">
        <w:tc>
          <w:tcPr>
            <w:tcW w:w="323" w:type="pct"/>
            <w:shd w:val="clear" w:color="auto" w:fill="auto"/>
            <w:vAlign w:val="center"/>
          </w:tcPr>
          <w:p w14:paraId="27846CD5"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3</w:t>
            </w:r>
          </w:p>
        </w:tc>
        <w:tc>
          <w:tcPr>
            <w:tcW w:w="621" w:type="pct"/>
            <w:shd w:val="clear" w:color="auto" w:fill="auto"/>
            <w:vAlign w:val="center"/>
          </w:tcPr>
          <w:p w14:paraId="1E4FFE86"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Составной интерференционный фильтр с изменяемым пропусканием</w:t>
            </w:r>
          </w:p>
        </w:tc>
        <w:tc>
          <w:tcPr>
            <w:tcW w:w="573" w:type="pct"/>
            <w:shd w:val="clear" w:color="auto" w:fill="auto"/>
            <w:vAlign w:val="center"/>
          </w:tcPr>
          <w:p w14:paraId="7DE417AB"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 xml:space="preserve">Патент РФ </w:t>
            </w:r>
          </w:p>
          <w:p w14:paraId="326CF5C8"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 2512089</w:t>
            </w:r>
          </w:p>
          <w:p w14:paraId="191DBA79"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(опубликован</w:t>
            </w:r>
          </w:p>
          <w:p w14:paraId="24876C01"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10.04.2014)</w:t>
            </w:r>
          </w:p>
        </w:tc>
        <w:tc>
          <w:tcPr>
            <w:tcW w:w="620" w:type="pct"/>
            <w:shd w:val="clear" w:color="auto" w:fill="auto"/>
            <w:vAlign w:val="center"/>
          </w:tcPr>
          <w:p w14:paraId="2072929D" w14:textId="3977EC31" w:rsidR="00F4108E" w:rsidRPr="00DA0249" w:rsidRDefault="00DE16AE" w:rsidP="00DA0249">
            <w:pPr>
              <w:spacing w:after="0" w:line="240" w:lineRule="auto"/>
              <w:jc w:val="center"/>
              <w:rPr>
                <w:rFonts w:ascii="Times New Roman" w:hAnsi="Times New Roman" w:cs="Times New Roman"/>
                <w:bCs/>
                <w:lang w:val="ru-RU"/>
              </w:rPr>
            </w:pPr>
            <w:r w:rsidRPr="00DA0249">
              <w:rPr>
                <w:rFonts w:ascii="Times New Roman" w:hAnsi="Times New Roman" w:cs="Times New Roman"/>
                <w:bCs/>
                <w:lang w:val="ru-RU"/>
              </w:rPr>
              <w:t xml:space="preserve">Авторы: </w:t>
            </w:r>
          </w:p>
          <w:p w14:paraId="7A47371B" w14:textId="53E8192A" w:rsidR="00295C7C" w:rsidRPr="00DA0249" w:rsidRDefault="00DE16AE" w:rsidP="00DA0249">
            <w:pPr>
              <w:spacing w:after="0" w:line="240" w:lineRule="auto"/>
              <w:jc w:val="center"/>
              <w:rPr>
                <w:rFonts w:ascii="Times New Roman" w:hAnsi="Times New Roman" w:cs="Times New Roman"/>
                <w:bCs/>
                <w:lang w:val="ru-RU"/>
              </w:rPr>
            </w:pPr>
            <w:r w:rsidRPr="00DA0249">
              <w:rPr>
                <w:rFonts w:ascii="Times New Roman" w:hAnsi="Times New Roman" w:cs="Times New Roman"/>
                <w:bCs/>
                <w:lang w:val="ru-RU"/>
              </w:rPr>
              <w:t>Л</w:t>
            </w:r>
            <w:r w:rsidR="00F4108E" w:rsidRPr="00DA0249">
              <w:rPr>
                <w:rFonts w:ascii="Times New Roman" w:hAnsi="Times New Roman" w:cs="Times New Roman"/>
                <w:bCs/>
                <w:lang w:val="ru-RU"/>
              </w:rPr>
              <w:t>и</w:t>
            </w:r>
            <w:r w:rsidRPr="00DA0249">
              <w:rPr>
                <w:rFonts w:ascii="Times New Roman" w:hAnsi="Times New Roman" w:cs="Times New Roman"/>
                <w:bCs/>
                <w:lang w:val="ru-RU"/>
              </w:rPr>
              <w:t xml:space="preserve"> Хайме Антонио (US), Х</w:t>
            </w:r>
            <w:r w:rsidR="00F4108E" w:rsidRPr="00DA0249">
              <w:rPr>
                <w:rFonts w:ascii="Times New Roman" w:hAnsi="Times New Roman" w:cs="Times New Roman"/>
                <w:bCs/>
                <w:lang w:val="ru-RU"/>
              </w:rPr>
              <w:t xml:space="preserve">аббард </w:t>
            </w:r>
            <w:r w:rsidRPr="00DA0249">
              <w:rPr>
                <w:rFonts w:ascii="Times New Roman" w:hAnsi="Times New Roman" w:cs="Times New Roman"/>
                <w:bCs/>
                <w:lang w:val="ru-RU"/>
              </w:rPr>
              <w:t>Коби Ли (US)</w:t>
            </w:r>
          </w:p>
          <w:p w14:paraId="027A7E98" w14:textId="48ACE480" w:rsidR="00F4108E" w:rsidRPr="00DA0249" w:rsidRDefault="00DE16AE" w:rsidP="00DA0249">
            <w:pPr>
              <w:spacing w:after="0" w:line="240" w:lineRule="auto"/>
              <w:jc w:val="center"/>
              <w:rPr>
                <w:rFonts w:ascii="Times New Roman" w:hAnsi="Times New Roman" w:cs="Times New Roman"/>
                <w:bCs/>
                <w:lang w:val="ru-RU"/>
              </w:rPr>
            </w:pPr>
            <w:r w:rsidRPr="00DA0249">
              <w:rPr>
                <w:rFonts w:ascii="Times New Roman" w:hAnsi="Times New Roman" w:cs="Times New Roman"/>
                <w:bCs/>
                <w:lang w:val="ru-RU"/>
              </w:rPr>
              <w:t xml:space="preserve">Патентообладатель: </w:t>
            </w:r>
          </w:p>
          <w:p w14:paraId="1919F15C" w14:textId="2BC6CE07" w:rsidR="00295C7C" w:rsidRPr="00DA0249" w:rsidRDefault="00DE16AE" w:rsidP="00DA0249">
            <w:pPr>
              <w:spacing w:after="0" w:line="240" w:lineRule="auto"/>
              <w:jc w:val="center"/>
              <w:rPr>
                <w:rFonts w:ascii="Times New Roman" w:hAnsi="Times New Roman" w:cs="Times New Roman"/>
                <w:bCs/>
                <w:lang w:val="ru-RU"/>
              </w:rPr>
            </w:pPr>
            <w:r w:rsidRPr="00DA0249">
              <w:rPr>
                <w:rFonts w:ascii="Times New Roman" w:hAnsi="Times New Roman" w:cs="Times New Roman"/>
                <w:bCs/>
                <w:lang w:val="ru-RU"/>
              </w:rPr>
              <w:t>СиПиФИЛМЗ, ИНК (US)</w:t>
            </w:r>
          </w:p>
        </w:tc>
        <w:tc>
          <w:tcPr>
            <w:tcW w:w="1336" w:type="pct"/>
            <w:shd w:val="clear" w:color="auto" w:fill="auto"/>
          </w:tcPr>
          <w:p w14:paraId="134D154A" w14:textId="77777777"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Составной интерференционный фильтр, включающий:</w:t>
            </w:r>
          </w:p>
          <w:p w14:paraId="0F367A93" w14:textId="77777777"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первый полосно-пропускающий интерференционный фильтр, содержащий первый диэлектрический слой, расположенный между двумя отражающими слоями, при этом указанный первый полосно-пропускающий интерференционный фильтр имеет полосу пропускания, центрированную на заданной длине волны и при заданном угле, и имеет первое смещение полосы пропускания;</w:t>
            </w:r>
          </w:p>
          <w:p w14:paraId="3808FFD7" w14:textId="77777777"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второй полосно-пропускающий интерференционный фильтр, содержащий второй диэлектрический слой, расположенный между двумя отражающими слоями, при этом второй полосно-пропускающий интерференционный фильтр имеет полосу пропускания, центрированную на заданной длине волны и при заданном угле, и имеет второе смещение полосы пропускания, отличное от первого смещения полосы пропускания;</w:t>
            </w:r>
          </w:p>
          <w:p w14:paraId="4C4BBBEA" w14:textId="04DABFFC"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разделительную прокладку, расположенную между указанными первым и вторым полосно-пропускающими интерференционными фильтрами, при этом отличие между первым смещением полосы пропускания и вторым смещением полосы пропускания приводит к уменьшению количества видимого света, пропускаемого через указанный составной интерференционный фильтр под углом 45° к указанному заданному углу, по отношению к количеству видимого света, пропускаемого под заданным углом через указанный составной интерференционный фильтр</w:t>
            </w:r>
          </w:p>
        </w:tc>
        <w:tc>
          <w:tcPr>
            <w:tcW w:w="1527" w:type="pct"/>
            <w:shd w:val="clear" w:color="auto" w:fill="auto"/>
          </w:tcPr>
          <w:p w14:paraId="1074CD90" w14:textId="77777777"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Благодаря наличию большого количества диэлектрических соединений, из которых можно выбрать нужное, а также благодаря возможности контролировать размеры различных компонентов с высокой точностью можно изготовлять такие полосовые интерференционные фильтры, которые бы пропускали свет в широком диапазоне полос по всему спектру видимого света.</w:t>
            </w:r>
          </w:p>
          <w:p w14:paraId="6BFEC0B6" w14:textId="77777777"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В настоящее время данная область техники нуждается в новых видах фильтров, преимуществом которых было бы получение полезных фильтрующих эффектов за счет использования оптических свойств традиционных интерференционных фильтров.</w:t>
            </w:r>
          </w:p>
          <w:p w14:paraId="2733F730" w14:textId="77777777"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Устройства, отфильтровывающие свет с выбранной длиной волны, хорошо известны и применяются уже много лет. В типичном случае свет из источника белого света или свет, содержащий компоненты с длинами волн из спектра видимого света, фильтруют таким образом, чтобы проходили только нужные длины волн. Среди различных традиционных фильтров, обычно применяющихся в качестве светофильтров, можно назвать абсорбционные светофильтры и интерференционные светофильтры.</w:t>
            </w:r>
          </w:p>
          <w:p w14:paraId="0F9EA3AA" w14:textId="77777777"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В одном типе интерференционных фильтров применяется диэлектрический слой, который располагают между двумя очень тонкими слоями отражающего материала. Полученный в результате фильтр пропускает свет в пределах некоторой полосы видимого спектра. Однако диапазон длин волн пропускаемого света не является постоянным для всех углов падения. В типичном случае полоса пропускания будет смещаться с изменением угла падения. Следовательно, видимый цвет проходящего света будет изменяться с изменением угла зрения наблюдателя. Длина волны пропускаемого света и величина смещения полосы пропускания непосредственно зависят от толщины диэлектрического слоя и показателя преломления этого диэлектрического материала.</w:t>
            </w:r>
          </w:p>
          <w:p w14:paraId="53F95F36" w14:textId="5703C711"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 xml:space="preserve">Благодаря наличию большого количества диэлектрических соединений, из которых можно выбрать нужное, а также благодаря возможности контролировать размеры различных компонентов с высокой точностью можно изготовлять такие полосовые интерференционные фильтры, которые пропускали </w:t>
            </w:r>
            <w:r w:rsidR="00F57B96" w:rsidRPr="00DA0249">
              <w:rPr>
                <w:rFonts w:ascii="Times New Roman" w:hAnsi="Times New Roman" w:cs="Times New Roman"/>
                <w:lang w:val="ru-RU"/>
              </w:rPr>
              <w:t xml:space="preserve">бы </w:t>
            </w:r>
            <w:r w:rsidRPr="00DA0249">
              <w:rPr>
                <w:rFonts w:ascii="Times New Roman" w:hAnsi="Times New Roman" w:cs="Times New Roman"/>
                <w:lang w:val="ru-RU"/>
              </w:rPr>
              <w:t>свет в широком диапазоне полос по всему спектру видимого света.</w:t>
            </w:r>
          </w:p>
          <w:p w14:paraId="20C68C23" w14:textId="46F8AA92"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В настоящее время данная область техники нуждается в новых видах фильтров, преимуществом которых было бы предоставление полезных фильтрующих эффектов за счет использования оптических свойств традиционных интерференционных фильтров</w:t>
            </w:r>
          </w:p>
        </w:tc>
      </w:tr>
    </w:tbl>
    <w:p w14:paraId="60D6132F" w14:textId="77777777" w:rsidR="00295C7C" w:rsidRPr="00943C59" w:rsidRDefault="00295C7C" w:rsidP="00943C59">
      <w:pPr>
        <w:spacing w:after="0" w:line="360" w:lineRule="auto"/>
        <w:rPr>
          <w:rFonts w:ascii="Times New Roman" w:hAnsi="Times New Roman" w:cs="Times New Roman"/>
          <w:sz w:val="28"/>
          <w:szCs w:val="28"/>
          <w:highlight w:val="green"/>
          <w:lang w:val="ru-RU"/>
        </w:rPr>
        <w:sectPr w:rsidR="00295C7C" w:rsidRPr="00943C59">
          <w:footnotePr>
            <w:numRestart w:val="eachPage"/>
          </w:footnotePr>
          <w:pgSz w:w="16838" w:h="11906" w:orient="landscape"/>
          <w:pgMar w:top="1135" w:right="567" w:bottom="851" w:left="1134" w:header="709" w:footer="709" w:gutter="0"/>
          <w:cols w:space="708"/>
          <w:titlePg/>
          <w:docGrid w:linePitch="381"/>
        </w:sectPr>
      </w:pPr>
    </w:p>
    <w:p w14:paraId="096E46CE" w14:textId="77777777" w:rsidR="00F74A29" w:rsidRPr="00943C59" w:rsidRDefault="00DE16AE" w:rsidP="00943C59">
      <w:pPr>
        <w:pStyle w:val="1"/>
        <w:spacing w:after="240"/>
        <w:rPr>
          <w:rFonts w:cs="Times New Roman"/>
          <w:color w:val="008FC8"/>
          <w:lang w:val="ru-RU"/>
        </w:rPr>
      </w:pPr>
      <w:r w:rsidRPr="00943C59">
        <w:rPr>
          <w:rFonts w:cs="Times New Roman"/>
          <w:color w:val="008FC8"/>
          <w:lang w:val="ru-RU"/>
        </w:rPr>
        <w:t xml:space="preserve">Практическое задание 13 </w:t>
      </w:r>
    </w:p>
    <w:p w14:paraId="0FAAEA0A" w14:textId="624CE93F" w:rsidR="00295C7C" w:rsidRPr="00943C59" w:rsidRDefault="00DE16AE" w:rsidP="00943C59">
      <w:pPr>
        <w:pStyle w:val="ad"/>
        <w:rPr>
          <w:rFonts w:cs="Times New Roman"/>
          <w:szCs w:val="28"/>
          <w:lang w:val="ru-RU"/>
        </w:rPr>
      </w:pPr>
      <w:r w:rsidRPr="00943C59">
        <w:rPr>
          <w:rFonts w:cs="Times New Roman"/>
          <w:szCs w:val="28"/>
          <w:lang w:val="ru-RU"/>
        </w:rPr>
        <w:t>Поиск и анализ инновационных технических решений в области средств защиты от воздействия токсических химических веществ</w:t>
      </w:r>
    </w:p>
    <w:p w14:paraId="2AE12DB1" w14:textId="4CB4833F" w:rsidR="00295C7C" w:rsidRPr="00943C59" w:rsidRDefault="00DE16AE" w:rsidP="00943C59">
      <w:pPr>
        <w:pStyle w:val="ad"/>
        <w:rPr>
          <w:rFonts w:eastAsia="Times New Roman" w:cs="Times New Roman"/>
          <w:szCs w:val="28"/>
          <w:lang w:val="ru-RU" w:eastAsia="ru-RU"/>
        </w:rPr>
      </w:pPr>
      <w:r w:rsidRPr="00943C59">
        <w:rPr>
          <w:rFonts w:eastAsia="Times New Roman" w:cs="Times New Roman"/>
          <w:szCs w:val="28"/>
          <w:lang w:val="ru-RU" w:eastAsia="ru-RU"/>
        </w:rPr>
        <w:t>Тема 3.</w:t>
      </w:r>
      <w:r w:rsidR="00210012" w:rsidRPr="00943C59">
        <w:rPr>
          <w:rFonts w:eastAsia="Times New Roman" w:cs="Times New Roman"/>
          <w:szCs w:val="28"/>
          <w:lang w:val="ru-RU" w:eastAsia="ru-RU"/>
        </w:rPr>
        <w:t xml:space="preserve"> </w:t>
      </w:r>
      <w:r w:rsidRPr="00943C59">
        <w:rPr>
          <w:rFonts w:eastAsia="Times New Roman" w:cs="Times New Roman"/>
          <w:szCs w:val="28"/>
          <w:lang w:val="ru-RU" w:eastAsia="ru-RU"/>
        </w:rPr>
        <w:t>Поиск описаний технических решений с использованием автоматизированных информационных систем</w:t>
      </w:r>
    </w:p>
    <w:p w14:paraId="1BA2B1A6" w14:textId="77777777" w:rsidR="00295C7C" w:rsidRPr="00943C59" w:rsidRDefault="00295C7C" w:rsidP="00943C59">
      <w:pPr>
        <w:spacing w:after="0" w:line="360" w:lineRule="auto"/>
        <w:jc w:val="both"/>
        <w:rPr>
          <w:rFonts w:ascii="Times New Roman" w:eastAsia="Times New Roman" w:hAnsi="Times New Roman" w:cs="Times New Roman"/>
          <w:b/>
          <w:sz w:val="28"/>
          <w:szCs w:val="28"/>
          <w:lang w:val="ru-RU" w:eastAsia="ru-RU"/>
        </w:rPr>
      </w:pPr>
    </w:p>
    <w:p w14:paraId="4B85F8AF" w14:textId="441BEA6B" w:rsidR="00295C7C" w:rsidRPr="00943C59" w:rsidRDefault="00DE16AE" w:rsidP="00943C59">
      <w:pPr>
        <w:spacing w:after="0" w:line="360" w:lineRule="auto"/>
        <w:jc w:val="both"/>
        <w:rPr>
          <w:rFonts w:ascii="Times New Roman" w:eastAsia="Times New Roman" w:hAnsi="Times New Roman" w:cs="Times New Roman"/>
          <w:sz w:val="28"/>
          <w:szCs w:val="28"/>
          <w:lang w:val="ru-RU" w:eastAsia="ko-KR"/>
        </w:rPr>
      </w:pPr>
      <w:r w:rsidRPr="00943C59">
        <w:rPr>
          <w:rStyle w:val="10"/>
          <w:rFonts w:cs="Times New Roman"/>
          <w:lang w:val="ru-RU"/>
        </w:rPr>
        <w:t>Цель</w:t>
      </w:r>
      <w:r w:rsidRPr="00943C59">
        <w:rPr>
          <w:rFonts w:ascii="Times New Roman" w:eastAsia="Times New Roman" w:hAnsi="Times New Roman" w:cs="Times New Roman"/>
          <w:b/>
          <w:sz w:val="28"/>
          <w:szCs w:val="28"/>
          <w:lang w:val="ru-RU" w:eastAsia="ko-KR"/>
        </w:rPr>
        <w:t>:</w:t>
      </w:r>
      <w:r w:rsidRPr="00943C59">
        <w:rPr>
          <w:rFonts w:ascii="Times New Roman" w:eastAsia="Times New Roman" w:hAnsi="Times New Roman" w:cs="Times New Roman"/>
          <w:sz w:val="28"/>
          <w:szCs w:val="28"/>
          <w:lang w:val="ru-RU" w:eastAsia="ko-KR"/>
        </w:rPr>
        <w:t xml:space="preserve"> </w:t>
      </w:r>
      <w:r w:rsidR="00210012" w:rsidRPr="00943C59">
        <w:rPr>
          <w:rFonts w:ascii="Times New Roman" w:eastAsia="Times New Roman" w:hAnsi="Times New Roman" w:cs="Times New Roman"/>
          <w:sz w:val="28"/>
          <w:szCs w:val="28"/>
          <w:lang w:val="ru-RU" w:eastAsia="ko-KR"/>
        </w:rPr>
        <w:t>п</w:t>
      </w:r>
      <w:r w:rsidRPr="00943C59">
        <w:rPr>
          <w:rFonts w:ascii="Times New Roman" w:eastAsia="Times New Roman" w:hAnsi="Times New Roman" w:cs="Times New Roman"/>
          <w:sz w:val="28"/>
          <w:szCs w:val="28"/>
          <w:lang w:val="ru-RU" w:eastAsia="ko-KR"/>
        </w:rPr>
        <w:t>олучить практические навыки поиска и анализа инновационных технических решений в области средств защиты от воздействия токсических химических веществ.</w:t>
      </w:r>
    </w:p>
    <w:p w14:paraId="6DA22112" w14:textId="77777777" w:rsidR="00295C7C" w:rsidRPr="00943C59" w:rsidRDefault="00295C7C" w:rsidP="00943C59">
      <w:pPr>
        <w:spacing w:after="0" w:line="360" w:lineRule="auto"/>
        <w:ind w:firstLine="567"/>
        <w:jc w:val="both"/>
        <w:rPr>
          <w:rFonts w:ascii="Times New Roman" w:eastAsia="Times New Roman" w:hAnsi="Times New Roman" w:cs="Times New Roman"/>
          <w:b/>
          <w:sz w:val="28"/>
          <w:szCs w:val="28"/>
          <w:lang w:val="ru-RU" w:eastAsia="ko-KR"/>
        </w:rPr>
      </w:pPr>
    </w:p>
    <w:p w14:paraId="7FDBA506" w14:textId="7DFCDF3D" w:rsidR="00295C7C" w:rsidRPr="00943C59" w:rsidRDefault="00DE16AE" w:rsidP="00943C59">
      <w:pPr>
        <w:pStyle w:val="ad"/>
        <w:rPr>
          <w:rFonts w:cs="Times New Roman"/>
          <w:szCs w:val="28"/>
          <w:lang w:val="ru-RU" w:eastAsia="ru-RU"/>
        </w:rPr>
      </w:pPr>
      <w:r w:rsidRPr="00943C59">
        <w:rPr>
          <w:rFonts w:cs="Times New Roman"/>
          <w:szCs w:val="28"/>
          <w:lang w:val="ru-RU" w:eastAsia="ru-RU"/>
        </w:rPr>
        <w:t>Алгоритм выполнения</w:t>
      </w:r>
    </w:p>
    <w:p w14:paraId="2856D031" w14:textId="77777777" w:rsidR="00295C7C" w:rsidRPr="00943C59" w:rsidRDefault="00DE16AE" w:rsidP="00943C59">
      <w:pPr>
        <w:spacing w:after="0" w:line="360" w:lineRule="auto"/>
        <w:ind w:firstLine="567"/>
        <w:jc w:val="both"/>
        <w:rPr>
          <w:rFonts w:ascii="Times New Roman" w:eastAsia="Times New Roman" w:hAnsi="Times New Roman" w:cs="Times New Roman"/>
          <w:sz w:val="28"/>
          <w:szCs w:val="28"/>
          <w:lang w:val="ru-RU" w:eastAsia="ko-KR"/>
        </w:rPr>
      </w:pPr>
      <w:r w:rsidRPr="00943C59">
        <w:rPr>
          <w:rFonts w:ascii="Times New Roman" w:eastAsia="Times New Roman" w:hAnsi="Times New Roman" w:cs="Times New Roman"/>
          <w:sz w:val="28"/>
          <w:szCs w:val="28"/>
          <w:lang w:val="ru-RU" w:eastAsia="ko-KR"/>
        </w:rPr>
        <w:t>1. Изучить алгоритм поиска и анализа инновационных технических решений в области охраны труда.</w:t>
      </w:r>
    </w:p>
    <w:p w14:paraId="257DA8C4" w14:textId="690D153A" w:rsidR="00295C7C" w:rsidRPr="00943C59" w:rsidRDefault="00DE16AE" w:rsidP="00943C59">
      <w:pPr>
        <w:spacing w:after="0" w:line="360" w:lineRule="auto"/>
        <w:ind w:firstLine="567"/>
        <w:jc w:val="both"/>
        <w:rPr>
          <w:rFonts w:ascii="Times New Roman" w:eastAsia="Times New Roman" w:hAnsi="Times New Roman" w:cs="Times New Roman"/>
          <w:sz w:val="28"/>
          <w:szCs w:val="28"/>
          <w:lang w:val="ru-RU" w:eastAsia="ko-KR"/>
        </w:rPr>
      </w:pPr>
      <w:r w:rsidRPr="00943C59">
        <w:rPr>
          <w:rFonts w:ascii="Times New Roman" w:eastAsia="Times New Roman" w:hAnsi="Times New Roman" w:cs="Times New Roman"/>
          <w:sz w:val="28"/>
          <w:szCs w:val="28"/>
          <w:lang w:val="ru-RU" w:eastAsia="ko-KR"/>
        </w:rPr>
        <w:t>2. Ознакомиться с теоретической частью электронного учебника.</w:t>
      </w:r>
    </w:p>
    <w:p w14:paraId="479256F0" w14:textId="0560D127" w:rsidR="00295C7C" w:rsidRPr="00943C59" w:rsidRDefault="00DE16AE" w:rsidP="00943C59">
      <w:pPr>
        <w:spacing w:after="0" w:line="360" w:lineRule="auto"/>
        <w:ind w:firstLine="567"/>
        <w:jc w:val="both"/>
        <w:rPr>
          <w:rFonts w:ascii="Times New Roman" w:eastAsia="Times New Roman" w:hAnsi="Times New Roman" w:cs="Times New Roman"/>
          <w:sz w:val="28"/>
          <w:szCs w:val="28"/>
          <w:lang w:val="ru-RU" w:eastAsia="ko-KR"/>
        </w:rPr>
      </w:pPr>
      <w:r w:rsidRPr="00943C59">
        <w:rPr>
          <w:rFonts w:ascii="Times New Roman" w:eastAsia="Times New Roman" w:hAnsi="Times New Roman" w:cs="Times New Roman"/>
          <w:sz w:val="28"/>
          <w:szCs w:val="28"/>
          <w:lang w:val="ru-RU" w:eastAsia="ko-KR"/>
        </w:rPr>
        <w:t>3. Оформить результаты в виде таблицы.</w:t>
      </w:r>
    </w:p>
    <w:p w14:paraId="6E44823B" w14:textId="77777777" w:rsidR="00F74A29" w:rsidRPr="00943C59" w:rsidRDefault="00F74A29" w:rsidP="00943C59">
      <w:pPr>
        <w:spacing w:after="0" w:line="360" w:lineRule="auto"/>
        <w:ind w:firstLine="567"/>
        <w:jc w:val="both"/>
        <w:rPr>
          <w:rFonts w:ascii="Times New Roman" w:eastAsia="Times New Roman" w:hAnsi="Times New Roman" w:cs="Times New Roman"/>
          <w:sz w:val="28"/>
          <w:szCs w:val="28"/>
          <w:lang w:val="ru-RU" w:eastAsia="ko-KR"/>
        </w:rPr>
      </w:pPr>
    </w:p>
    <w:p w14:paraId="541E207C" w14:textId="35F44BD4" w:rsidR="00295C7C" w:rsidRPr="00DA0249" w:rsidRDefault="00DE16AE" w:rsidP="00DA0249">
      <w:pPr>
        <w:pStyle w:val="1"/>
        <w:pageBreakBefore/>
        <w:rPr>
          <w:rFonts w:eastAsia="Times New Roman" w:cs="Times New Roman"/>
          <w:color w:val="008FC8"/>
          <w:lang w:val="ru-RU" w:eastAsia="ru-RU"/>
        </w:rPr>
      </w:pPr>
      <w:r w:rsidRPr="00DA0249">
        <w:rPr>
          <w:rFonts w:eastAsia="Times New Roman" w:cs="Times New Roman"/>
          <w:color w:val="008FC8"/>
          <w:lang w:val="ru-RU" w:eastAsia="ru-RU"/>
        </w:rPr>
        <w:t>Бланк выполнения задания 13</w:t>
      </w:r>
    </w:p>
    <w:p w14:paraId="22D11316" w14:textId="77777777" w:rsidR="00295C7C" w:rsidRPr="00943C59" w:rsidRDefault="00295C7C" w:rsidP="00943C59">
      <w:pPr>
        <w:spacing w:after="0" w:line="360" w:lineRule="auto"/>
        <w:rPr>
          <w:rFonts w:ascii="Times New Roman" w:hAnsi="Times New Roman" w:cs="Times New Roman"/>
          <w:sz w:val="28"/>
          <w:szCs w:val="28"/>
          <w:lang w:val="ru-RU" w:eastAsia="ru-RU"/>
        </w:rPr>
      </w:pPr>
    </w:p>
    <w:p w14:paraId="49D5E4E5" w14:textId="780DE438" w:rsidR="00295C7C" w:rsidRPr="00943C59" w:rsidRDefault="00DE16AE" w:rsidP="00943C59">
      <w:pPr>
        <w:pStyle w:val="ad"/>
        <w:rPr>
          <w:rFonts w:cs="Times New Roman"/>
          <w:szCs w:val="28"/>
          <w:lang w:val="ru-RU" w:eastAsia="ru-RU"/>
        </w:rPr>
      </w:pPr>
      <w:r w:rsidRPr="00943C59">
        <w:rPr>
          <w:rFonts w:cs="Times New Roman"/>
          <w:szCs w:val="28"/>
          <w:lang w:val="ru-RU" w:eastAsia="ru-RU"/>
        </w:rPr>
        <w:t>Форма для выполнения задания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
        <w:gridCol w:w="1914"/>
        <w:gridCol w:w="1761"/>
        <w:gridCol w:w="1704"/>
        <w:gridCol w:w="1914"/>
        <w:gridCol w:w="1466"/>
      </w:tblGrid>
      <w:tr w:rsidR="00295C7C" w:rsidRPr="00DA0249" w14:paraId="399E3E25" w14:textId="77777777" w:rsidTr="00DA0249">
        <w:tc>
          <w:tcPr>
            <w:tcW w:w="507" w:type="pct"/>
            <w:shd w:val="clear" w:color="auto" w:fill="auto"/>
            <w:vAlign w:val="center"/>
          </w:tcPr>
          <w:p w14:paraId="2DBAFDFC"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DA0249">
              <w:rPr>
                <w:rFonts w:ascii="Times New Roman" w:eastAsia="Times New Roman" w:hAnsi="Times New Roman" w:cs="Times New Roman"/>
                <w:sz w:val="24"/>
                <w:szCs w:val="28"/>
                <w:lang w:val="ru-RU" w:eastAsia="ru-RU"/>
              </w:rPr>
              <w:t>№ п/п</w:t>
            </w:r>
          </w:p>
        </w:tc>
        <w:tc>
          <w:tcPr>
            <w:tcW w:w="870" w:type="pct"/>
            <w:shd w:val="clear" w:color="auto" w:fill="auto"/>
            <w:vAlign w:val="center"/>
          </w:tcPr>
          <w:p w14:paraId="79AE6963"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DA0249">
              <w:rPr>
                <w:rFonts w:ascii="Times New Roman" w:eastAsia="Times New Roman" w:hAnsi="Times New Roman" w:cs="Times New Roman"/>
                <w:sz w:val="24"/>
                <w:szCs w:val="28"/>
                <w:lang w:val="ru-RU" w:eastAsia="ru-RU"/>
              </w:rPr>
              <w:t>Наименование инновационного технического решения</w:t>
            </w:r>
          </w:p>
        </w:tc>
        <w:tc>
          <w:tcPr>
            <w:tcW w:w="1003" w:type="pct"/>
            <w:shd w:val="clear" w:color="auto" w:fill="auto"/>
            <w:vAlign w:val="center"/>
          </w:tcPr>
          <w:p w14:paraId="330DE7B0"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DA0249">
              <w:rPr>
                <w:rFonts w:ascii="Times New Roman" w:eastAsia="Times New Roman" w:hAnsi="Times New Roman" w:cs="Times New Roman"/>
                <w:sz w:val="24"/>
                <w:szCs w:val="28"/>
                <w:lang w:val="ru-RU" w:eastAsia="ru-RU"/>
              </w:rPr>
              <w:t>Описание документа источника</w:t>
            </w:r>
          </w:p>
        </w:tc>
        <w:tc>
          <w:tcPr>
            <w:tcW w:w="973" w:type="pct"/>
            <w:shd w:val="clear" w:color="auto" w:fill="auto"/>
            <w:vAlign w:val="center"/>
          </w:tcPr>
          <w:p w14:paraId="377E13FE"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DA0249">
              <w:rPr>
                <w:rFonts w:ascii="Times New Roman" w:eastAsia="Times New Roman" w:hAnsi="Times New Roman" w:cs="Times New Roman"/>
                <w:sz w:val="24"/>
                <w:szCs w:val="28"/>
                <w:lang w:val="ru-RU" w:eastAsia="ru-RU"/>
              </w:rPr>
              <w:t>Сведения об авторах и организации</w:t>
            </w:r>
          </w:p>
        </w:tc>
        <w:tc>
          <w:tcPr>
            <w:tcW w:w="899" w:type="pct"/>
            <w:shd w:val="clear" w:color="auto" w:fill="auto"/>
            <w:vAlign w:val="center"/>
          </w:tcPr>
          <w:p w14:paraId="7AD1D4EE"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DA0249">
              <w:rPr>
                <w:rFonts w:ascii="Times New Roman" w:eastAsia="Times New Roman" w:hAnsi="Times New Roman" w:cs="Times New Roman"/>
                <w:sz w:val="24"/>
                <w:szCs w:val="28"/>
                <w:lang w:val="ru-RU" w:eastAsia="ru-RU"/>
              </w:rPr>
              <w:t>Описание сущности инновационного решения</w:t>
            </w:r>
          </w:p>
        </w:tc>
        <w:tc>
          <w:tcPr>
            <w:tcW w:w="749" w:type="pct"/>
            <w:shd w:val="clear" w:color="auto" w:fill="auto"/>
            <w:vAlign w:val="center"/>
          </w:tcPr>
          <w:p w14:paraId="5EE2B09C"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DA0249">
              <w:rPr>
                <w:rFonts w:ascii="Times New Roman" w:eastAsia="Times New Roman" w:hAnsi="Times New Roman" w:cs="Times New Roman"/>
                <w:sz w:val="24"/>
                <w:szCs w:val="28"/>
                <w:lang w:val="ru-RU" w:eastAsia="ru-RU"/>
              </w:rPr>
              <w:t>Результаты анализа достоинств и недостатков</w:t>
            </w:r>
          </w:p>
        </w:tc>
      </w:tr>
      <w:tr w:rsidR="00295C7C" w:rsidRPr="00DA0249" w14:paraId="78317126" w14:textId="77777777" w:rsidTr="00DA0249">
        <w:tc>
          <w:tcPr>
            <w:tcW w:w="507" w:type="pct"/>
            <w:shd w:val="clear" w:color="auto" w:fill="auto"/>
            <w:vAlign w:val="center"/>
          </w:tcPr>
          <w:p w14:paraId="06C2D362"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DA0249">
              <w:rPr>
                <w:rFonts w:ascii="Times New Roman" w:eastAsia="Times New Roman" w:hAnsi="Times New Roman" w:cs="Times New Roman"/>
                <w:sz w:val="24"/>
                <w:szCs w:val="28"/>
                <w:lang w:val="ru-RU" w:eastAsia="ru-RU"/>
              </w:rPr>
              <w:t>1</w:t>
            </w:r>
          </w:p>
        </w:tc>
        <w:tc>
          <w:tcPr>
            <w:tcW w:w="870" w:type="pct"/>
            <w:shd w:val="clear" w:color="auto" w:fill="auto"/>
            <w:vAlign w:val="center"/>
          </w:tcPr>
          <w:p w14:paraId="7B340414"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1003" w:type="pct"/>
            <w:shd w:val="clear" w:color="auto" w:fill="auto"/>
            <w:vAlign w:val="center"/>
          </w:tcPr>
          <w:p w14:paraId="158D7D49"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973" w:type="pct"/>
            <w:shd w:val="clear" w:color="auto" w:fill="auto"/>
            <w:vAlign w:val="center"/>
          </w:tcPr>
          <w:p w14:paraId="700C2379"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899" w:type="pct"/>
            <w:shd w:val="clear" w:color="auto" w:fill="auto"/>
            <w:vAlign w:val="center"/>
          </w:tcPr>
          <w:p w14:paraId="1CB9BD83"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749" w:type="pct"/>
            <w:shd w:val="clear" w:color="auto" w:fill="auto"/>
            <w:vAlign w:val="center"/>
          </w:tcPr>
          <w:p w14:paraId="1CA81B71"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r>
      <w:tr w:rsidR="00295C7C" w:rsidRPr="00DA0249" w14:paraId="2B9F08D9" w14:textId="77777777" w:rsidTr="00DA0249">
        <w:tc>
          <w:tcPr>
            <w:tcW w:w="507" w:type="pct"/>
            <w:shd w:val="clear" w:color="auto" w:fill="auto"/>
            <w:vAlign w:val="center"/>
          </w:tcPr>
          <w:p w14:paraId="1BCEBA5D"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DA0249">
              <w:rPr>
                <w:rFonts w:ascii="Times New Roman" w:eastAsia="Times New Roman" w:hAnsi="Times New Roman" w:cs="Times New Roman"/>
                <w:sz w:val="24"/>
                <w:szCs w:val="28"/>
                <w:lang w:val="ru-RU" w:eastAsia="ru-RU"/>
              </w:rPr>
              <w:t>2</w:t>
            </w:r>
          </w:p>
        </w:tc>
        <w:tc>
          <w:tcPr>
            <w:tcW w:w="870" w:type="pct"/>
            <w:shd w:val="clear" w:color="auto" w:fill="auto"/>
            <w:vAlign w:val="center"/>
          </w:tcPr>
          <w:p w14:paraId="64D0497D"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1003" w:type="pct"/>
            <w:shd w:val="clear" w:color="auto" w:fill="auto"/>
            <w:vAlign w:val="center"/>
          </w:tcPr>
          <w:p w14:paraId="25A03A18"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973" w:type="pct"/>
            <w:shd w:val="clear" w:color="auto" w:fill="auto"/>
            <w:vAlign w:val="center"/>
          </w:tcPr>
          <w:p w14:paraId="0EE183F6"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899" w:type="pct"/>
            <w:shd w:val="clear" w:color="auto" w:fill="auto"/>
            <w:vAlign w:val="center"/>
          </w:tcPr>
          <w:p w14:paraId="7C9034A7"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749" w:type="pct"/>
            <w:shd w:val="clear" w:color="auto" w:fill="auto"/>
            <w:vAlign w:val="center"/>
          </w:tcPr>
          <w:p w14:paraId="4340E507"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r>
      <w:tr w:rsidR="00295C7C" w:rsidRPr="00DA0249" w14:paraId="07534B71" w14:textId="77777777" w:rsidTr="00DA0249">
        <w:tc>
          <w:tcPr>
            <w:tcW w:w="507" w:type="pct"/>
            <w:shd w:val="clear" w:color="auto" w:fill="auto"/>
            <w:vAlign w:val="center"/>
          </w:tcPr>
          <w:p w14:paraId="0F23355E"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DA0249">
              <w:rPr>
                <w:rFonts w:ascii="Times New Roman" w:eastAsia="Times New Roman" w:hAnsi="Times New Roman" w:cs="Times New Roman"/>
                <w:sz w:val="24"/>
                <w:szCs w:val="28"/>
                <w:lang w:val="ru-RU" w:eastAsia="ru-RU"/>
              </w:rPr>
              <w:t>3</w:t>
            </w:r>
          </w:p>
        </w:tc>
        <w:tc>
          <w:tcPr>
            <w:tcW w:w="870" w:type="pct"/>
            <w:shd w:val="clear" w:color="auto" w:fill="auto"/>
            <w:vAlign w:val="center"/>
          </w:tcPr>
          <w:p w14:paraId="54C30408"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1003" w:type="pct"/>
            <w:shd w:val="clear" w:color="auto" w:fill="auto"/>
            <w:vAlign w:val="center"/>
          </w:tcPr>
          <w:p w14:paraId="587E792D"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973" w:type="pct"/>
            <w:shd w:val="clear" w:color="auto" w:fill="auto"/>
            <w:vAlign w:val="center"/>
          </w:tcPr>
          <w:p w14:paraId="06FB9E20"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899" w:type="pct"/>
            <w:shd w:val="clear" w:color="auto" w:fill="auto"/>
            <w:vAlign w:val="center"/>
          </w:tcPr>
          <w:p w14:paraId="7DEDDEE1"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749" w:type="pct"/>
            <w:shd w:val="clear" w:color="auto" w:fill="auto"/>
            <w:vAlign w:val="center"/>
          </w:tcPr>
          <w:p w14:paraId="298C52DA"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r>
      <w:tr w:rsidR="00295C7C" w:rsidRPr="00DA0249" w14:paraId="0F2B7C23" w14:textId="77777777" w:rsidTr="00DA0249">
        <w:tc>
          <w:tcPr>
            <w:tcW w:w="507" w:type="pct"/>
            <w:shd w:val="clear" w:color="auto" w:fill="auto"/>
            <w:vAlign w:val="center"/>
          </w:tcPr>
          <w:p w14:paraId="2181E427"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DA0249">
              <w:rPr>
                <w:rFonts w:ascii="Times New Roman" w:eastAsia="Times New Roman" w:hAnsi="Times New Roman" w:cs="Times New Roman"/>
                <w:sz w:val="24"/>
                <w:szCs w:val="28"/>
                <w:lang w:val="ru-RU" w:eastAsia="ru-RU"/>
              </w:rPr>
              <w:t>4</w:t>
            </w:r>
          </w:p>
        </w:tc>
        <w:tc>
          <w:tcPr>
            <w:tcW w:w="870" w:type="pct"/>
            <w:shd w:val="clear" w:color="auto" w:fill="auto"/>
            <w:vAlign w:val="center"/>
          </w:tcPr>
          <w:p w14:paraId="0F1A6531"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1003" w:type="pct"/>
            <w:shd w:val="clear" w:color="auto" w:fill="auto"/>
            <w:vAlign w:val="center"/>
          </w:tcPr>
          <w:p w14:paraId="02A8C50C"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973" w:type="pct"/>
            <w:shd w:val="clear" w:color="auto" w:fill="auto"/>
            <w:vAlign w:val="center"/>
          </w:tcPr>
          <w:p w14:paraId="1F9C1256"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899" w:type="pct"/>
            <w:shd w:val="clear" w:color="auto" w:fill="auto"/>
            <w:vAlign w:val="center"/>
          </w:tcPr>
          <w:p w14:paraId="417830D5"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749" w:type="pct"/>
            <w:shd w:val="clear" w:color="auto" w:fill="auto"/>
            <w:vAlign w:val="center"/>
          </w:tcPr>
          <w:p w14:paraId="3AF61FB7"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r>
      <w:tr w:rsidR="00295C7C" w:rsidRPr="00DA0249" w14:paraId="38219C69" w14:textId="77777777" w:rsidTr="00DA0249">
        <w:tc>
          <w:tcPr>
            <w:tcW w:w="507" w:type="pct"/>
            <w:shd w:val="clear" w:color="auto" w:fill="auto"/>
            <w:vAlign w:val="center"/>
          </w:tcPr>
          <w:p w14:paraId="1245F73A"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DA0249">
              <w:rPr>
                <w:rFonts w:ascii="Times New Roman" w:eastAsia="Times New Roman" w:hAnsi="Times New Roman" w:cs="Times New Roman"/>
                <w:sz w:val="24"/>
                <w:szCs w:val="28"/>
                <w:lang w:val="ru-RU" w:eastAsia="ru-RU"/>
              </w:rPr>
              <w:t>5</w:t>
            </w:r>
          </w:p>
        </w:tc>
        <w:tc>
          <w:tcPr>
            <w:tcW w:w="870" w:type="pct"/>
            <w:shd w:val="clear" w:color="auto" w:fill="auto"/>
            <w:vAlign w:val="center"/>
          </w:tcPr>
          <w:p w14:paraId="212A1B81"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1003" w:type="pct"/>
            <w:shd w:val="clear" w:color="auto" w:fill="auto"/>
            <w:vAlign w:val="center"/>
          </w:tcPr>
          <w:p w14:paraId="676DD683"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973" w:type="pct"/>
            <w:shd w:val="clear" w:color="auto" w:fill="auto"/>
            <w:vAlign w:val="center"/>
          </w:tcPr>
          <w:p w14:paraId="7BCB57B2"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899" w:type="pct"/>
            <w:shd w:val="clear" w:color="auto" w:fill="auto"/>
            <w:vAlign w:val="center"/>
          </w:tcPr>
          <w:p w14:paraId="42F04E63"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749" w:type="pct"/>
            <w:shd w:val="clear" w:color="auto" w:fill="auto"/>
            <w:vAlign w:val="center"/>
          </w:tcPr>
          <w:p w14:paraId="17FBF639"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r>
    </w:tbl>
    <w:p w14:paraId="7C7A285B" w14:textId="77777777" w:rsidR="00295C7C" w:rsidRPr="00943C59" w:rsidRDefault="00295C7C" w:rsidP="00943C59">
      <w:pPr>
        <w:spacing w:after="0" w:line="360" w:lineRule="auto"/>
        <w:jc w:val="both"/>
        <w:rPr>
          <w:rFonts w:ascii="Times New Roman" w:eastAsia="Times New Roman" w:hAnsi="Times New Roman" w:cs="Times New Roman"/>
          <w:sz w:val="28"/>
          <w:szCs w:val="28"/>
          <w:lang w:val="ru-RU" w:eastAsia="ko-KR"/>
        </w:rPr>
        <w:sectPr w:rsidR="00295C7C" w:rsidRPr="00943C59">
          <w:footnotePr>
            <w:numRestart w:val="eachPage"/>
          </w:footnotePr>
          <w:pgSz w:w="11906" w:h="16838"/>
          <w:pgMar w:top="568" w:right="851" w:bottom="1134" w:left="1701" w:header="709" w:footer="709" w:gutter="0"/>
          <w:cols w:space="708"/>
          <w:titlePg/>
          <w:docGrid w:linePitch="381"/>
        </w:sectPr>
      </w:pPr>
    </w:p>
    <w:p w14:paraId="756B1E72" w14:textId="2A917656" w:rsidR="00295C7C" w:rsidRPr="00DA0249" w:rsidRDefault="00F74A29" w:rsidP="00943C59">
      <w:pPr>
        <w:pStyle w:val="1"/>
        <w:rPr>
          <w:rFonts w:cs="Times New Roman"/>
          <w:color w:val="008FC8"/>
          <w:lang w:val="ru-RU"/>
        </w:rPr>
      </w:pPr>
      <w:r w:rsidRPr="00DA0249">
        <w:rPr>
          <w:rFonts w:cs="Times New Roman"/>
          <w:color w:val="008FC8"/>
          <w:lang w:val="ru-RU"/>
        </w:rPr>
        <w:t>Образец</w:t>
      </w:r>
      <w:r w:rsidR="00DE16AE" w:rsidRPr="00DA0249">
        <w:rPr>
          <w:rFonts w:cs="Times New Roman"/>
          <w:color w:val="008FC8"/>
          <w:lang w:val="ru-RU"/>
        </w:rPr>
        <w:t xml:space="preserve"> выполнения задания</w:t>
      </w:r>
      <w:r w:rsidRPr="00DA0249">
        <w:rPr>
          <w:rFonts w:cs="Times New Roman"/>
          <w:color w:val="008FC8"/>
          <w:lang w:val="ru-RU"/>
        </w:rPr>
        <w:t xml:space="preserve"> 13</w:t>
      </w:r>
    </w:p>
    <w:p w14:paraId="297BF121" w14:textId="77777777" w:rsidR="00295C7C" w:rsidRPr="00943C59" w:rsidRDefault="00295C7C" w:rsidP="00943C59">
      <w:pPr>
        <w:spacing w:after="0" w:line="360" w:lineRule="auto"/>
        <w:rPr>
          <w:rFonts w:ascii="Times New Roman" w:hAnsi="Times New Roman" w:cs="Times New Roman"/>
          <w:sz w:val="28"/>
          <w:szCs w:val="28"/>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
        <w:gridCol w:w="2166"/>
        <w:gridCol w:w="1646"/>
        <w:gridCol w:w="2095"/>
        <w:gridCol w:w="3989"/>
        <w:gridCol w:w="4577"/>
      </w:tblGrid>
      <w:tr w:rsidR="00295C7C" w:rsidRPr="00DA0249" w14:paraId="00D67C62" w14:textId="77777777" w:rsidTr="00DA0249">
        <w:trPr>
          <w:tblHeader/>
        </w:trPr>
        <w:tc>
          <w:tcPr>
            <w:tcW w:w="323" w:type="pct"/>
            <w:shd w:val="clear" w:color="auto" w:fill="auto"/>
            <w:vAlign w:val="center"/>
          </w:tcPr>
          <w:p w14:paraId="12DE4041"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 п/п</w:t>
            </w:r>
          </w:p>
        </w:tc>
        <w:tc>
          <w:tcPr>
            <w:tcW w:w="621" w:type="pct"/>
            <w:shd w:val="clear" w:color="auto" w:fill="auto"/>
            <w:vAlign w:val="center"/>
          </w:tcPr>
          <w:p w14:paraId="7353B91B"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Наименование инновационного технического решения</w:t>
            </w:r>
          </w:p>
        </w:tc>
        <w:tc>
          <w:tcPr>
            <w:tcW w:w="573" w:type="pct"/>
            <w:shd w:val="clear" w:color="auto" w:fill="auto"/>
            <w:vAlign w:val="center"/>
          </w:tcPr>
          <w:p w14:paraId="6DF12330"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Описание документа источника</w:t>
            </w:r>
          </w:p>
        </w:tc>
        <w:tc>
          <w:tcPr>
            <w:tcW w:w="620" w:type="pct"/>
            <w:shd w:val="clear" w:color="auto" w:fill="auto"/>
            <w:vAlign w:val="center"/>
          </w:tcPr>
          <w:p w14:paraId="56DFD54F"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Сведения об авторах и организации</w:t>
            </w:r>
          </w:p>
        </w:tc>
        <w:tc>
          <w:tcPr>
            <w:tcW w:w="1336" w:type="pct"/>
            <w:shd w:val="clear" w:color="auto" w:fill="auto"/>
            <w:vAlign w:val="center"/>
          </w:tcPr>
          <w:p w14:paraId="64070EB0"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Описание сущности инновационного решения</w:t>
            </w:r>
          </w:p>
        </w:tc>
        <w:tc>
          <w:tcPr>
            <w:tcW w:w="1527" w:type="pct"/>
            <w:shd w:val="clear" w:color="auto" w:fill="auto"/>
            <w:vAlign w:val="center"/>
          </w:tcPr>
          <w:p w14:paraId="7DCB71B7"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Результаты анализа достоинств и недостатков</w:t>
            </w:r>
          </w:p>
        </w:tc>
      </w:tr>
      <w:tr w:rsidR="00295C7C" w:rsidRPr="00DA0249" w14:paraId="7211A764" w14:textId="77777777" w:rsidTr="00DA0249">
        <w:tc>
          <w:tcPr>
            <w:tcW w:w="323" w:type="pct"/>
            <w:shd w:val="clear" w:color="auto" w:fill="auto"/>
            <w:vAlign w:val="center"/>
          </w:tcPr>
          <w:p w14:paraId="3F6E7BAA"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1</w:t>
            </w:r>
          </w:p>
        </w:tc>
        <w:tc>
          <w:tcPr>
            <w:tcW w:w="621" w:type="pct"/>
            <w:shd w:val="clear" w:color="auto" w:fill="auto"/>
            <w:vAlign w:val="center"/>
          </w:tcPr>
          <w:p w14:paraId="0C8B0E37"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Легкий защитный костюм спасателя, действующего в условиях сильнодействующих ядовитых веществ</w:t>
            </w:r>
          </w:p>
        </w:tc>
        <w:tc>
          <w:tcPr>
            <w:tcW w:w="573" w:type="pct"/>
            <w:shd w:val="clear" w:color="auto" w:fill="auto"/>
            <w:vAlign w:val="center"/>
          </w:tcPr>
          <w:p w14:paraId="4DAD10AC"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 xml:space="preserve">Патент РФ </w:t>
            </w:r>
          </w:p>
          <w:p w14:paraId="03657546"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 2503916</w:t>
            </w:r>
          </w:p>
          <w:p w14:paraId="6650A949"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(опубликован</w:t>
            </w:r>
          </w:p>
          <w:p w14:paraId="3F7B51D3"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10.01.2014)</w:t>
            </w:r>
          </w:p>
        </w:tc>
        <w:tc>
          <w:tcPr>
            <w:tcW w:w="620" w:type="pct"/>
            <w:shd w:val="clear" w:color="auto" w:fill="auto"/>
            <w:vAlign w:val="center"/>
          </w:tcPr>
          <w:p w14:paraId="4025D9FE" w14:textId="4048959B" w:rsidR="00F57B96" w:rsidRPr="00DA0249" w:rsidRDefault="00DE16AE" w:rsidP="00DA0249">
            <w:pPr>
              <w:spacing w:after="0" w:line="240" w:lineRule="auto"/>
              <w:jc w:val="center"/>
              <w:rPr>
                <w:rFonts w:ascii="Times New Roman" w:hAnsi="Times New Roman" w:cs="Times New Roman"/>
                <w:bCs/>
                <w:lang w:val="ru-RU"/>
              </w:rPr>
            </w:pPr>
            <w:r w:rsidRPr="00DA0249">
              <w:rPr>
                <w:rFonts w:ascii="Times New Roman" w:hAnsi="Times New Roman" w:cs="Times New Roman"/>
                <w:bCs/>
                <w:lang w:val="ru-RU"/>
              </w:rPr>
              <w:t xml:space="preserve">Авторы: </w:t>
            </w:r>
          </w:p>
          <w:p w14:paraId="78FEF29A" w14:textId="09914D17" w:rsidR="00295C7C" w:rsidRPr="00DA0249" w:rsidRDefault="00DE16AE" w:rsidP="00DA0249">
            <w:pPr>
              <w:spacing w:after="0" w:line="240" w:lineRule="auto"/>
              <w:jc w:val="center"/>
              <w:rPr>
                <w:rFonts w:ascii="Times New Roman" w:hAnsi="Times New Roman" w:cs="Times New Roman"/>
                <w:bCs/>
                <w:lang w:val="ru-RU"/>
              </w:rPr>
            </w:pPr>
            <w:r w:rsidRPr="00DA0249">
              <w:rPr>
                <w:rFonts w:ascii="Times New Roman" w:hAnsi="Times New Roman" w:cs="Times New Roman"/>
                <w:bCs/>
                <w:lang w:val="ru-RU"/>
              </w:rPr>
              <w:t>Аюбов Э</w:t>
            </w:r>
            <w:r w:rsidR="00F57B96" w:rsidRPr="00DA0249">
              <w:rPr>
                <w:rFonts w:ascii="Times New Roman" w:hAnsi="Times New Roman" w:cs="Times New Roman"/>
                <w:bCs/>
                <w:lang w:val="ru-RU"/>
              </w:rPr>
              <w:t>.</w:t>
            </w:r>
            <w:r w:rsidRPr="00DA0249">
              <w:rPr>
                <w:rFonts w:ascii="Times New Roman" w:hAnsi="Times New Roman" w:cs="Times New Roman"/>
                <w:bCs/>
                <w:lang w:val="ru-RU"/>
              </w:rPr>
              <w:t>Н</w:t>
            </w:r>
            <w:r w:rsidR="00F57B96" w:rsidRPr="00DA0249">
              <w:rPr>
                <w:rFonts w:ascii="Times New Roman" w:hAnsi="Times New Roman" w:cs="Times New Roman"/>
                <w:bCs/>
                <w:lang w:val="ru-RU"/>
              </w:rPr>
              <w:t>.</w:t>
            </w:r>
            <w:r w:rsidRPr="00DA0249">
              <w:rPr>
                <w:rFonts w:ascii="Times New Roman" w:hAnsi="Times New Roman" w:cs="Times New Roman"/>
                <w:bCs/>
                <w:lang w:val="ru-RU"/>
              </w:rPr>
              <w:t xml:space="preserve"> (RU), Прищепов Д</w:t>
            </w:r>
            <w:r w:rsidR="00F57B96" w:rsidRPr="00DA0249">
              <w:rPr>
                <w:rFonts w:ascii="Times New Roman" w:hAnsi="Times New Roman" w:cs="Times New Roman"/>
                <w:bCs/>
                <w:lang w:val="ru-RU"/>
              </w:rPr>
              <w:t>.</w:t>
            </w:r>
            <w:r w:rsidRPr="00DA0249">
              <w:rPr>
                <w:rFonts w:ascii="Times New Roman" w:hAnsi="Times New Roman" w:cs="Times New Roman"/>
                <w:bCs/>
                <w:lang w:val="ru-RU"/>
              </w:rPr>
              <w:t>З</w:t>
            </w:r>
            <w:r w:rsidR="00F57B96" w:rsidRPr="00DA0249">
              <w:rPr>
                <w:rFonts w:ascii="Times New Roman" w:hAnsi="Times New Roman" w:cs="Times New Roman"/>
                <w:bCs/>
                <w:lang w:val="ru-RU"/>
              </w:rPr>
              <w:t>.</w:t>
            </w:r>
            <w:r w:rsidRPr="00DA0249">
              <w:rPr>
                <w:rFonts w:ascii="Times New Roman" w:hAnsi="Times New Roman" w:cs="Times New Roman"/>
                <w:bCs/>
                <w:lang w:val="ru-RU"/>
              </w:rPr>
              <w:t xml:space="preserve"> (RU), Кочетов О</w:t>
            </w:r>
            <w:r w:rsidR="00F57B96" w:rsidRPr="00DA0249">
              <w:rPr>
                <w:rFonts w:ascii="Times New Roman" w:hAnsi="Times New Roman" w:cs="Times New Roman"/>
                <w:bCs/>
                <w:lang w:val="ru-RU"/>
              </w:rPr>
              <w:t>.</w:t>
            </w:r>
            <w:r w:rsidRPr="00DA0249">
              <w:rPr>
                <w:rFonts w:ascii="Times New Roman" w:hAnsi="Times New Roman" w:cs="Times New Roman"/>
                <w:bCs/>
                <w:lang w:val="ru-RU"/>
              </w:rPr>
              <w:t>С</w:t>
            </w:r>
            <w:r w:rsidR="00F57B96" w:rsidRPr="00DA0249">
              <w:rPr>
                <w:rFonts w:ascii="Times New Roman" w:hAnsi="Times New Roman" w:cs="Times New Roman"/>
                <w:bCs/>
                <w:lang w:val="ru-RU"/>
              </w:rPr>
              <w:t>.</w:t>
            </w:r>
            <w:r w:rsidRPr="00DA0249">
              <w:rPr>
                <w:rFonts w:ascii="Times New Roman" w:hAnsi="Times New Roman" w:cs="Times New Roman"/>
                <w:bCs/>
                <w:lang w:val="ru-RU"/>
              </w:rPr>
              <w:t xml:space="preserve"> (RU), Жданенко И</w:t>
            </w:r>
            <w:r w:rsidR="00F57B96" w:rsidRPr="00DA0249">
              <w:rPr>
                <w:rFonts w:ascii="Times New Roman" w:hAnsi="Times New Roman" w:cs="Times New Roman"/>
                <w:bCs/>
                <w:lang w:val="ru-RU"/>
              </w:rPr>
              <w:t>.</w:t>
            </w:r>
            <w:r w:rsidRPr="00DA0249">
              <w:rPr>
                <w:rFonts w:ascii="Times New Roman" w:hAnsi="Times New Roman" w:cs="Times New Roman"/>
                <w:bCs/>
                <w:lang w:val="ru-RU"/>
              </w:rPr>
              <w:t>В</w:t>
            </w:r>
            <w:r w:rsidR="00F57B96" w:rsidRPr="00DA0249">
              <w:rPr>
                <w:rFonts w:ascii="Times New Roman" w:hAnsi="Times New Roman" w:cs="Times New Roman"/>
                <w:bCs/>
                <w:lang w:val="ru-RU"/>
              </w:rPr>
              <w:t>.</w:t>
            </w:r>
            <w:r w:rsidRPr="00DA0249">
              <w:rPr>
                <w:rFonts w:ascii="Times New Roman" w:hAnsi="Times New Roman" w:cs="Times New Roman"/>
                <w:bCs/>
                <w:lang w:val="ru-RU"/>
              </w:rPr>
              <w:t xml:space="preserve"> (RU), Пашков А</w:t>
            </w:r>
            <w:r w:rsidR="003D0D29" w:rsidRPr="00DA0249">
              <w:rPr>
                <w:rFonts w:ascii="Times New Roman" w:hAnsi="Times New Roman" w:cs="Times New Roman"/>
                <w:bCs/>
                <w:lang w:val="ru-RU"/>
              </w:rPr>
              <w:t>.</w:t>
            </w:r>
            <w:r w:rsidRPr="00DA0249">
              <w:rPr>
                <w:rFonts w:ascii="Times New Roman" w:hAnsi="Times New Roman" w:cs="Times New Roman"/>
                <w:bCs/>
                <w:lang w:val="ru-RU"/>
              </w:rPr>
              <w:t>А</w:t>
            </w:r>
            <w:r w:rsidR="003D0D29" w:rsidRPr="00DA0249">
              <w:rPr>
                <w:rFonts w:ascii="Times New Roman" w:hAnsi="Times New Roman" w:cs="Times New Roman"/>
                <w:bCs/>
                <w:lang w:val="ru-RU"/>
              </w:rPr>
              <w:t>.</w:t>
            </w:r>
            <w:r w:rsidRPr="00DA0249">
              <w:rPr>
                <w:rFonts w:ascii="Times New Roman" w:hAnsi="Times New Roman" w:cs="Times New Roman"/>
                <w:bCs/>
                <w:lang w:val="ru-RU"/>
              </w:rPr>
              <w:t xml:space="preserve"> (RU), Тараканов А</w:t>
            </w:r>
            <w:r w:rsidR="003D0D29" w:rsidRPr="00DA0249">
              <w:rPr>
                <w:rFonts w:ascii="Times New Roman" w:hAnsi="Times New Roman" w:cs="Times New Roman"/>
                <w:bCs/>
                <w:lang w:val="ru-RU"/>
              </w:rPr>
              <w:t>.</w:t>
            </w:r>
            <w:r w:rsidRPr="00DA0249">
              <w:rPr>
                <w:rFonts w:ascii="Times New Roman" w:hAnsi="Times New Roman" w:cs="Times New Roman"/>
                <w:bCs/>
                <w:lang w:val="ru-RU"/>
              </w:rPr>
              <w:t>Ю</w:t>
            </w:r>
            <w:r w:rsidR="003D0D29" w:rsidRPr="00DA0249">
              <w:rPr>
                <w:rFonts w:ascii="Times New Roman" w:hAnsi="Times New Roman" w:cs="Times New Roman"/>
                <w:bCs/>
                <w:lang w:val="ru-RU"/>
              </w:rPr>
              <w:t>.</w:t>
            </w:r>
            <w:r w:rsidRPr="00DA0249">
              <w:rPr>
                <w:rFonts w:ascii="Times New Roman" w:hAnsi="Times New Roman" w:cs="Times New Roman"/>
                <w:bCs/>
                <w:lang w:val="ru-RU"/>
              </w:rPr>
              <w:t xml:space="preserve"> (RU)</w:t>
            </w:r>
          </w:p>
          <w:p w14:paraId="67ADEDD0" w14:textId="77777777" w:rsidR="00295C7C" w:rsidRPr="00DA0249" w:rsidRDefault="00295C7C" w:rsidP="00DA0249">
            <w:pPr>
              <w:spacing w:after="0" w:line="240" w:lineRule="auto"/>
              <w:jc w:val="center"/>
              <w:rPr>
                <w:rFonts w:ascii="Times New Roman" w:hAnsi="Times New Roman" w:cs="Times New Roman"/>
                <w:bCs/>
                <w:lang w:val="ru-RU"/>
              </w:rPr>
            </w:pPr>
          </w:p>
          <w:p w14:paraId="35C4F8FF" w14:textId="26472AF9" w:rsidR="003D0D29" w:rsidRPr="00DA0249" w:rsidRDefault="00DE16AE" w:rsidP="00DA0249">
            <w:pPr>
              <w:spacing w:after="0" w:line="240" w:lineRule="auto"/>
              <w:jc w:val="center"/>
              <w:rPr>
                <w:rFonts w:ascii="Times New Roman" w:hAnsi="Times New Roman" w:cs="Times New Roman"/>
                <w:bCs/>
                <w:lang w:val="ru-RU"/>
              </w:rPr>
            </w:pPr>
            <w:r w:rsidRPr="00DA0249">
              <w:rPr>
                <w:rFonts w:ascii="Times New Roman" w:hAnsi="Times New Roman" w:cs="Times New Roman"/>
                <w:bCs/>
                <w:lang w:val="ru-RU"/>
              </w:rPr>
              <w:t xml:space="preserve">Патентообладатель: </w:t>
            </w:r>
          </w:p>
          <w:p w14:paraId="168925BF" w14:textId="57E90566" w:rsidR="00295C7C" w:rsidRPr="00DA0249" w:rsidRDefault="00DE16AE" w:rsidP="00DA0249">
            <w:pPr>
              <w:spacing w:after="0" w:line="240" w:lineRule="auto"/>
              <w:jc w:val="center"/>
              <w:rPr>
                <w:rFonts w:ascii="Times New Roman" w:hAnsi="Times New Roman" w:cs="Times New Roman"/>
                <w:bCs/>
                <w:lang w:val="ru-RU"/>
              </w:rPr>
            </w:pPr>
            <w:r w:rsidRPr="00DA0249">
              <w:rPr>
                <w:rFonts w:ascii="Times New Roman" w:hAnsi="Times New Roman" w:cs="Times New Roman"/>
                <w:bCs/>
                <w:lang w:val="ru-RU"/>
              </w:rPr>
              <w:t xml:space="preserve">Федеральное государственное бюджетное учреждение </w:t>
            </w:r>
            <w:r w:rsidR="003D0D29" w:rsidRPr="00DA0249">
              <w:rPr>
                <w:rFonts w:ascii="Times New Roman" w:hAnsi="Times New Roman" w:cs="Times New Roman"/>
                <w:bCs/>
                <w:lang w:val="ru-RU"/>
              </w:rPr>
              <w:t>«</w:t>
            </w:r>
            <w:r w:rsidRPr="00DA0249">
              <w:rPr>
                <w:rFonts w:ascii="Times New Roman" w:hAnsi="Times New Roman" w:cs="Times New Roman"/>
                <w:bCs/>
                <w:lang w:val="ru-RU"/>
              </w:rPr>
              <w:t>Всероссийский научно-исследовательский институт по проблемам гражданской обороны и чрезвычайных ситуаций МЧС России</w:t>
            </w:r>
            <w:r w:rsidR="003D0D29" w:rsidRPr="00DA0249">
              <w:rPr>
                <w:rFonts w:ascii="Times New Roman" w:hAnsi="Times New Roman" w:cs="Times New Roman"/>
                <w:bCs/>
                <w:lang w:val="ru-RU"/>
              </w:rPr>
              <w:t>»</w:t>
            </w:r>
            <w:r w:rsidRPr="00DA0249">
              <w:rPr>
                <w:rFonts w:ascii="Times New Roman" w:hAnsi="Times New Roman" w:cs="Times New Roman"/>
                <w:bCs/>
                <w:lang w:val="ru-RU"/>
              </w:rPr>
              <w:t xml:space="preserve"> (федеральный центр науки и высоких технологий) (RU)</w:t>
            </w:r>
          </w:p>
        </w:tc>
        <w:tc>
          <w:tcPr>
            <w:tcW w:w="1336" w:type="pct"/>
            <w:shd w:val="clear" w:color="auto" w:fill="auto"/>
          </w:tcPr>
          <w:p w14:paraId="2679DA6B" w14:textId="2180FE9C"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 xml:space="preserve">Технически достижимый результат – повышение эффективности защиты спасателя </w:t>
            </w:r>
            <w:r w:rsidR="00F5291A" w:rsidRPr="00DA0249">
              <w:rPr>
                <w:rFonts w:ascii="Times New Roman" w:hAnsi="Times New Roman" w:cs="Times New Roman"/>
                <w:lang w:val="ru-RU"/>
              </w:rPr>
              <w:t xml:space="preserve">от </w:t>
            </w:r>
            <w:r w:rsidRPr="00DA0249">
              <w:rPr>
                <w:rFonts w:ascii="Times New Roman" w:hAnsi="Times New Roman" w:cs="Times New Roman"/>
                <w:lang w:val="ru-RU"/>
              </w:rPr>
              <w:t>сильнодействующих довитых веществ (СДЯВ).</w:t>
            </w:r>
          </w:p>
          <w:p w14:paraId="2BBD0008" w14:textId="77777777" w:rsidR="00295C7C" w:rsidRPr="00DA0249" w:rsidRDefault="00295C7C" w:rsidP="00DA0249">
            <w:pPr>
              <w:spacing w:after="0" w:line="240" w:lineRule="auto"/>
              <w:rPr>
                <w:rFonts w:ascii="Times New Roman" w:hAnsi="Times New Roman" w:cs="Times New Roman"/>
                <w:lang w:val="ru-RU"/>
              </w:rPr>
            </w:pPr>
          </w:p>
          <w:p w14:paraId="0CB6FF7D" w14:textId="433DD2BF" w:rsidR="00295C7C" w:rsidRPr="00DA0249" w:rsidRDefault="00F5291A"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 xml:space="preserve">Эффект </w:t>
            </w:r>
            <w:r w:rsidR="00DE16AE" w:rsidRPr="00DA0249">
              <w:rPr>
                <w:rFonts w:ascii="Times New Roman" w:hAnsi="Times New Roman" w:cs="Times New Roman"/>
                <w:lang w:val="ru-RU"/>
              </w:rPr>
              <w:t xml:space="preserve">достигается </w:t>
            </w:r>
            <w:r w:rsidRPr="00DA0249">
              <w:rPr>
                <w:rFonts w:ascii="Times New Roman" w:hAnsi="Times New Roman" w:cs="Times New Roman"/>
                <w:lang w:val="ru-RU"/>
              </w:rPr>
              <w:t>использованием</w:t>
            </w:r>
            <w:r w:rsidR="00DE16AE" w:rsidRPr="00DA0249">
              <w:rPr>
                <w:rFonts w:ascii="Times New Roman" w:hAnsi="Times New Roman" w:cs="Times New Roman"/>
                <w:lang w:val="ru-RU"/>
              </w:rPr>
              <w:t xml:space="preserve"> </w:t>
            </w:r>
            <w:r w:rsidRPr="00DA0249">
              <w:rPr>
                <w:rFonts w:ascii="Times New Roman" w:hAnsi="Times New Roman" w:cs="Times New Roman"/>
                <w:lang w:val="ru-RU"/>
              </w:rPr>
              <w:t xml:space="preserve">легкого </w:t>
            </w:r>
            <w:r w:rsidR="00DE16AE" w:rsidRPr="00DA0249">
              <w:rPr>
                <w:rFonts w:ascii="Times New Roman" w:hAnsi="Times New Roman" w:cs="Times New Roman"/>
                <w:lang w:val="ru-RU"/>
              </w:rPr>
              <w:t>защитно</w:t>
            </w:r>
            <w:r w:rsidRPr="00DA0249">
              <w:rPr>
                <w:rFonts w:ascii="Times New Roman" w:hAnsi="Times New Roman" w:cs="Times New Roman"/>
                <w:lang w:val="ru-RU"/>
              </w:rPr>
              <w:t>го</w:t>
            </w:r>
            <w:r w:rsidR="00DE16AE" w:rsidRPr="00DA0249">
              <w:rPr>
                <w:rFonts w:ascii="Times New Roman" w:hAnsi="Times New Roman" w:cs="Times New Roman"/>
                <w:lang w:val="ru-RU"/>
              </w:rPr>
              <w:t xml:space="preserve"> костюм</w:t>
            </w:r>
            <w:r w:rsidRPr="00DA0249">
              <w:rPr>
                <w:rFonts w:ascii="Times New Roman" w:hAnsi="Times New Roman" w:cs="Times New Roman"/>
                <w:lang w:val="ru-RU"/>
              </w:rPr>
              <w:t>а</w:t>
            </w:r>
            <w:r w:rsidR="00DE16AE" w:rsidRPr="00DA0249">
              <w:rPr>
                <w:rFonts w:ascii="Times New Roman" w:hAnsi="Times New Roman" w:cs="Times New Roman"/>
                <w:lang w:val="ru-RU"/>
              </w:rPr>
              <w:t xml:space="preserve"> спасателя с защитным жилетом от электромагнитного излучения</w:t>
            </w:r>
            <w:r w:rsidRPr="00DA0249">
              <w:rPr>
                <w:rFonts w:ascii="Times New Roman" w:hAnsi="Times New Roman" w:cs="Times New Roman"/>
                <w:lang w:val="ru-RU"/>
              </w:rPr>
              <w:t>.</w:t>
            </w:r>
            <w:r w:rsidR="00DE16AE" w:rsidRPr="00DA0249">
              <w:rPr>
                <w:rFonts w:ascii="Times New Roman" w:hAnsi="Times New Roman" w:cs="Times New Roman"/>
                <w:lang w:val="ru-RU"/>
              </w:rPr>
              <w:t xml:space="preserve"> </w:t>
            </w:r>
            <w:r w:rsidRPr="00DA0249">
              <w:rPr>
                <w:rFonts w:ascii="Times New Roman" w:hAnsi="Times New Roman" w:cs="Times New Roman"/>
                <w:lang w:val="ru-RU"/>
              </w:rPr>
              <w:t xml:space="preserve">Костюм </w:t>
            </w:r>
            <w:r w:rsidR="00DE16AE" w:rsidRPr="00DA0249">
              <w:rPr>
                <w:rFonts w:ascii="Times New Roman" w:hAnsi="Times New Roman" w:cs="Times New Roman"/>
                <w:lang w:val="ru-RU"/>
              </w:rPr>
              <w:t>состо</w:t>
            </w:r>
            <w:r w:rsidRPr="00DA0249">
              <w:rPr>
                <w:rFonts w:ascii="Times New Roman" w:hAnsi="Times New Roman" w:cs="Times New Roman"/>
                <w:lang w:val="ru-RU"/>
              </w:rPr>
              <w:t xml:space="preserve">ит </w:t>
            </w:r>
            <w:r w:rsidR="00DE16AE" w:rsidRPr="00DA0249">
              <w:rPr>
                <w:rFonts w:ascii="Times New Roman" w:hAnsi="Times New Roman" w:cs="Times New Roman"/>
                <w:lang w:val="ru-RU"/>
              </w:rPr>
              <w:t>из брюк с защитными чулками, рубахи с капюшоном, двупалых перчаток и подшлемника</w:t>
            </w:r>
            <w:r w:rsidRPr="00DA0249">
              <w:rPr>
                <w:rFonts w:ascii="Times New Roman" w:hAnsi="Times New Roman" w:cs="Times New Roman"/>
                <w:lang w:val="ru-RU"/>
              </w:rPr>
              <w:t>.</w:t>
            </w:r>
            <w:r w:rsidR="00DE16AE" w:rsidRPr="00DA0249">
              <w:rPr>
                <w:rFonts w:ascii="Times New Roman" w:hAnsi="Times New Roman" w:cs="Times New Roman"/>
                <w:lang w:val="ru-RU"/>
              </w:rPr>
              <w:t xml:space="preserve"> </w:t>
            </w:r>
            <w:r w:rsidRPr="00DA0249">
              <w:rPr>
                <w:rFonts w:ascii="Times New Roman" w:hAnsi="Times New Roman" w:cs="Times New Roman"/>
                <w:lang w:val="ru-RU"/>
              </w:rPr>
              <w:t>Б</w:t>
            </w:r>
            <w:r w:rsidR="00DE16AE" w:rsidRPr="00DA0249">
              <w:rPr>
                <w:rFonts w:ascii="Times New Roman" w:hAnsi="Times New Roman" w:cs="Times New Roman"/>
                <w:lang w:val="ru-RU"/>
              </w:rPr>
              <w:t>рюки сшиты вместе с чулками, заканчивающимися резиновой осоюзкой с ботами, к которым пришиты тесемки для крепления к ногам, при этом в верхней части брюк имеются плечевые лямки и полукольца</w:t>
            </w:r>
            <w:r w:rsidRPr="00DA0249">
              <w:rPr>
                <w:rFonts w:ascii="Times New Roman" w:hAnsi="Times New Roman" w:cs="Times New Roman"/>
                <w:lang w:val="ru-RU"/>
              </w:rPr>
              <w:t>.</w:t>
            </w:r>
            <w:r w:rsidR="00DE16AE" w:rsidRPr="00DA0249">
              <w:rPr>
                <w:rFonts w:ascii="Times New Roman" w:hAnsi="Times New Roman" w:cs="Times New Roman"/>
                <w:lang w:val="ru-RU"/>
              </w:rPr>
              <w:t xml:space="preserve"> </w:t>
            </w:r>
            <w:r w:rsidRPr="00DA0249">
              <w:rPr>
                <w:rFonts w:ascii="Times New Roman" w:hAnsi="Times New Roman" w:cs="Times New Roman"/>
                <w:lang w:val="ru-RU"/>
              </w:rPr>
              <w:t>Р</w:t>
            </w:r>
            <w:r w:rsidR="00DE16AE" w:rsidRPr="00DA0249">
              <w:rPr>
                <w:rFonts w:ascii="Times New Roman" w:hAnsi="Times New Roman" w:cs="Times New Roman"/>
                <w:lang w:val="ru-RU"/>
              </w:rPr>
              <w:t>убаха совмещена с капюшоном, причем сзади к ее нижнему обрезу пришит промежуточный хлястик, который пропускается между ног и застегивается на пуговицу в нижней части рубахи спереди, а рукава заканчиваются петлями, которые надеваются на большой палец после надевания перчаток</w:t>
            </w:r>
            <w:r w:rsidRPr="00DA0249">
              <w:rPr>
                <w:rFonts w:ascii="Times New Roman" w:hAnsi="Times New Roman" w:cs="Times New Roman"/>
                <w:lang w:val="ru-RU"/>
              </w:rPr>
              <w:t>,</w:t>
            </w:r>
            <w:r w:rsidR="00DE16AE" w:rsidRPr="00DA0249">
              <w:rPr>
                <w:rFonts w:ascii="Times New Roman" w:hAnsi="Times New Roman" w:cs="Times New Roman"/>
                <w:lang w:val="ru-RU"/>
              </w:rPr>
              <w:t xml:space="preserve"> на рукавах рубахи имеются манжеты, облегающие запясть</w:t>
            </w:r>
            <w:r w:rsidRPr="00DA0249">
              <w:rPr>
                <w:rFonts w:ascii="Times New Roman" w:hAnsi="Times New Roman" w:cs="Times New Roman"/>
                <w:lang w:val="ru-RU"/>
              </w:rPr>
              <w:t>я.</w:t>
            </w:r>
            <w:r w:rsidR="00DE16AE" w:rsidRPr="00DA0249">
              <w:rPr>
                <w:rFonts w:ascii="Times New Roman" w:hAnsi="Times New Roman" w:cs="Times New Roman"/>
                <w:lang w:val="ru-RU"/>
              </w:rPr>
              <w:t xml:space="preserve"> </w:t>
            </w:r>
            <w:r w:rsidRPr="00DA0249">
              <w:rPr>
                <w:rFonts w:ascii="Times New Roman" w:hAnsi="Times New Roman" w:cs="Times New Roman"/>
                <w:lang w:val="ru-RU"/>
              </w:rPr>
              <w:t>К</w:t>
            </w:r>
            <w:r w:rsidR="00DE16AE" w:rsidRPr="00DA0249">
              <w:rPr>
                <w:rFonts w:ascii="Times New Roman" w:hAnsi="Times New Roman" w:cs="Times New Roman"/>
                <w:lang w:val="ru-RU"/>
              </w:rPr>
              <w:t>апюшон фиксируется на шее лентой и пластмассовым шпеньком</w:t>
            </w:r>
            <w:r w:rsidRPr="00DA0249">
              <w:rPr>
                <w:rFonts w:ascii="Times New Roman" w:hAnsi="Times New Roman" w:cs="Times New Roman"/>
                <w:lang w:val="ru-RU"/>
              </w:rPr>
              <w:t>. Н</w:t>
            </w:r>
            <w:r w:rsidR="00DE16AE" w:rsidRPr="00DA0249">
              <w:rPr>
                <w:rFonts w:ascii="Times New Roman" w:hAnsi="Times New Roman" w:cs="Times New Roman"/>
                <w:lang w:val="ru-RU"/>
              </w:rPr>
              <w:t>из рубахи стянут эластичной лентой и снабжен паховым ремнем, а брюки удерживаются с помощью двух лямок и пряжек из полуколец и фиксируются внизу хлястиками</w:t>
            </w:r>
            <w:r w:rsidRPr="00DA0249">
              <w:rPr>
                <w:rFonts w:ascii="Times New Roman" w:hAnsi="Times New Roman" w:cs="Times New Roman"/>
                <w:lang w:val="ru-RU"/>
              </w:rPr>
              <w:t>.</w:t>
            </w:r>
            <w:r w:rsidR="00DE16AE" w:rsidRPr="00DA0249">
              <w:rPr>
                <w:rFonts w:ascii="Times New Roman" w:hAnsi="Times New Roman" w:cs="Times New Roman"/>
                <w:lang w:val="ru-RU"/>
              </w:rPr>
              <w:t xml:space="preserve"> </w:t>
            </w:r>
            <w:r w:rsidRPr="00DA0249">
              <w:rPr>
                <w:rFonts w:ascii="Times New Roman" w:hAnsi="Times New Roman" w:cs="Times New Roman"/>
                <w:lang w:val="ru-RU"/>
              </w:rPr>
              <w:t>Д</w:t>
            </w:r>
            <w:r w:rsidR="00DE16AE" w:rsidRPr="00DA0249">
              <w:rPr>
                <w:rFonts w:ascii="Times New Roman" w:hAnsi="Times New Roman" w:cs="Times New Roman"/>
                <w:lang w:val="ru-RU"/>
              </w:rPr>
              <w:t>ополнительно предусмотрен защитный жилет от электромагнитного излучения, состоящий из тканевой подкладки, соединенной с защитной оболочкой</w:t>
            </w:r>
            <w:r w:rsidRPr="00DA0249">
              <w:rPr>
                <w:rFonts w:ascii="Times New Roman" w:hAnsi="Times New Roman" w:cs="Times New Roman"/>
                <w:lang w:val="ru-RU"/>
              </w:rPr>
              <w:t>.</w:t>
            </w:r>
            <w:r w:rsidR="00DE16AE" w:rsidRPr="00DA0249">
              <w:rPr>
                <w:rFonts w:ascii="Times New Roman" w:hAnsi="Times New Roman" w:cs="Times New Roman"/>
                <w:lang w:val="ru-RU"/>
              </w:rPr>
              <w:t xml:space="preserve"> </w:t>
            </w:r>
            <w:r w:rsidRPr="00DA0249">
              <w:rPr>
                <w:rFonts w:ascii="Times New Roman" w:hAnsi="Times New Roman" w:cs="Times New Roman"/>
                <w:lang w:val="ru-RU"/>
              </w:rPr>
              <w:t>В</w:t>
            </w:r>
            <w:r w:rsidR="00DE16AE" w:rsidRPr="00DA0249">
              <w:rPr>
                <w:rFonts w:ascii="Times New Roman" w:hAnsi="Times New Roman" w:cs="Times New Roman"/>
                <w:lang w:val="ru-RU"/>
              </w:rPr>
              <w:t xml:space="preserve"> тканевой подкладке закреплены упругие каркасные стойки посредством фиксаторов на поясном ремне, а защитная оболочка крепится на упругих каркасных стойках</w:t>
            </w:r>
            <w:r w:rsidRPr="00DA0249">
              <w:rPr>
                <w:rFonts w:ascii="Times New Roman" w:hAnsi="Times New Roman" w:cs="Times New Roman"/>
                <w:lang w:val="ru-RU"/>
              </w:rPr>
              <w:t>.</w:t>
            </w:r>
            <w:r w:rsidR="00DE16AE" w:rsidRPr="00DA0249">
              <w:rPr>
                <w:rFonts w:ascii="Times New Roman" w:hAnsi="Times New Roman" w:cs="Times New Roman"/>
                <w:lang w:val="ru-RU"/>
              </w:rPr>
              <w:t xml:space="preserve"> </w:t>
            </w:r>
            <w:r w:rsidRPr="00DA0249">
              <w:rPr>
                <w:rFonts w:ascii="Times New Roman" w:hAnsi="Times New Roman" w:cs="Times New Roman"/>
                <w:lang w:val="ru-RU"/>
              </w:rPr>
              <w:t>З</w:t>
            </w:r>
            <w:r w:rsidR="00DE16AE" w:rsidRPr="00DA0249">
              <w:rPr>
                <w:rFonts w:ascii="Times New Roman" w:hAnsi="Times New Roman" w:cs="Times New Roman"/>
                <w:lang w:val="ru-RU"/>
              </w:rPr>
              <w:t>ащитная оболочка выполнена трехслойной, причем первый слой, обращенный в окружающую оператора среду, обработан пенной полифункциональной композицией для дегазации, дезинфекции, дезинсекции, дезактивации и экранирования поверхностей, объемов и объектов от опасных агентов и веществ пеной</w:t>
            </w:r>
            <w:r w:rsidRPr="00DA0249">
              <w:rPr>
                <w:rFonts w:ascii="Times New Roman" w:hAnsi="Times New Roman" w:cs="Times New Roman"/>
                <w:lang w:val="ru-RU"/>
              </w:rPr>
              <w:t>.</w:t>
            </w:r>
            <w:r w:rsidR="00DE16AE" w:rsidRPr="00DA0249">
              <w:rPr>
                <w:rFonts w:ascii="Times New Roman" w:hAnsi="Times New Roman" w:cs="Times New Roman"/>
                <w:lang w:val="ru-RU"/>
              </w:rPr>
              <w:t xml:space="preserve"> </w:t>
            </w:r>
            <w:r w:rsidRPr="00DA0249">
              <w:rPr>
                <w:rFonts w:ascii="Times New Roman" w:hAnsi="Times New Roman" w:cs="Times New Roman"/>
                <w:lang w:val="ru-RU"/>
              </w:rPr>
              <w:t>Ж</w:t>
            </w:r>
            <w:r w:rsidR="00DE16AE" w:rsidRPr="00DA0249">
              <w:rPr>
                <w:rFonts w:ascii="Times New Roman" w:hAnsi="Times New Roman" w:cs="Times New Roman"/>
                <w:lang w:val="ru-RU"/>
              </w:rPr>
              <w:t>идкая фаза пены представляет собой раствор клатрата дидецилдиметиламмоний галогенида с карбамидом в качестве действующего вещества в количестве от 0,1 до 5</w:t>
            </w:r>
            <w:r w:rsidRPr="00DA0249">
              <w:rPr>
                <w:rFonts w:ascii="Times New Roman" w:hAnsi="Times New Roman" w:cs="Times New Roman"/>
                <w:lang w:val="ru-RU"/>
              </w:rPr>
              <w:t xml:space="preserve"> </w:t>
            </w:r>
            <w:r w:rsidR="00DE16AE" w:rsidRPr="00DA0249">
              <w:rPr>
                <w:rFonts w:ascii="Times New Roman" w:hAnsi="Times New Roman" w:cs="Times New Roman"/>
                <w:lang w:val="ru-RU"/>
              </w:rPr>
              <w:t xml:space="preserve">% по массе, а в качестве клатрата дидецилдиметиламмоний галогенида с карбамидом используется клатрат дидецилдиметиламмоний хлорида с карбамидом и/или клатрат дидецилдиметиламмоний бромида с карбамидом </w:t>
            </w:r>
          </w:p>
        </w:tc>
        <w:tc>
          <w:tcPr>
            <w:tcW w:w="1527" w:type="pct"/>
            <w:shd w:val="clear" w:color="auto" w:fill="auto"/>
            <w:vAlign w:val="center"/>
          </w:tcPr>
          <w:p w14:paraId="637403F3" w14:textId="5975750A" w:rsidR="00295C7C" w:rsidRPr="00DA0249" w:rsidRDefault="00DE16AE" w:rsidP="00DA0249">
            <w:pPr>
              <w:autoSpaceDE w:val="0"/>
              <w:autoSpaceDN w:val="0"/>
              <w:adjustRightInd w:val="0"/>
              <w:spacing w:after="0" w:line="240" w:lineRule="auto"/>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 xml:space="preserve">Наиболее близким техническим решением к заявляемому объекту является легкий защитный костюм Л-1 фирмы ООО «Рабосервис+», предназначенный для защиты от радиоактивной пыли, химического и бактериологического воздействия на человека. Костюм Л-1 является специальной защитной одеждой и используется на местности, зараженной отравляющими веществами и аварийными химически опасными веществами. Он предназначен для защиты кожи, одежды и обуви от длительного действия отравляющих и токсических веществ, токсичной пыли, для защиты от растворов кислот, воды, щелочей, морской соли, лаков, красок, масел, жиров и нефтепродуктов, защиты от вредных биологических факторов при выполнении дегазационных, дезактивационных и дезинфекционных работ. Костюм изготавливается из прорезиненной ткани Т-15 и состоит из брюк с защитными чулками, рубахи с капюшоном, двупалых перчаток и подшлемника. Брюки сшиты вместе с чулками, заканчивающимися резиновой осоюзкой, а к ним пришиты тесемки для крепления к ногам. Подбор костюмов Л-1 проводят по росту: первый размер – для людей ростом до 165 см, второй – от 166 до 172 см, третий – 173 см и выше. Размеры костюма Л-1 указываются на передней стороне рубах и внизу. Масса около 3 кг </w:t>
            </w:r>
            <w:r w:rsidR="00480D8D" w:rsidRPr="00DA0249">
              <w:rPr>
                <w:rFonts w:ascii="Times New Roman" w:eastAsia="Times New Roman" w:hAnsi="Times New Roman" w:cs="Times New Roman"/>
                <w:lang w:val="ru-RU" w:eastAsia="ru-RU"/>
              </w:rPr>
              <w:t>(</w:t>
            </w:r>
            <w:r w:rsidRPr="00DA0249">
              <w:rPr>
                <w:rFonts w:ascii="Times New Roman" w:eastAsia="Times New Roman" w:hAnsi="Times New Roman" w:cs="Times New Roman"/>
                <w:lang w:val="ru-RU" w:eastAsia="ru-RU"/>
              </w:rPr>
              <w:t>прототип</w:t>
            </w:r>
            <w:r w:rsidR="00480D8D" w:rsidRPr="00DA0249">
              <w:rPr>
                <w:rFonts w:ascii="Times New Roman" w:eastAsia="Times New Roman" w:hAnsi="Times New Roman" w:cs="Times New Roman"/>
                <w:lang w:val="ru-RU" w:eastAsia="ru-RU"/>
              </w:rPr>
              <w:t>)</w:t>
            </w:r>
            <w:r w:rsidRPr="00DA0249">
              <w:rPr>
                <w:rFonts w:ascii="Times New Roman" w:eastAsia="Times New Roman" w:hAnsi="Times New Roman" w:cs="Times New Roman"/>
                <w:lang w:val="ru-RU" w:eastAsia="ru-RU"/>
              </w:rPr>
              <w:t>.</w:t>
            </w:r>
          </w:p>
          <w:p w14:paraId="74C85B30" w14:textId="77777777" w:rsidR="00295C7C" w:rsidRPr="00DA0249" w:rsidRDefault="00295C7C" w:rsidP="00DA0249">
            <w:pPr>
              <w:autoSpaceDE w:val="0"/>
              <w:autoSpaceDN w:val="0"/>
              <w:adjustRightInd w:val="0"/>
              <w:spacing w:after="0" w:line="240" w:lineRule="auto"/>
              <w:outlineLvl w:val="1"/>
              <w:rPr>
                <w:rFonts w:ascii="Times New Roman" w:eastAsia="Times New Roman" w:hAnsi="Times New Roman" w:cs="Times New Roman"/>
                <w:lang w:val="ru-RU" w:eastAsia="ru-RU"/>
              </w:rPr>
            </w:pPr>
          </w:p>
          <w:p w14:paraId="455F3F71" w14:textId="0A17DB60" w:rsidR="00295C7C" w:rsidRPr="00DA0249" w:rsidRDefault="00DE16AE" w:rsidP="00DA0249">
            <w:pPr>
              <w:autoSpaceDE w:val="0"/>
              <w:autoSpaceDN w:val="0"/>
              <w:adjustRightInd w:val="0"/>
              <w:spacing w:after="0" w:line="240" w:lineRule="auto"/>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Недостатком известной конструкции одежды спасателей является сравнительно невысокая степень защиты от сильнодействующих ядовитых веществ (СДЯВ)</w:t>
            </w:r>
          </w:p>
        </w:tc>
      </w:tr>
      <w:tr w:rsidR="00295C7C" w:rsidRPr="00DA0249" w14:paraId="75F5B47E" w14:textId="77777777" w:rsidTr="00DA0249">
        <w:tc>
          <w:tcPr>
            <w:tcW w:w="323" w:type="pct"/>
            <w:shd w:val="clear" w:color="auto" w:fill="auto"/>
            <w:vAlign w:val="center"/>
          </w:tcPr>
          <w:p w14:paraId="2A4FA343"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2</w:t>
            </w:r>
          </w:p>
        </w:tc>
        <w:tc>
          <w:tcPr>
            <w:tcW w:w="621" w:type="pct"/>
            <w:shd w:val="clear" w:color="auto" w:fill="auto"/>
            <w:vAlign w:val="center"/>
          </w:tcPr>
          <w:p w14:paraId="4C370599"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Противогаз</w:t>
            </w:r>
          </w:p>
        </w:tc>
        <w:tc>
          <w:tcPr>
            <w:tcW w:w="573" w:type="pct"/>
            <w:shd w:val="clear" w:color="auto" w:fill="auto"/>
            <w:vAlign w:val="center"/>
          </w:tcPr>
          <w:p w14:paraId="75DEAAA0"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 xml:space="preserve">Патент РФ </w:t>
            </w:r>
          </w:p>
          <w:p w14:paraId="7A44B97A"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 2301094</w:t>
            </w:r>
          </w:p>
          <w:p w14:paraId="398C792D"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(опубликован</w:t>
            </w:r>
          </w:p>
          <w:p w14:paraId="5D1196ED"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20.06.2007)</w:t>
            </w:r>
          </w:p>
        </w:tc>
        <w:tc>
          <w:tcPr>
            <w:tcW w:w="620" w:type="pct"/>
            <w:shd w:val="clear" w:color="auto" w:fill="auto"/>
            <w:vAlign w:val="center"/>
          </w:tcPr>
          <w:p w14:paraId="29B3FD80" w14:textId="676E6190" w:rsidR="00867E4D" w:rsidRPr="00DA0249" w:rsidRDefault="00DE16AE" w:rsidP="00DA0249">
            <w:pPr>
              <w:spacing w:after="0" w:line="240" w:lineRule="auto"/>
              <w:jc w:val="center"/>
              <w:rPr>
                <w:rFonts w:ascii="Times New Roman" w:hAnsi="Times New Roman" w:cs="Times New Roman"/>
                <w:bCs/>
                <w:lang w:val="ru-RU"/>
              </w:rPr>
            </w:pPr>
            <w:r w:rsidRPr="00DA0249">
              <w:rPr>
                <w:rFonts w:ascii="Times New Roman" w:hAnsi="Times New Roman" w:cs="Times New Roman"/>
                <w:bCs/>
                <w:lang w:val="ru-RU"/>
              </w:rPr>
              <w:t xml:space="preserve">Авторы: </w:t>
            </w:r>
          </w:p>
          <w:p w14:paraId="06D7EB4D" w14:textId="5E709A4C" w:rsidR="00295C7C" w:rsidRPr="00DA0249" w:rsidRDefault="00DE16AE" w:rsidP="00DA0249">
            <w:pPr>
              <w:spacing w:after="0" w:line="240" w:lineRule="auto"/>
              <w:jc w:val="center"/>
              <w:rPr>
                <w:rFonts w:ascii="Times New Roman" w:hAnsi="Times New Roman" w:cs="Times New Roman"/>
                <w:bCs/>
                <w:lang w:val="ru-RU"/>
              </w:rPr>
            </w:pPr>
            <w:r w:rsidRPr="00DA0249">
              <w:rPr>
                <w:rFonts w:ascii="Times New Roman" w:hAnsi="Times New Roman" w:cs="Times New Roman"/>
                <w:bCs/>
                <w:lang w:val="ru-RU"/>
              </w:rPr>
              <w:t>Р</w:t>
            </w:r>
            <w:r w:rsidR="00867E4D" w:rsidRPr="00DA0249">
              <w:rPr>
                <w:rFonts w:ascii="Times New Roman" w:hAnsi="Times New Roman" w:cs="Times New Roman"/>
                <w:bCs/>
                <w:lang w:val="ru-RU"/>
              </w:rPr>
              <w:t xml:space="preserve">ичардсон </w:t>
            </w:r>
            <w:r w:rsidRPr="00DA0249">
              <w:rPr>
                <w:rFonts w:ascii="Times New Roman" w:hAnsi="Times New Roman" w:cs="Times New Roman"/>
                <w:bCs/>
                <w:lang w:val="ru-RU"/>
              </w:rPr>
              <w:t>Грант Стюарт (GB), Р</w:t>
            </w:r>
            <w:r w:rsidR="00867E4D" w:rsidRPr="00DA0249">
              <w:rPr>
                <w:rFonts w:ascii="Times New Roman" w:hAnsi="Times New Roman" w:cs="Times New Roman"/>
                <w:bCs/>
                <w:lang w:val="ru-RU"/>
              </w:rPr>
              <w:t xml:space="preserve">оубэзэм </w:t>
            </w:r>
            <w:r w:rsidRPr="00DA0249">
              <w:rPr>
                <w:rFonts w:ascii="Times New Roman" w:hAnsi="Times New Roman" w:cs="Times New Roman"/>
                <w:bCs/>
                <w:lang w:val="ru-RU"/>
              </w:rPr>
              <w:t>Алекс Скотт (GB), У</w:t>
            </w:r>
            <w:r w:rsidR="00867E4D" w:rsidRPr="00DA0249">
              <w:rPr>
                <w:rFonts w:ascii="Times New Roman" w:hAnsi="Times New Roman" w:cs="Times New Roman"/>
                <w:bCs/>
                <w:lang w:val="ru-RU"/>
              </w:rPr>
              <w:t>илльямс</w:t>
            </w:r>
            <w:r w:rsidRPr="00DA0249">
              <w:rPr>
                <w:rFonts w:ascii="Times New Roman" w:hAnsi="Times New Roman" w:cs="Times New Roman"/>
                <w:bCs/>
                <w:lang w:val="ru-RU"/>
              </w:rPr>
              <w:t xml:space="preserve"> Грэхэм Хауэлл (GB)</w:t>
            </w:r>
          </w:p>
          <w:p w14:paraId="549BA693" w14:textId="10A1CA66" w:rsidR="00867E4D" w:rsidRPr="00DA0249" w:rsidRDefault="00DE16AE" w:rsidP="00DA0249">
            <w:pPr>
              <w:spacing w:after="0" w:line="240" w:lineRule="auto"/>
              <w:jc w:val="center"/>
              <w:rPr>
                <w:rFonts w:ascii="Times New Roman" w:hAnsi="Times New Roman" w:cs="Times New Roman"/>
                <w:bCs/>
                <w:lang w:val="ru-RU"/>
              </w:rPr>
            </w:pPr>
            <w:r w:rsidRPr="00DA0249">
              <w:rPr>
                <w:rFonts w:ascii="Times New Roman" w:hAnsi="Times New Roman" w:cs="Times New Roman"/>
                <w:bCs/>
                <w:lang w:val="ru-RU"/>
              </w:rPr>
              <w:t xml:space="preserve">Патентообладатель: </w:t>
            </w:r>
          </w:p>
          <w:p w14:paraId="246A9D59" w14:textId="55EB35E7" w:rsidR="00295C7C" w:rsidRPr="00DA0249" w:rsidRDefault="00DE16AE" w:rsidP="00DA0249">
            <w:pPr>
              <w:spacing w:after="0" w:line="240" w:lineRule="auto"/>
              <w:jc w:val="center"/>
              <w:rPr>
                <w:rFonts w:ascii="Times New Roman" w:hAnsi="Times New Roman" w:cs="Times New Roman"/>
                <w:bCs/>
                <w:lang w:val="ru-RU"/>
              </w:rPr>
            </w:pPr>
            <w:r w:rsidRPr="00DA0249">
              <w:rPr>
                <w:rFonts w:ascii="Times New Roman" w:hAnsi="Times New Roman" w:cs="Times New Roman"/>
                <w:bCs/>
                <w:lang w:val="ru-RU"/>
              </w:rPr>
              <w:t xml:space="preserve">Государственный </w:t>
            </w:r>
            <w:r w:rsidR="00867E4D" w:rsidRPr="00DA0249">
              <w:rPr>
                <w:rFonts w:ascii="Times New Roman" w:hAnsi="Times New Roman" w:cs="Times New Roman"/>
                <w:bCs/>
                <w:lang w:val="ru-RU"/>
              </w:rPr>
              <w:t>с</w:t>
            </w:r>
            <w:r w:rsidRPr="00DA0249">
              <w:rPr>
                <w:rFonts w:ascii="Times New Roman" w:hAnsi="Times New Roman" w:cs="Times New Roman"/>
                <w:bCs/>
                <w:lang w:val="ru-RU"/>
              </w:rPr>
              <w:t xml:space="preserve">екретарь по </w:t>
            </w:r>
            <w:r w:rsidR="00867E4D" w:rsidRPr="00DA0249">
              <w:rPr>
                <w:rFonts w:ascii="Times New Roman" w:hAnsi="Times New Roman" w:cs="Times New Roman"/>
                <w:bCs/>
                <w:lang w:val="ru-RU"/>
              </w:rPr>
              <w:t>о</w:t>
            </w:r>
            <w:r w:rsidRPr="00DA0249">
              <w:rPr>
                <w:rFonts w:ascii="Times New Roman" w:hAnsi="Times New Roman" w:cs="Times New Roman"/>
                <w:bCs/>
                <w:lang w:val="ru-RU"/>
              </w:rPr>
              <w:t>бороне Великобритании (GB)</w:t>
            </w:r>
          </w:p>
        </w:tc>
        <w:tc>
          <w:tcPr>
            <w:tcW w:w="1336" w:type="pct"/>
            <w:shd w:val="clear" w:color="auto" w:fill="auto"/>
          </w:tcPr>
          <w:p w14:paraId="292337E6" w14:textId="77777777" w:rsidR="00295C7C" w:rsidRPr="00DA0249" w:rsidRDefault="00DE16AE" w:rsidP="00DA0249">
            <w:pPr>
              <w:pStyle w:val="a7"/>
              <w:shd w:val="clear" w:color="auto" w:fill="FFFFFF"/>
              <w:spacing w:before="0" w:beforeAutospacing="0" w:after="0" w:afterAutospacing="0"/>
              <w:jc w:val="both"/>
              <w:rPr>
                <w:color w:val="000000"/>
                <w:sz w:val="22"/>
                <w:szCs w:val="22"/>
              </w:rPr>
            </w:pPr>
            <w:r w:rsidRPr="00DA0249">
              <w:rPr>
                <w:color w:val="000000"/>
                <w:sz w:val="22"/>
                <w:szCs w:val="22"/>
              </w:rPr>
              <w:t>В первом аспекте настоящего изобретения представлен противогаз, включающий лицевую часть противогаза, первое средство герметизации для образования уплотнения на лице пользователя таким образом, чтобы определить первую полость между первым средством герметизации, лицевой частью противогаза и областью лица пользователя, включающей глаза, рот и нос; второе средство герметизации, пригодное для формирования уплотнения на лице пользователя таким образом, чтобы определить вторую полость, при этом вторая полость формируется между частью лица пользователя, вторым средством герметизации, первым средством герметизации и дополнительно лицевой частью противогаза; воздухозаборник противогаза для осуществления вдыхания воздуха в первую полость; воздуховыпускное отверстие противогаза для выведения воздуха после выдоха из первой полости, а также средство подачи воздуха под давлением, пригодное для подачи воздуха под давлением во вторую полость, при этом при нормальной работе воздух вдыхается и выдыхается исключительно через первую полость, и поэтому практически не существует разницы давления между окружающей атмосферой и второй полостью, что позволяет окружающему воздуху поступать во вторую полость.</w:t>
            </w:r>
          </w:p>
          <w:p w14:paraId="472440DB" w14:textId="77777777" w:rsidR="00295C7C" w:rsidRPr="00DA0249" w:rsidRDefault="00295C7C" w:rsidP="00DA0249">
            <w:pPr>
              <w:pStyle w:val="a7"/>
              <w:shd w:val="clear" w:color="auto" w:fill="FFFFFF"/>
              <w:spacing w:before="0" w:beforeAutospacing="0" w:after="0" w:afterAutospacing="0"/>
              <w:jc w:val="both"/>
              <w:rPr>
                <w:color w:val="000000"/>
                <w:sz w:val="22"/>
                <w:szCs w:val="22"/>
              </w:rPr>
            </w:pPr>
          </w:p>
          <w:p w14:paraId="54D8E447" w14:textId="3B7FAFEB" w:rsidR="00295C7C" w:rsidRPr="00DA0249" w:rsidRDefault="00DE16AE" w:rsidP="00DA0249">
            <w:pPr>
              <w:pStyle w:val="a7"/>
              <w:shd w:val="clear" w:color="auto" w:fill="FFFFFF"/>
              <w:spacing w:before="0" w:beforeAutospacing="0" w:after="0" w:afterAutospacing="0"/>
              <w:jc w:val="both"/>
              <w:rPr>
                <w:color w:val="000000"/>
                <w:sz w:val="22"/>
                <w:szCs w:val="22"/>
              </w:rPr>
            </w:pPr>
            <w:r w:rsidRPr="00DA0249">
              <w:rPr>
                <w:color w:val="000000"/>
                <w:sz w:val="22"/>
                <w:szCs w:val="22"/>
              </w:rPr>
              <w:t>При использовании противогаз обеспечивает положительное давление в полости между дыхательной полостью и окружающей атмосферой таким образом</w:t>
            </w:r>
            <w:r w:rsidR="00867E4D" w:rsidRPr="00DA0249">
              <w:rPr>
                <w:color w:val="000000"/>
                <w:sz w:val="22"/>
                <w:szCs w:val="22"/>
              </w:rPr>
              <w:t>:</w:t>
            </w:r>
            <w:r w:rsidRPr="00DA0249">
              <w:rPr>
                <w:color w:val="000000"/>
                <w:sz w:val="22"/>
                <w:szCs w:val="22"/>
              </w:rPr>
              <w:t xml:space="preserve"> если второе средство герметизации выходит из строя, тогда положительное давление в наружной полости вытесняет воздух из точки неисправности уплотнения, тем самым снижая вероятность поступления заражающего вещества в противогаз.</w:t>
            </w:r>
          </w:p>
          <w:p w14:paraId="1FBA6604" w14:textId="77777777" w:rsidR="00295C7C" w:rsidRPr="00DA0249" w:rsidRDefault="00295C7C" w:rsidP="00DA0249">
            <w:pPr>
              <w:pStyle w:val="a7"/>
              <w:shd w:val="clear" w:color="auto" w:fill="FFFFFF"/>
              <w:spacing w:before="0" w:beforeAutospacing="0" w:after="0" w:afterAutospacing="0"/>
              <w:jc w:val="both"/>
              <w:rPr>
                <w:color w:val="000000"/>
                <w:sz w:val="22"/>
                <w:szCs w:val="22"/>
              </w:rPr>
            </w:pPr>
          </w:p>
          <w:p w14:paraId="4CE86259" w14:textId="77777777" w:rsidR="00295C7C" w:rsidRPr="00DA0249" w:rsidRDefault="00DE16AE" w:rsidP="00DA0249">
            <w:pPr>
              <w:pStyle w:val="a7"/>
              <w:shd w:val="clear" w:color="auto" w:fill="FFFFFF"/>
              <w:spacing w:before="0" w:beforeAutospacing="0" w:after="0" w:afterAutospacing="0"/>
              <w:jc w:val="both"/>
              <w:rPr>
                <w:color w:val="000000"/>
                <w:sz w:val="22"/>
                <w:szCs w:val="22"/>
              </w:rPr>
            </w:pPr>
            <w:r w:rsidRPr="00DA0249">
              <w:rPr>
                <w:color w:val="000000"/>
                <w:sz w:val="22"/>
                <w:szCs w:val="22"/>
              </w:rPr>
              <w:t>Первое и второе средство герметизации может включать дискретные компоненты, которые отделены друг от друга. Однако предпочтительно, чтобы они имели общую часть.</w:t>
            </w:r>
          </w:p>
          <w:p w14:paraId="0A11C155" w14:textId="77777777" w:rsidR="00295C7C" w:rsidRPr="00DA0249" w:rsidRDefault="00295C7C" w:rsidP="00DA0249">
            <w:pPr>
              <w:pStyle w:val="a7"/>
              <w:shd w:val="clear" w:color="auto" w:fill="FFFFFF"/>
              <w:spacing w:before="0" w:beforeAutospacing="0" w:after="0" w:afterAutospacing="0"/>
              <w:jc w:val="both"/>
              <w:rPr>
                <w:color w:val="000000"/>
                <w:sz w:val="22"/>
                <w:szCs w:val="22"/>
              </w:rPr>
            </w:pPr>
          </w:p>
          <w:p w14:paraId="66329AEA" w14:textId="77777777" w:rsidR="00295C7C" w:rsidRPr="00DA0249" w:rsidRDefault="00DE16AE" w:rsidP="00DA0249">
            <w:pPr>
              <w:pStyle w:val="a7"/>
              <w:shd w:val="clear" w:color="auto" w:fill="FFFFFF"/>
              <w:spacing w:before="0" w:beforeAutospacing="0" w:after="0" w:afterAutospacing="0"/>
              <w:jc w:val="both"/>
              <w:rPr>
                <w:color w:val="000000"/>
                <w:sz w:val="22"/>
                <w:szCs w:val="22"/>
              </w:rPr>
            </w:pPr>
            <w:r w:rsidRPr="00DA0249">
              <w:rPr>
                <w:color w:val="000000"/>
                <w:sz w:val="22"/>
                <w:szCs w:val="22"/>
              </w:rPr>
              <w:t>Следовательно, во втором аспекте настоящего изобретения представлен уплотнительный элемент для противогаза, при этом уплотнительный элемент включает первую и вторую части, каждая из которых содержит практически деформируемый материал и каждая из которых имеет соответствующую уплотнительную поверхность для контакта с лицом пользователя, а первая и вторая части взаимно соединены третьей частью, пригодной для подсоединения к поверхности противогаза, при этом уплотнительный элемент далее включает входное отверстие для газа для того, чтобы при использовании происходила подача газа под давлением в полость, и отличающееся тем, что первая и вторая части имеют такую форму, чтобы при использовании применение положительного давления в полости не вызывало прорыва уплотнения.</w:t>
            </w:r>
          </w:p>
          <w:p w14:paraId="3E6DF653" w14:textId="77777777" w:rsidR="00295C7C" w:rsidRPr="00DA0249" w:rsidRDefault="00295C7C" w:rsidP="00DA0249">
            <w:pPr>
              <w:pStyle w:val="a7"/>
              <w:shd w:val="clear" w:color="auto" w:fill="FFFFFF"/>
              <w:spacing w:before="0" w:beforeAutospacing="0" w:after="0" w:afterAutospacing="0"/>
              <w:jc w:val="both"/>
              <w:rPr>
                <w:color w:val="000000"/>
                <w:sz w:val="22"/>
                <w:szCs w:val="22"/>
              </w:rPr>
            </w:pPr>
          </w:p>
          <w:p w14:paraId="1B8F9689" w14:textId="77777777" w:rsidR="00295C7C" w:rsidRPr="00DA0249" w:rsidRDefault="00DE16AE" w:rsidP="00DA0249">
            <w:pPr>
              <w:pStyle w:val="a7"/>
              <w:shd w:val="clear" w:color="auto" w:fill="FFFFFF"/>
              <w:spacing w:before="0" w:beforeAutospacing="0" w:after="0" w:afterAutospacing="0"/>
              <w:jc w:val="both"/>
              <w:rPr>
                <w:color w:val="000000"/>
                <w:sz w:val="22"/>
                <w:szCs w:val="22"/>
              </w:rPr>
            </w:pPr>
            <w:r w:rsidRPr="00DA0249">
              <w:rPr>
                <w:color w:val="000000"/>
                <w:sz w:val="22"/>
                <w:szCs w:val="22"/>
              </w:rPr>
              <w:t>Средство герметизации или уплотнительный элемент могут адаптироваться для увеличения герметичности контакта под воздействием подачи давления воздуха. Например, первое и/или второе средство герметизации или части могут включать уплотнение для реверсирования обратного потока. В частности, первое и/или второе уплотнительное средство или части могут иметь форму буквы J или U в сечении.</w:t>
            </w:r>
          </w:p>
          <w:p w14:paraId="6E8ECB13" w14:textId="77777777" w:rsidR="00295C7C" w:rsidRPr="00DA0249" w:rsidRDefault="00295C7C" w:rsidP="00DA0249">
            <w:pPr>
              <w:pStyle w:val="a7"/>
              <w:shd w:val="clear" w:color="auto" w:fill="FFFFFF"/>
              <w:spacing w:before="0" w:beforeAutospacing="0" w:after="0" w:afterAutospacing="0"/>
              <w:jc w:val="both"/>
              <w:rPr>
                <w:color w:val="000000"/>
                <w:sz w:val="22"/>
                <w:szCs w:val="22"/>
              </w:rPr>
            </w:pPr>
          </w:p>
          <w:p w14:paraId="771198C7" w14:textId="4FEE118D" w:rsidR="00295C7C" w:rsidRPr="00DA0249" w:rsidRDefault="00DE16AE" w:rsidP="00DA0249">
            <w:pPr>
              <w:pStyle w:val="a7"/>
              <w:shd w:val="clear" w:color="auto" w:fill="FFFFFF"/>
              <w:spacing w:before="0" w:beforeAutospacing="0" w:after="0" w:afterAutospacing="0"/>
              <w:jc w:val="both"/>
              <w:rPr>
                <w:color w:val="000000"/>
                <w:sz w:val="22"/>
                <w:szCs w:val="22"/>
              </w:rPr>
            </w:pPr>
            <w:r w:rsidRPr="00DA0249">
              <w:rPr>
                <w:color w:val="000000"/>
                <w:sz w:val="22"/>
                <w:szCs w:val="22"/>
              </w:rPr>
              <w:t xml:space="preserve">Альтернативно </w:t>
            </w:r>
            <w:r w:rsidR="00FA0E64" w:rsidRPr="00DA0249">
              <w:rPr>
                <w:color w:val="000000"/>
                <w:sz w:val="22"/>
                <w:szCs w:val="22"/>
              </w:rPr>
              <w:t>(</w:t>
            </w:r>
            <w:r w:rsidRPr="00DA0249">
              <w:rPr>
                <w:color w:val="000000"/>
                <w:sz w:val="22"/>
                <w:szCs w:val="22"/>
              </w:rPr>
              <w:t>или дополнительно</w:t>
            </w:r>
            <w:r w:rsidR="00FA0E64" w:rsidRPr="00DA0249">
              <w:rPr>
                <w:color w:val="000000"/>
                <w:sz w:val="22"/>
                <w:szCs w:val="22"/>
              </w:rPr>
              <w:t>)</w:t>
            </w:r>
            <w:r w:rsidRPr="00DA0249">
              <w:rPr>
                <w:color w:val="000000"/>
                <w:sz w:val="22"/>
                <w:szCs w:val="22"/>
              </w:rPr>
              <w:t xml:space="preserve"> первое и/или второе средство герметизации или части могут быть связаны с соответствующи</w:t>
            </w:r>
            <w:r w:rsidR="00FA0E64" w:rsidRPr="00DA0249">
              <w:rPr>
                <w:color w:val="000000"/>
                <w:sz w:val="22"/>
                <w:szCs w:val="22"/>
              </w:rPr>
              <w:t>м</w:t>
            </w:r>
            <w:r w:rsidRPr="00DA0249">
              <w:rPr>
                <w:color w:val="000000"/>
                <w:sz w:val="22"/>
                <w:szCs w:val="22"/>
              </w:rPr>
              <w:t xml:space="preserve"> </w:t>
            </w:r>
            <w:r w:rsidR="00FA0E64" w:rsidRPr="00DA0249">
              <w:rPr>
                <w:color w:val="000000"/>
                <w:sz w:val="22"/>
                <w:szCs w:val="22"/>
              </w:rPr>
              <w:t xml:space="preserve">эластичным </w:t>
            </w:r>
            <w:r w:rsidRPr="00DA0249">
              <w:rPr>
                <w:color w:val="000000"/>
                <w:sz w:val="22"/>
                <w:szCs w:val="22"/>
              </w:rPr>
              <w:t>баллон</w:t>
            </w:r>
            <w:r w:rsidR="00FA0E64" w:rsidRPr="00DA0249">
              <w:rPr>
                <w:color w:val="000000"/>
                <w:sz w:val="22"/>
                <w:szCs w:val="22"/>
              </w:rPr>
              <w:t>ом (или могут содержать его)</w:t>
            </w:r>
            <w:r w:rsidRPr="00DA0249">
              <w:rPr>
                <w:color w:val="000000"/>
                <w:sz w:val="22"/>
                <w:szCs w:val="22"/>
              </w:rPr>
              <w:t xml:space="preserve">, </w:t>
            </w:r>
            <w:r w:rsidR="00FA0E64" w:rsidRPr="00DA0249">
              <w:rPr>
                <w:color w:val="000000"/>
                <w:sz w:val="22"/>
                <w:szCs w:val="22"/>
              </w:rPr>
              <w:t xml:space="preserve">надуваемым </w:t>
            </w:r>
            <w:r w:rsidRPr="00DA0249">
              <w:rPr>
                <w:color w:val="000000"/>
                <w:sz w:val="22"/>
                <w:szCs w:val="22"/>
              </w:rPr>
              <w:t xml:space="preserve">при подаче давления воздуха, что </w:t>
            </w:r>
            <w:r w:rsidR="00FA0E64" w:rsidRPr="00DA0249">
              <w:rPr>
                <w:color w:val="000000"/>
                <w:sz w:val="22"/>
                <w:szCs w:val="22"/>
              </w:rPr>
              <w:t xml:space="preserve">приводит к контакту </w:t>
            </w:r>
            <w:r w:rsidRPr="00DA0249">
              <w:rPr>
                <w:color w:val="000000"/>
                <w:sz w:val="22"/>
                <w:szCs w:val="22"/>
              </w:rPr>
              <w:t>поверхност</w:t>
            </w:r>
            <w:r w:rsidR="00FA0E64" w:rsidRPr="00DA0249">
              <w:rPr>
                <w:color w:val="000000"/>
                <w:sz w:val="22"/>
                <w:szCs w:val="22"/>
              </w:rPr>
              <w:t>и</w:t>
            </w:r>
            <w:r w:rsidRPr="00DA0249">
              <w:rPr>
                <w:color w:val="000000"/>
                <w:sz w:val="22"/>
                <w:szCs w:val="22"/>
              </w:rPr>
              <w:t xml:space="preserve"> уплотнения с лицом. По</w:t>
            </w:r>
            <w:r w:rsidR="00FA0E64" w:rsidRPr="00DA0249">
              <w:rPr>
                <w:color w:val="000000"/>
                <w:sz w:val="22"/>
                <w:szCs w:val="22"/>
              </w:rPr>
              <w:t>дразумева</w:t>
            </w:r>
            <w:r w:rsidRPr="00DA0249">
              <w:rPr>
                <w:color w:val="000000"/>
                <w:sz w:val="22"/>
                <w:szCs w:val="22"/>
              </w:rPr>
              <w:t>ется, что эластичный баллон будет примыкать или входить в неконтактирующую поверхность средства герметизации.</w:t>
            </w:r>
          </w:p>
          <w:p w14:paraId="791EF450" w14:textId="77777777" w:rsidR="00295C7C" w:rsidRPr="00DA0249" w:rsidRDefault="00295C7C" w:rsidP="00DA0249">
            <w:pPr>
              <w:pStyle w:val="a7"/>
              <w:shd w:val="clear" w:color="auto" w:fill="FFFFFF"/>
              <w:spacing w:before="0" w:beforeAutospacing="0" w:after="0" w:afterAutospacing="0"/>
              <w:jc w:val="both"/>
              <w:rPr>
                <w:color w:val="000000"/>
                <w:sz w:val="22"/>
                <w:szCs w:val="22"/>
              </w:rPr>
            </w:pPr>
          </w:p>
          <w:p w14:paraId="338FA22A" w14:textId="7B243BD7" w:rsidR="00295C7C" w:rsidRPr="00DA0249" w:rsidRDefault="00DE16AE" w:rsidP="00DA0249">
            <w:pPr>
              <w:pStyle w:val="a7"/>
              <w:shd w:val="clear" w:color="auto" w:fill="FFFFFF"/>
              <w:spacing w:before="0" w:beforeAutospacing="0" w:after="0" w:afterAutospacing="0"/>
              <w:jc w:val="both"/>
              <w:rPr>
                <w:color w:val="000000"/>
                <w:sz w:val="22"/>
                <w:szCs w:val="22"/>
              </w:rPr>
            </w:pPr>
            <w:r w:rsidRPr="00DA0249">
              <w:rPr>
                <w:color w:val="000000"/>
                <w:sz w:val="22"/>
                <w:szCs w:val="22"/>
              </w:rPr>
              <w:t xml:space="preserve">В </w:t>
            </w:r>
            <w:r w:rsidR="00FA0E64" w:rsidRPr="00DA0249">
              <w:rPr>
                <w:color w:val="000000"/>
                <w:sz w:val="22"/>
                <w:szCs w:val="22"/>
              </w:rPr>
              <w:t xml:space="preserve">самом </w:t>
            </w:r>
            <w:r w:rsidRPr="00DA0249">
              <w:rPr>
                <w:color w:val="000000"/>
                <w:sz w:val="22"/>
                <w:szCs w:val="22"/>
              </w:rPr>
              <w:t>предпочтительном примере осуществления изобретения второе средство герметизации или часть включает эластичный баллон или связано с эластичным баллоном.</w:t>
            </w:r>
          </w:p>
          <w:p w14:paraId="284CFDE6" w14:textId="77777777" w:rsidR="00295C7C" w:rsidRPr="00DA0249" w:rsidRDefault="00295C7C" w:rsidP="00DA0249">
            <w:pPr>
              <w:pStyle w:val="a7"/>
              <w:shd w:val="clear" w:color="auto" w:fill="FFFFFF"/>
              <w:spacing w:before="0" w:beforeAutospacing="0" w:after="0" w:afterAutospacing="0"/>
              <w:jc w:val="both"/>
              <w:rPr>
                <w:color w:val="000000"/>
                <w:sz w:val="22"/>
                <w:szCs w:val="22"/>
              </w:rPr>
            </w:pPr>
          </w:p>
          <w:p w14:paraId="2CB535D3" w14:textId="77777777" w:rsidR="00295C7C" w:rsidRPr="00DA0249" w:rsidRDefault="00DE16AE" w:rsidP="00DA0249">
            <w:pPr>
              <w:pStyle w:val="a7"/>
              <w:shd w:val="clear" w:color="auto" w:fill="FFFFFF"/>
              <w:spacing w:before="0" w:beforeAutospacing="0" w:after="0" w:afterAutospacing="0"/>
              <w:jc w:val="both"/>
              <w:rPr>
                <w:color w:val="000000"/>
                <w:sz w:val="22"/>
                <w:szCs w:val="22"/>
              </w:rPr>
            </w:pPr>
            <w:r w:rsidRPr="00DA0249">
              <w:rPr>
                <w:color w:val="000000"/>
                <w:sz w:val="22"/>
                <w:szCs w:val="22"/>
              </w:rPr>
              <w:t>Следует понимать, что уплотнительный элемент по второму аспекту может использоваться с противогазом по первому аспекту настоящего изобретения.</w:t>
            </w:r>
          </w:p>
          <w:p w14:paraId="3EDEAE41" w14:textId="77777777" w:rsidR="00295C7C" w:rsidRPr="00DA0249" w:rsidRDefault="00295C7C" w:rsidP="00DA0249">
            <w:pPr>
              <w:pStyle w:val="a7"/>
              <w:shd w:val="clear" w:color="auto" w:fill="FFFFFF"/>
              <w:spacing w:before="0" w:beforeAutospacing="0" w:after="0" w:afterAutospacing="0"/>
              <w:jc w:val="both"/>
              <w:rPr>
                <w:color w:val="000000"/>
                <w:sz w:val="22"/>
                <w:szCs w:val="22"/>
              </w:rPr>
            </w:pPr>
          </w:p>
          <w:p w14:paraId="7FCFBBD7" w14:textId="2D3B403B" w:rsidR="00295C7C" w:rsidRPr="00DA0249" w:rsidRDefault="00DE16AE" w:rsidP="00DA0249">
            <w:pPr>
              <w:pStyle w:val="a7"/>
              <w:shd w:val="clear" w:color="auto" w:fill="FFFFFF"/>
              <w:spacing w:before="0" w:beforeAutospacing="0" w:after="0" w:afterAutospacing="0"/>
              <w:jc w:val="both"/>
              <w:rPr>
                <w:color w:val="000000"/>
                <w:sz w:val="22"/>
                <w:szCs w:val="22"/>
              </w:rPr>
            </w:pPr>
            <w:r w:rsidRPr="00DA0249">
              <w:rPr>
                <w:color w:val="000000"/>
                <w:sz w:val="22"/>
                <w:szCs w:val="22"/>
              </w:rPr>
              <w:t>П</w:t>
            </w:r>
            <w:r w:rsidR="00FA0E64" w:rsidRPr="00DA0249">
              <w:rPr>
                <w:color w:val="000000"/>
                <w:sz w:val="22"/>
                <w:szCs w:val="22"/>
              </w:rPr>
              <w:t>редпочтительно, чтобы п</w:t>
            </w:r>
            <w:r w:rsidRPr="00DA0249">
              <w:rPr>
                <w:color w:val="000000"/>
                <w:sz w:val="22"/>
                <w:szCs w:val="22"/>
              </w:rPr>
              <w:t>ротивогаз также включа</w:t>
            </w:r>
            <w:r w:rsidR="00FA0E64" w:rsidRPr="00DA0249">
              <w:rPr>
                <w:color w:val="000000"/>
                <w:sz w:val="22"/>
                <w:szCs w:val="22"/>
              </w:rPr>
              <w:t>л</w:t>
            </w:r>
            <w:r w:rsidRPr="00DA0249">
              <w:rPr>
                <w:color w:val="000000"/>
                <w:sz w:val="22"/>
                <w:szCs w:val="22"/>
              </w:rPr>
              <w:t xml:space="preserve"> по крайней мере один окуляр и средство для направления вдыхаемого воздуха над по крайней мере одним окуляром. Вдыхаемый воздух помогает устранить затуманенность окуляра и/или предотвратить появление затуманенности. Средство для направления вдыхаемого воздуха над вышеупомянутым одним окуляром может дополнительно иметь возможность направлять некоторую часть вдыхаемого воздуха непосредственно в ротоносовую область пользователя. Одно подобное средство включает дефлектор.</w:t>
            </w:r>
          </w:p>
          <w:p w14:paraId="5F662B34" w14:textId="77777777" w:rsidR="00295C7C" w:rsidRPr="00DA0249" w:rsidRDefault="00295C7C" w:rsidP="00DA0249">
            <w:pPr>
              <w:pStyle w:val="a7"/>
              <w:shd w:val="clear" w:color="auto" w:fill="FFFFFF"/>
              <w:spacing w:before="0" w:beforeAutospacing="0" w:after="0" w:afterAutospacing="0"/>
              <w:jc w:val="both"/>
              <w:rPr>
                <w:color w:val="000000"/>
                <w:sz w:val="22"/>
                <w:szCs w:val="22"/>
              </w:rPr>
            </w:pPr>
          </w:p>
          <w:p w14:paraId="6D944CB8" w14:textId="551BF16C" w:rsidR="00295C7C" w:rsidRPr="00DA0249" w:rsidRDefault="00DE16AE" w:rsidP="00DA0249">
            <w:pPr>
              <w:pStyle w:val="a7"/>
              <w:shd w:val="clear" w:color="auto" w:fill="FFFFFF"/>
              <w:spacing w:before="0" w:beforeAutospacing="0" w:after="0" w:afterAutospacing="0"/>
              <w:jc w:val="both"/>
              <w:rPr>
                <w:color w:val="000000"/>
                <w:sz w:val="22"/>
                <w:szCs w:val="22"/>
              </w:rPr>
            </w:pPr>
            <w:r w:rsidRPr="00DA0249">
              <w:rPr>
                <w:color w:val="000000"/>
                <w:sz w:val="22"/>
                <w:szCs w:val="22"/>
              </w:rPr>
              <w:t>Противогаз может далее включать средство отвода выдыхаемого воздуха, способное предотвратить вступление выдыхаемого воздуха в контакт с вышеупомянутым окуляром. Выдыхаемый воздух является теплым и, если этому не препятствовать, он имеет тенденцию подниматься над окуляром, если голова пользователя находится в выпрямленном состоянии. Выдыхаемый воздух может содержать избыток влаги и может привести к затуманиванию окуляра. Поэтому средство отвода выдыхаемого воздуха имеет существенную роль для пользователя.</w:t>
            </w:r>
          </w:p>
          <w:p w14:paraId="6D501F15" w14:textId="77777777" w:rsidR="00295C7C" w:rsidRPr="00DA0249" w:rsidRDefault="00295C7C" w:rsidP="00DA0249">
            <w:pPr>
              <w:pStyle w:val="a7"/>
              <w:shd w:val="clear" w:color="auto" w:fill="FFFFFF"/>
              <w:spacing w:before="0" w:beforeAutospacing="0" w:after="0" w:afterAutospacing="0"/>
              <w:jc w:val="both"/>
              <w:rPr>
                <w:color w:val="000000"/>
                <w:sz w:val="22"/>
                <w:szCs w:val="22"/>
              </w:rPr>
            </w:pPr>
          </w:p>
          <w:p w14:paraId="35C56CBA" w14:textId="77777777" w:rsidR="00295C7C" w:rsidRPr="00DA0249" w:rsidRDefault="00DE16AE" w:rsidP="00DA0249">
            <w:pPr>
              <w:pStyle w:val="a7"/>
              <w:shd w:val="clear" w:color="auto" w:fill="FFFFFF"/>
              <w:spacing w:before="0" w:beforeAutospacing="0" w:after="0" w:afterAutospacing="0"/>
              <w:jc w:val="both"/>
              <w:rPr>
                <w:color w:val="000000"/>
                <w:sz w:val="22"/>
                <w:szCs w:val="22"/>
              </w:rPr>
            </w:pPr>
            <w:r w:rsidRPr="00DA0249">
              <w:rPr>
                <w:color w:val="000000"/>
                <w:sz w:val="22"/>
                <w:szCs w:val="22"/>
              </w:rPr>
              <w:t>Средство отвода выдыхаемого воздуха может включать третье уплотнительное средство, которое при использовании вступает в контакт с лицом пользователя, так что образуются окулярная и ротоносовая полости, при этом третье уплотнительное средство снабжено средством, дающим возможность прохождения потока газа из ротоносовой полости в окулярную полость. Средство, дающее возможность прохода потока газа из ротоносовой полости в окулярную полость, может принимать форму диффузора и/или просто проходов к третьему уплотнительному средству. Третье уплотнительное средство должно быть устроено таким образом, чтобы допускать поток воздуха из окулярной полости в ротоносовую полость.</w:t>
            </w:r>
          </w:p>
          <w:p w14:paraId="71E8FE66" w14:textId="77777777" w:rsidR="00295C7C" w:rsidRPr="00DA0249" w:rsidRDefault="00295C7C" w:rsidP="00DA0249">
            <w:pPr>
              <w:pStyle w:val="a7"/>
              <w:shd w:val="clear" w:color="auto" w:fill="FFFFFF"/>
              <w:spacing w:before="0" w:beforeAutospacing="0" w:after="0" w:afterAutospacing="0"/>
              <w:jc w:val="both"/>
              <w:rPr>
                <w:color w:val="000000"/>
                <w:sz w:val="22"/>
                <w:szCs w:val="22"/>
              </w:rPr>
            </w:pPr>
          </w:p>
          <w:p w14:paraId="12747F4D" w14:textId="77777777" w:rsidR="00295C7C" w:rsidRPr="00DA0249" w:rsidRDefault="00DE16AE" w:rsidP="00DA0249">
            <w:pPr>
              <w:pStyle w:val="a7"/>
              <w:shd w:val="clear" w:color="auto" w:fill="FFFFFF"/>
              <w:spacing w:before="0" w:beforeAutospacing="0" w:after="0" w:afterAutospacing="0"/>
              <w:jc w:val="both"/>
              <w:rPr>
                <w:color w:val="000000"/>
                <w:sz w:val="22"/>
                <w:szCs w:val="22"/>
              </w:rPr>
            </w:pPr>
            <w:r w:rsidRPr="00DA0249">
              <w:rPr>
                <w:color w:val="000000"/>
                <w:sz w:val="22"/>
                <w:szCs w:val="22"/>
              </w:rPr>
              <w:t>Следует понимать, что первый и второй воздухозаборники могут совместно использовать общие средства подсоединения фильтра и фильтр.</w:t>
            </w:r>
          </w:p>
          <w:p w14:paraId="1A446459" w14:textId="77777777" w:rsidR="00295C7C" w:rsidRPr="00DA0249" w:rsidRDefault="00295C7C" w:rsidP="00DA0249">
            <w:pPr>
              <w:pStyle w:val="a7"/>
              <w:shd w:val="clear" w:color="auto" w:fill="FFFFFF"/>
              <w:spacing w:before="0" w:beforeAutospacing="0" w:after="0" w:afterAutospacing="0"/>
              <w:jc w:val="both"/>
              <w:rPr>
                <w:color w:val="000000"/>
                <w:sz w:val="22"/>
                <w:szCs w:val="22"/>
              </w:rPr>
            </w:pPr>
          </w:p>
          <w:p w14:paraId="4CCA66B9" w14:textId="07AC7E9F" w:rsidR="00295C7C" w:rsidRPr="00DA0249" w:rsidRDefault="00DE16AE" w:rsidP="00DA0249">
            <w:pPr>
              <w:pStyle w:val="a7"/>
              <w:shd w:val="clear" w:color="auto" w:fill="FFFFFF"/>
              <w:spacing w:before="0" w:beforeAutospacing="0" w:after="0" w:afterAutospacing="0"/>
              <w:jc w:val="both"/>
              <w:rPr>
                <w:color w:val="000000"/>
                <w:sz w:val="22"/>
                <w:szCs w:val="22"/>
              </w:rPr>
            </w:pPr>
            <w:r w:rsidRPr="00DA0249">
              <w:rPr>
                <w:color w:val="000000"/>
                <w:sz w:val="22"/>
                <w:szCs w:val="22"/>
              </w:rPr>
              <w:t>Соответственно, в третьем аспекте настоящее изобретение представляет противогаз, содержащий первое средство герметизации, пригодное для формирования уплотнения на лице пользователя таким образом, чтобы образовать первую полость, при этом первая полость содержит ротоносовую область пользователя; второе средство герметизации, приемлемое для формирования уплотнения на лице пользователя, так</w:t>
            </w:r>
            <w:r w:rsidR="009A1B63" w:rsidRPr="00DA0249">
              <w:rPr>
                <w:color w:val="000000"/>
                <w:sz w:val="22"/>
                <w:szCs w:val="22"/>
              </w:rPr>
              <w:t>,</w:t>
            </w:r>
            <w:r w:rsidRPr="00DA0249">
              <w:rPr>
                <w:color w:val="000000"/>
                <w:sz w:val="22"/>
                <w:szCs w:val="22"/>
              </w:rPr>
              <w:t xml:space="preserve"> чтобы образовать вторую полость; средство подачи воздуха под давлением, имеющее газовую связь с первым воздухозаборником и способное при использовании обеспечить газ на вторую полость, тем самым образуя первый газовый проход; второе отверстие для входа газа, которое при использовании находится в газовой связи с первой полостью, тем самым образуя второй газовый проход, при этом первое и второе отверстия для воздуха расположены в общем средстве соединения фильтра, отличающемся тем, что средство соединения фильтра может быть подсоединено к приемлемо адаптированному фильтру таким образом, чтобы при использовании первый и второй газовый проходы были бы взаимно изолированы так, чтобы дыхание пользователя не могло бы значительно влиять на давление в первом газовом проходе.</w:t>
            </w:r>
          </w:p>
          <w:p w14:paraId="0BD3B07C" w14:textId="77777777" w:rsidR="00295C7C" w:rsidRPr="00DA0249" w:rsidRDefault="00295C7C" w:rsidP="00DA0249">
            <w:pPr>
              <w:pStyle w:val="a7"/>
              <w:shd w:val="clear" w:color="auto" w:fill="FFFFFF"/>
              <w:spacing w:before="0" w:beforeAutospacing="0" w:after="0" w:afterAutospacing="0"/>
              <w:jc w:val="both"/>
              <w:rPr>
                <w:color w:val="000000"/>
                <w:sz w:val="22"/>
                <w:szCs w:val="22"/>
              </w:rPr>
            </w:pPr>
          </w:p>
          <w:p w14:paraId="53264064" w14:textId="77777777" w:rsidR="00295C7C" w:rsidRPr="00DA0249" w:rsidRDefault="00DE16AE" w:rsidP="00DA0249">
            <w:pPr>
              <w:pStyle w:val="a7"/>
              <w:shd w:val="clear" w:color="auto" w:fill="FFFFFF"/>
              <w:spacing w:before="0" w:beforeAutospacing="0" w:after="0" w:afterAutospacing="0"/>
              <w:jc w:val="both"/>
              <w:rPr>
                <w:color w:val="000000"/>
                <w:sz w:val="22"/>
                <w:szCs w:val="22"/>
              </w:rPr>
            </w:pPr>
            <w:r w:rsidRPr="00DA0249">
              <w:rPr>
                <w:color w:val="000000"/>
                <w:sz w:val="22"/>
                <w:szCs w:val="22"/>
              </w:rPr>
              <w:t>Данная компоновка обеспечивает поступление чистого вдыхаемого воздуха и чистого воздуха с помощью средства подачи воздуха под давлением через одно соединение противогаза, не увеличивая работу, выполняемую средством подачи давления воздуха.</w:t>
            </w:r>
          </w:p>
          <w:p w14:paraId="7D8110C5" w14:textId="77777777" w:rsidR="00295C7C" w:rsidRPr="00DA0249" w:rsidRDefault="00295C7C" w:rsidP="00DA0249">
            <w:pPr>
              <w:pStyle w:val="a7"/>
              <w:shd w:val="clear" w:color="auto" w:fill="FFFFFF"/>
              <w:spacing w:before="0" w:beforeAutospacing="0" w:after="0" w:afterAutospacing="0"/>
              <w:jc w:val="both"/>
              <w:rPr>
                <w:color w:val="000000"/>
                <w:sz w:val="22"/>
                <w:szCs w:val="22"/>
              </w:rPr>
            </w:pPr>
          </w:p>
          <w:p w14:paraId="5B6D4A9A" w14:textId="43392196" w:rsidR="00295C7C" w:rsidRPr="00DA0249" w:rsidRDefault="00DE16AE" w:rsidP="00DA0249">
            <w:pPr>
              <w:pStyle w:val="a7"/>
              <w:shd w:val="clear" w:color="auto" w:fill="FFFFFF"/>
              <w:spacing w:before="0" w:beforeAutospacing="0" w:after="0" w:afterAutospacing="0"/>
              <w:jc w:val="both"/>
              <w:rPr>
                <w:color w:val="000000"/>
                <w:sz w:val="22"/>
                <w:szCs w:val="22"/>
              </w:rPr>
            </w:pPr>
            <w:r w:rsidRPr="00DA0249">
              <w:rPr>
                <w:color w:val="000000"/>
                <w:sz w:val="22"/>
                <w:szCs w:val="22"/>
              </w:rPr>
              <w:t>В противогазах со сдвоенной полостью по предшествующему уровню техники первое средство герметизации служит для генерации первой полости, которая содержит ротоносовую область пользователя, в то время как средство герметизации используется для определения второй полости, обычно являющейся пространством между первым герметизирующим средством, вторым герметизирующим средством, лицом пользователя и основным корпусом противогаза. Средство подачи воздуха под давлением, подобное сильфону или электрическому насосу, используется для обеспечения второй полости воздухом под давлением. Это поддерживает положительное давление по отношению к окружающей атмосфере и в случае выхода из строя второго герметизирующего средства воздух из внутренней части второй полости вытесняется в окружающую атмосферу, снижая вероятность проникновения загрязненной окружающей атмосферы. Средство подачи воздуха под давлением было скомпоновано таким образом, чтобы привлекать воздух из чистого воздуха, который должен вдыхаться в первую полость, как показано в WO 02/11816.</w:t>
            </w:r>
          </w:p>
          <w:p w14:paraId="0AD3EBA9" w14:textId="77777777" w:rsidR="00295C7C" w:rsidRPr="00DA0249" w:rsidRDefault="00295C7C" w:rsidP="00DA0249">
            <w:pPr>
              <w:pStyle w:val="a7"/>
              <w:shd w:val="clear" w:color="auto" w:fill="FFFFFF"/>
              <w:spacing w:before="0" w:beforeAutospacing="0" w:after="0" w:afterAutospacing="0"/>
              <w:jc w:val="both"/>
              <w:rPr>
                <w:color w:val="000000"/>
                <w:sz w:val="22"/>
                <w:szCs w:val="22"/>
              </w:rPr>
            </w:pPr>
          </w:p>
          <w:p w14:paraId="7F047394" w14:textId="4720D843" w:rsidR="00295C7C" w:rsidRPr="00DA0249" w:rsidRDefault="00DE16AE" w:rsidP="00DA0249">
            <w:pPr>
              <w:pStyle w:val="a7"/>
              <w:shd w:val="clear" w:color="auto" w:fill="FFFFFF"/>
              <w:spacing w:before="0" w:beforeAutospacing="0" w:after="0" w:afterAutospacing="0"/>
              <w:jc w:val="both"/>
              <w:rPr>
                <w:color w:val="000000"/>
                <w:sz w:val="22"/>
                <w:szCs w:val="22"/>
              </w:rPr>
            </w:pPr>
            <w:r w:rsidRPr="00DA0249">
              <w:rPr>
                <w:color w:val="000000"/>
                <w:sz w:val="22"/>
                <w:szCs w:val="22"/>
              </w:rPr>
              <w:t>Эта простая система по предшествующему уровню техники имеет тот недостаток, что при вдыхании падает давление внутри первой полости. Средство подачи воздуха под давлением является насосом с постоянным объемом, которое пытается поддерживать постоянный поток воздуха через насос. Падение давления внутри первой полости вызывает падение давления воздуха на воздухозаборнике насоса, тем самым вызывая увеличение скорости работы насоса для того, чтобы попытаться поддержать постоянный поток воздуха во второй полости. Это снижает срок службы аккумулятора насоса. Были сделаны попытки решения проблемы противогаза по предшествующему уровню техники. Например, насос был скомпонован таким образом, чтобы он функционировал только при выдыхании пользователем. Однако это не обеспечивало достаточно</w:t>
            </w:r>
            <w:r w:rsidR="009A1B63" w:rsidRPr="00DA0249">
              <w:rPr>
                <w:color w:val="000000"/>
                <w:sz w:val="22"/>
                <w:szCs w:val="22"/>
              </w:rPr>
              <w:t>го</w:t>
            </w:r>
            <w:r w:rsidRPr="00DA0249">
              <w:rPr>
                <w:color w:val="000000"/>
                <w:sz w:val="22"/>
                <w:szCs w:val="22"/>
              </w:rPr>
              <w:t xml:space="preserve"> </w:t>
            </w:r>
            <w:r w:rsidR="009A1B63" w:rsidRPr="00DA0249">
              <w:rPr>
                <w:color w:val="000000"/>
                <w:sz w:val="22"/>
                <w:szCs w:val="22"/>
              </w:rPr>
              <w:t xml:space="preserve">давления </w:t>
            </w:r>
            <w:r w:rsidRPr="00DA0249">
              <w:rPr>
                <w:color w:val="000000"/>
                <w:sz w:val="22"/>
                <w:szCs w:val="22"/>
              </w:rPr>
              <w:t>во второй полости во время всего цикла дыхания пользователя. В альтернативной попытке решить проблему предшествующего уровня техники вход в насос был устроен таким образом, чтобы иметь отдельный забор воздуха и фильтр, отделенный от траектории воздуха вдыхания. Насос был снабжен своим собственным фильтром. Хотя это и удовлетворительно в некоторых отношениях, этот пример осуществления изобретения требовал два отдельных фильтра и не обеспечивал удовлетворительного решения проблемы, связанной с предшествующим уровнем техники.</w:t>
            </w:r>
          </w:p>
          <w:p w14:paraId="68D2F604" w14:textId="77777777" w:rsidR="00295C7C" w:rsidRPr="00DA0249" w:rsidRDefault="00295C7C" w:rsidP="00DA0249">
            <w:pPr>
              <w:pStyle w:val="a7"/>
              <w:shd w:val="clear" w:color="auto" w:fill="FFFFFF"/>
              <w:spacing w:before="0" w:beforeAutospacing="0" w:after="0" w:afterAutospacing="0"/>
              <w:jc w:val="both"/>
              <w:rPr>
                <w:color w:val="000000"/>
                <w:sz w:val="22"/>
                <w:szCs w:val="22"/>
              </w:rPr>
            </w:pPr>
          </w:p>
          <w:p w14:paraId="0034DE09" w14:textId="77777777" w:rsidR="00295C7C" w:rsidRPr="00DA0249" w:rsidRDefault="00DE16AE" w:rsidP="00DA0249">
            <w:pPr>
              <w:pStyle w:val="a7"/>
              <w:shd w:val="clear" w:color="auto" w:fill="FFFFFF"/>
              <w:spacing w:before="0" w:beforeAutospacing="0" w:after="0" w:afterAutospacing="0"/>
              <w:jc w:val="both"/>
              <w:rPr>
                <w:color w:val="000000"/>
                <w:sz w:val="22"/>
                <w:szCs w:val="22"/>
              </w:rPr>
            </w:pPr>
            <w:r w:rsidRPr="00DA0249">
              <w:rPr>
                <w:color w:val="000000"/>
                <w:sz w:val="22"/>
                <w:szCs w:val="22"/>
              </w:rPr>
              <w:t>В четвертом аспекте настоящего изобретения также предусматривается фильтр для противогаза, при этом фильтр включает вход для забора газа, который предстоит отфильтровать; при этом вход имеет газовую связь с множеством взаимно дискретных фильтрационных зон, а каждая фильтрационная зона включает фильтрационное вещество, способное удалить нежелательные виды из газа, который предстоит фильтровать, отличающаяся тем, что каждая фильтрационная зона имеет газовую связь с выходом, при этом каждый выход имеет газовую связь только с одной фильтрационной зоной, при этом выходы расположены в общем соединительном средстве противогаза.</w:t>
            </w:r>
          </w:p>
          <w:p w14:paraId="0736A5F0" w14:textId="77777777" w:rsidR="00295C7C" w:rsidRPr="00DA0249" w:rsidRDefault="00295C7C" w:rsidP="00DA0249">
            <w:pPr>
              <w:pStyle w:val="a7"/>
              <w:shd w:val="clear" w:color="auto" w:fill="FFFFFF"/>
              <w:spacing w:before="0" w:beforeAutospacing="0" w:after="0" w:afterAutospacing="0"/>
              <w:jc w:val="both"/>
              <w:rPr>
                <w:color w:val="000000"/>
                <w:sz w:val="22"/>
                <w:szCs w:val="22"/>
              </w:rPr>
            </w:pPr>
          </w:p>
          <w:p w14:paraId="5688912C" w14:textId="521555E3" w:rsidR="00295C7C" w:rsidRPr="00DA0249" w:rsidRDefault="00DE16AE" w:rsidP="00DA0249">
            <w:pPr>
              <w:pStyle w:val="a7"/>
              <w:shd w:val="clear" w:color="auto" w:fill="FFFFFF"/>
              <w:spacing w:before="0" w:beforeAutospacing="0" w:after="0" w:afterAutospacing="0"/>
              <w:jc w:val="both"/>
              <w:rPr>
                <w:color w:val="000000"/>
                <w:sz w:val="22"/>
                <w:szCs w:val="22"/>
              </w:rPr>
            </w:pPr>
            <w:r w:rsidRPr="00DA0249">
              <w:rPr>
                <w:color w:val="000000"/>
                <w:sz w:val="22"/>
                <w:szCs w:val="22"/>
              </w:rPr>
              <w:t xml:space="preserve">Предпочтительно, чтобы первая фильтрационная зона имела круговое сечение, а вторая фильтрационная зона </w:t>
            </w:r>
            <w:r w:rsidR="005303E8" w:rsidRPr="00DA0249">
              <w:rPr>
                <w:color w:val="000000"/>
                <w:sz w:val="22"/>
                <w:szCs w:val="22"/>
              </w:rPr>
              <w:t>–</w:t>
            </w:r>
            <w:r w:rsidRPr="00DA0249">
              <w:rPr>
                <w:color w:val="000000"/>
                <w:sz w:val="22"/>
                <w:szCs w:val="22"/>
              </w:rPr>
              <w:t xml:space="preserve"> кольцевое сечение, при этом первая фильтрационная зона удобно сочетается со второй.</w:t>
            </w:r>
          </w:p>
          <w:p w14:paraId="50363AE9" w14:textId="77777777" w:rsidR="00295C7C" w:rsidRPr="00DA0249" w:rsidRDefault="00295C7C" w:rsidP="00DA0249">
            <w:pPr>
              <w:pStyle w:val="a7"/>
              <w:shd w:val="clear" w:color="auto" w:fill="FFFFFF"/>
              <w:spacing w:before="0" w:beforeAutospacing="0" w:after="0" w:afterAutospacing="0"/>
              <w:jc w:val="both"/>
              <w:rPr>
                <w:color w:val="000000"/>
                <w:sz w:val="22"/>
                <w:szCs w:val="22"/>
              </w:rPr>
            </w:pPr>
          </w:p>
          <w:p w14:paraId="4B7EE9D1" w14:textId="77777777" w:rsidR="00295C7C" w:rsidRPr="00DA0249" w:rsidRDefault="00DE16AE" w:rsidP="00DA0249">
            <w:pPr>
              <w:pStyle w:val="a7"/>
              <w:shd w:val="clear" w:color="auto" w:fill="FFFFFF"/>
              <w:spacing w:before="0" w:beforeAutospacing="0" w:after="0" w:afterAutospacing="0"/>
              <w:jc w:val="both"/>
              <w:rPr>
                <w:color w:val="000000"/>
                <w:sz w:val="22"/>
                <w:szCs w:val="22"/>
              </w:rPr>
            </w:pPr>
            <w:r w:rsidRPr="00DA0249">
              <w:rPr>
                <w:color w:val="000000"/>
                <w:sz w:val="22"/>
                <w:szCs w:val="22"/>
              </w:rPr>
              <w:t>Предпочтительно, чтобы третий и четвертый аспекты использовались с первым и вторым аспектами настоящего изобретения.</w:t>
            </w:r>
          </w:p>
          <w:p w14:paraId="5EDCC35A" w14:textId="77777777" w:rsidR="00295C7C" w:rsidRPr="00DA0249" w:rsidRDefault="00295C7C" w:rsidP="00DA0249">
            <w:pPr>
              <w:pStyle w:val="a7"/>
              <w:shd w:val="clear" w:color="auto" w:fill="FFFFFF"/>
              <w:spacing w:before="0" w:beforeAutospacing="0" w:after="0" w:afterAutospacing="0"/>
              <w:jc w:val="both"/>
              <w:rPr>
                <w:color w:val="000000"/>
                <w:sz w:val="22"/>
                <w:szCs w:val="22"/>
              </w:rPr>
            </w:pPr>
          </w:p>
          <w:p w14:paraId="563F3806" w14:textId="116C65E2" w:rsidR="00295C7C" w:rsidRPr="00DA0249" w:rsidRDefault="00DE16AE" w:rsidP="00DA0249">
            <w:pPr>
              <w:pStyle w:val="a7"/>
              <w:shd w:val="clear" w:color="auto" w:fill="FFFFFF"/>
              <w:spacing w:before="0" w:beforeAutospacing="0" w:after="0" w:afterAutospacing="0"/>
              <w:jc w:val="both"/>
              <w:rPr>
                <w:color w:val="000000"/>
                <w:sz w:val="22"/>
                <w:szCs w:val="22"/>
              </w:rPr>
            </w:pPr>
            <w:r w:rsidRPr="00DA0249">
              <w:rPr>
                <w:color w:val="000000"/>
                <w:sz w:val="22"/>
                <w:szCs w:val="22"/>
              </w:rPr>
              <w:t xml:space="preserve">В любом случае средство подачи воздуха под давлением может приводиться в действие электрически. Например, </w:t>
            </w:r>
            <w:r w:rsidR="005303E8" w:rsidRPr="00DA0249">
              <w:rPr>
                <w:color w:val="000000"/>
                <w:sz w:val="22"/>
                <w:szCs w:val="22"/>
              </w:rPr>
              <w:t>при</w:t>
            </w:r>
            <w:r w:rsidRPr="00DA0249">
              <w:rPr>
                <w:color w:val="000000"/>
                <w:sz w:val="22"/>
                <w:szCs w:val="22"/>
              </w:rPr>
              <w:t xml:space="preserve"> </w:t>
            </w:r>
            <w:r w:rsidR="005303E8" w:rsidRPr="00DA0249">
              <w:rPr>
                <w:color w:val="000000"/>
                <w:sz w:val="22"/>
                <w:szCs w:val="22"/>
              </w:rPr>
              <w:t xml:space="preserve">предпочтительном осуществлении </w:t>
            </w:r>
            <w:r w:rsidRPr="00DA0249">
              <w:rPr>
                <w:color w:val="000000"/>
                <w:sz w:val="22"/>
                <w:szCs w:val="22"/>
              </w:rPr>
              <w:t>изобретения соединительное средство фильтра включает средство блокировки для безопасности, чтобы подача воздуха под давлением не приводилась в действие, если нет приемлемо адаптированного фильтра.</w:t>
            </w:r>
          </w:p>
          <w:p w14:paraId="52552056" w14:textId="77777777" w:rsidR="00295C7C" w:rsidRPr="00DA0249" w:rsidRDefault="00295C7C" w:rsidP="00DA0249">
            <w:pPr>
              <w:pStyle w:val="a7"/>
              <w:shd w:val="clear" w:color="auto" w:fill="FFFFFF"/>
              <w:spacing w:before="0" w:beforeAutospacing="0" w:after="0" w:afterAutospacing="0"/>
              <w:jc w:val="both"/>
              <w:rPr>
                <w:color w:val="000000"/>
                <w:sz w:val="22"/>
                <w:szCs w:val="22"/>
              </w:rPr>
            </w:pPr>
          </w:p>
          <w:p w14:paraId="26C65B23" w14:textId="777054B5" w:rsidR="00295C7C" w:rsidRPr="00DA0249" w:rsidRDefault="00DE16AE" w:rsidP="00DA0249">
            <w:pPr>
              <w:pStyle w:val="a7"/>
              <w:shd w:val="clear" w:color="auto" w:fill="FFFFFF"/>
              <w:spacing w:before="0" w:beforeAutospacing="0" w:after="0" w:afterAutospacing="0"/>
              <w:jc w:val="both"/>
              <w:rPr>
                <w:color w:val="000000"/>
                <w:sz w:val="22"/>
                <w:szCs w:val="22"/>
              </w:rPr>
            </w:pPr>
            <w:r w:rsidRPr="00DA0249">
              <w:rPr>
                <w:color w:val="000000"/>
                <w:sz w:val="22"/>
                <w:szCs w:val="22"/>
              </w:rPr>
              <w:t xml:space="preserve">Предпочтительно, </w:t>
            </w:r>
            <w:r w:rsidR="00701ABE" w:rsidRPr="00DA0249">
              <w:rPr>
                <w:color w:val="000000"/>
                <w:sz w:val="22"/>
                <w:szCs w:val="22"/>
              </w:rPr>
              <w:t xml:space="preserve">чтобы </w:t>
            </w:r>
            <w:r w:rsidRPr="00DA0249">
              <w:rPr>
                <w:color w:val="000000"/>
                <w:sz w:val="22"/>
                <w:szCs w:val="22"/>
              </w:rPr>
              <w:t>средство безопасной блокировки включа</w:t>
            </w:r>
            <w:r w:rsidR="00701ABE" w:rsidRPr="00DA0249">
              <w:rPr>
                <w:color w:val="000000"/>
                <w:sz w:val="22"/>
                <w:szCs w:val="22"/>
              </w:rPr>
              <w:t>ло</w:t>
            </w:r>
            <w:r w:rsidRPr="00DA0249">
              <w:rPr>
                <w:color w:val="000000"/>
                <w:sz w:val="22"/>
                <w:szCs w:val="22"/>
              </w:rPr>
              <w:t xml:space="preserve"> электрическую конструкцию. Таким образом может быть обеспечен один или более электрических контактов на соединительном средстве фильтра для электрической связи со средством подачи воздуха под давлением. Фильтр может также включать один или более электрический контакт, пригодный для электрической связи с контактами соединительного средства фильтра, чтобы образовать полную электрическую схему, тем самым позволяя подачу воздуха под давлением на противогаз.</w:t>
            </w:r>
          </w:p>
          <w:p w14:paraId="22A303AA" w14:textId="77777777" w:rsidR="00295C7C" w:rsidRPr="00DA0249" w:rsidRDefault="00295C7C" w:rsidP="00DA0249">
            <w:pPr>
              <w:pStyle w:val="a7"/>
              <w:shd w:val="clear" w:color="auto" w:fill="FFFFFF"/>
              <w:spacing w:before="0" w:beforeAutospacing="0" w:after="0" w:afterAutospacing="0"/>
              <w:jc w:val="both"/>
              <w:rPr>
                <w:color w:val="000000"/>
                <w:sz w:val="22"/>
                <w:szCs w:val="22"/>
              </w:rPr>
            </w:pPr>
          </w:p>
          <w:p w14:paraId="62D06234" w14:textId="77777777" w:rsidR="00295C7C" w:rsidRPr="00DA0249" w:rsidRDefault="00DE16AE" w:rsidP="00DA0249">
            <w:pPr>
              <w:pStyle w:val="a7"/>
              <w:shd w:val="clear" w:color="auto" w:fill="FFFFFF"/>
              <w:spacing w:before="0" w:beforeAutospacing="0" w:after="0" w:afterAutospacing="0"/>
              <w:jc w:val="both"/>
              <w:rPr>
                <w:color w:val="000000"/>
                <w:sz w:val="22"/>
                <w:szCs w:val="22"/>
              </w:rPr>
            </w:pPr>
            <w:r w:rsidRPr="00DA0249">
              <w:rPr>
                <w:color w:val="000000"/>
                <w:sz w:val="22"/>
                <w:szCs w:val="22"/>
              </w:rPr>
              <w:t>При отсутствии фильтра средство подачи воздуха под давлением остается в режиме открытой цепи и, таким образом, средство подачи воздуха под давлением не может работать. Это также предотвращает работу средства подачи воздуха под давлением, когда на противогаз установлен неправильный фильтр. Блокировка безопасности может альтернативно и дополнительно быть механической.</w:t>
            </w:r>
          </w:p>
          <w:p w14:paraId="6F544FBC" w14:textId="77777777" w:rsidR="00295C7C" w:rsidRPr="00DA0249" w:rsidRDefault="00295C7C" w:rsidP="00DA0249">
            <w:pPr>
              <w:pStyle w:val="a7"/>
              <w:shd w:val="clear" w:color="auto" w:fill="FFFFFF"/>
              <w:spacing w:before="0" w:beforeAutospacing="0" w:after="0" w:afterAutospacing="0"/>
              <w:jc w:val="both"/>
              <w:rPr>
                <w:color w:val="000000"/>
                <w:sz w:val="22"/>
                <w:szCs w:val="22"/>
              </w:rPr>
            </w:pPr>
          </w:p>
          <w:p w14:paraId="1083E040" w14:textId="77777777" w:rsidR="00295C7C" w:rsidRPr="00DA0249" w:rsidRDefault="00DE16AE" w:rsidP="00DA0249">
            <w:pPr>
              <w:pStyle w:val="a7"/>
              <w:shd w:val="clear" w:color="auto" w:fill="FFFFFF"/>
              <w:spacing w:before="0" w:beforeAutospacing="0" w:after="0" w:afterAutospacing="0"/>
              <w:jc w:val="both"/>
              <w:rPr>
                <w:color w:val="000000"/>
                <w:sz w:val="22"/>
                <w:szCs w:val="22"/>
              </w:rPr>
            </w:pPr>
            <w:r w:rsidRPr="00DA0249">
              <w:rPr>
                <w:color w:val="000000"/>
                <w:sz w:val="22"/>
                <w:szCs w:val="22"/>
              </w:rPr>
              <w:t>Противогаз по данному изобретению может с пользой включать усовершенствованный клапанный блок, который предлагает превосходящую защиту по сравнению с клапанами противогазов предшествующего уровня техники. В усовершенствованном клапанном блоке используется предложение WO 02/11816 о том, что очистка потока воздуха вокруг основания клапанного блока может снизить вероятность проникновения загрязненного и/или выдыхаемого воздуха.</w:t>
            </w:r>
          </w:p>
          <w:p w14:paraId="2E3EC1F4" w14:textId="77777777" w:rsidR="00295C7C" w:rsidRPr="00DA0249" w:rsidRDefault="00295C7C" w:rsidP="00DA0249">
            <w:pPr>
              <w:pStyle w:val="a7"/>
              <w:shd w:val="clear" w:color="auto" w:fill="FFFFFF"/>
              <w:spacing w:before="0" w:beforeAutospacing="0" w:after="0" w:afterAutospacing="0"/>
              <w:jc w:val="both"/>
              <w:rPr>
                <w:color w:val="000000"/>
                <w:sz w:val="22"/>
                <w:szCs w:val="22"/>
              </w:rPr>
            </w:pPr>
          </w:p>
          <w:p w14:paraId="38A38B27" w14:textId="77777777" w:rsidR="00295C7C" w:rsidRPr="00DA0249" w:rsidRDefault="00DE16AE" w:rsidP="00DA0249">
            <w:pPr>
              <w:pStyle w:val="a7"/>
              <w:shd w:val="clear" w:color="auto" w:fill="FFFFFF"/>
              <w:spacing w:before="0" w:beforeAutospacing="0" w:after="0" w:afterAutospacing="0"/>
              <w:jc w:val="both"/>
              <w:rPr>
                <w:color w:val="000000"/>
                <w:sz w:val="22"/>
                <w:szCs w:val="22"/>
              </w:rPr>
            </w:pPr>
            <w:r w:rsidRPr="00DA0249">
              <w:rPr>
                <w:color w:val="000000"/>
                <w:sz w:val="22"/>
                <w:szCs w:val="22"/>
              </w:rPr>
              <w:t>Следовательно, в пятом аспекте настоящее изобретение предусматривает клапанный блок, включающий корпус клапана, имеющий выход клапанного блока и вход клапанного блока, и клапанную полость между ними, клапанный механизм для обеспечения газового потока через вход клапанного блока в клапанную полость и на выход клапанного блока, средство непрерывной очистки с отверстием, подсоединяемым к средству подачи воздуха под давлением, средство для выхода воздуха, расположенное в пространстве клапанной полости относительно клапанного механизма, средство выхода очистки, которое при подсоединении и активации приемлемого средства подачи воздуха под давлением, вызывает выход воздуха через выход средства очистки и его ниспадание на средство отвода воздуха таким образом, чтобы над клапанным механизмом мог бы фактически обеспечиваться воздушный занавес.</w:t>
            </w:r>
          </w:p>
          <w:p w14:paraId="751E2504" w14:textId="77777777" w:rsidR="00295C7C" w:rsidRPr="00DA0249" w:rsidRDefault="00295C7C" w:rsidP="00DA0249">
            <w:pPr>
              <w:pStyle w:val="a7"/>
              <w:shd w:val="clear" w:color="auto" w:fill="FFFFFF"/>
              <w:spacing w:before="0" w:beforeAutospacing="0" w:after="0" w:afterAutospacing="0"/>
              <w:jc w:val="both"/>
              <w:rPr>
                <w:color w:val="000000"/>
                <w:sz w:val="22"/>
                <w:szCs w:val="22"/>
              </w:rPr>
            </w:pPr>
          </w:p>
          <w:p w14:paraId="207F0018" w14:textId="77777777" w:rsidR="00295C7C" w:rsidRPr="00DA0249" w:rsidRDefault="00DE16AE" w:rsidP="00DA0249">
            <w:pPr>
              <w:pStyle w:val="a7"/>
              <w:shd w:val="clear" w:color="auto" w:fill="FFFFFF"/>
              <w:spacing w:before="0" w:beforeAutospacing="0" w:after="0" w:afterAutospacing="0"/>
              <w:jc w:val="both"/>
              <w:rPr>
                <w:color w:val="000000"/>
                <w:sz w:val="22"/>
                <w:szCs w:val="22"/>
              </w:rPr>
            </w:pPr>
            <w:r w:rsidRPr="00DA0249">
              <w:rPr>
                <w:color w:val="000000"/>
                <w:sz w:val="22"/>
                <w:szCs w:val="22"/>
              </w:rPr>
              <w:t>Клапанный блок в данном аспекте настоящего изобретения включает концепцию предшествующего уровня техники путем включения средства выхода очистки, подсоединяемого к средству подачи воздуха под давлением и средству отвода воздуха, обеспечивая занавес или воздух над клапанным механизмом. Средство отвода воздуха предотвращает смешивание воздуха в непосредственной близости от клапанного механизма, вызывающее потенциально опасный турбулентный поток.</w:t>
            </w:r>
          </w:p>
          <w:p w14:paraId="43335317" w14:textId="77777777" w:rsidR="00295C7C" w:rsidRPr="00DA0249" w:rsidRDefault="00295C7C" w:rsidP="00DA0249">
            <w:pPr>
              <w:pStyle w:val="a7"/>
              <w:shd w:val="clear" w:color="auto" w:fill="FFFFFF"/>
              <w:spacing w:before="0" w:beforeAutospacing="0" w:after="0" w:afterAutospacing="0"/>
              <w:jc w:val="both"/>
              <w:rPr>
                <w:color w:val="000000"/>
                <w:sz w:val="22"/>
                <w:szCs w:val="22"/>
              </w:rPr>
            </w:pPr>
          </w:p>
          <w:p w14:paraId="23075FF1" w14:textId="1DF7B4FF" w:rsidR="00295C7C" w:rsidRPr="00DA0249" w:rsidRDefault="004D7FD7" w:rsidP="00DA0249">
            <w:pPr>
              <w:pStyle w:val="a7"/>
              <w:shd w:val="clear" w:color="auto" w:fill="FFFFFF"/>
              <w:spacing w:before="0" w:beforeAutospacing="0" w:after="0" w:afterAutospacing="0"/>
              <w:jc w:val="both"/>
              <w:rPr>
                <w:color w:val="000000"/>
                <w:sz w:val="22"/>
                <w:szCs w:val="22"/>
              </w:rPr>
            </w:pPr>
            <w:r w:rsidRPr="00DA0249">
              <w:rPr>
                <w:color w:val="000000"/>
                <w:sz w:val="22"/>
                <w:szCs w:val="22"/>
              </w:rPr>
              <w:t>Во</w:t>
            </w:r>
            <w:r w:rsidR="00DE16AE" w:rsidRPr="00DA0249">
              <w:rPr>
                <w:color w:val="000000"/>
                <w:sz w:val="22"/>
                <w:szCs w:val="22"/>
              </w:rPr>
              <w:t xml:space="preserve"> избежани</w:t>
            </w:r>
            <w:r w:rsidRPr="00DA0249">
              <w:rPr>
                <w:color w:val="000000"/>
                <w:sz w:val="22"/>
                <w:szCs w:val="22"/>
              </w:rPr>
              <w:t>е</w:t>
            </w:r>
            <w:r w:rsidR="00DE16AE" w:rsidRPr="00DA0249">
              <w:rPr>
                <w:color w:val="000000"/>
                <w:sz w:val="22"/>
                <w:szCs w:val="22"/>
              </w:rPr>
              <w:t xml:space="preserve"> сомнени</w:t>
            </w:r>
            <w:r w:rsidRPr="00DA0249">
              <w:rPr>
                <w:color w:val="000000"/>
                <w:sz w:val="22"/>
                <w:szCs w:val="22"/>
              </w:rPr>
              <w:t>й</w:t>
            </w:r>
            <w:r w:rsidR="00DE16AE" w:rsidRPr="00DA0249">
              <w:rPr>
                <w:color w:val="000000"/>
                <w:sz w:val="22"/>
                <w:szCs w:val="22"/>
              </w:rPr>
              <w:t xml:space="preserve"> данным заявляется, что средство подачи воздуха под давлением не является частью клапанного блока; выход очистки просто соединяется со средством подачи воздуха под давлением. </w:t>
            </w:r>
            <w:r w:rsidRPr="00DA0249">
              <w:rPr>
                <w:color w:val="000000"/>
                <w:sz w:val="22"/>
                <w:szCs w:val="22"/>
              </w:rPr>
              <w:t>При д</w:t>
            </w:r>
            <w:r w:rsidR="00DE16AE" w:rsidRPr="00DA0249">
              <w:rPr>
                <w:color w:val="000000"/>
                <w:sz w:val="22"/>
                <w:szCs w:val="22"/>
              </w:rPr>
              <w:t>ал</w:t>
            </w:r>
            <w:r w:rsidRPr="00DA0249">
              <w:rPr>
                <w:color w:val="000000"/>
                <w:sz w:val="22"/>
                <w:szCs w:val="22"/>
              </w:rPr>
              <w:t xml:space="preserve">ьнейшем </w:t>
            </w:r>
            <w:r w:rsidR="00DE16AE" w:rsidRPr="00DA0249">
              <w:rPr>
                <w:color w:val="000000"/>
                <w:sz w:val="22"/>
                <w:szCs w:val="22"/>
              </w:rPr>
              <w:t xml:space="preserve">использовании термин «воздушный занавес» </w:t>
            </w:r>
            <w:r w:rsidRPr="00DA0249">
              <w:rPr>
                <w:color w:val="000000"/>
                <w:sz w:val="22"/>
                <w:szCs w:val="22"/>
              </w:rPr>
              <w:t xml:space="preserve">здесь </w:t>
            </w:r>
            <w:r w:rsidR="00DE16AE" w:rsidRPr="00DA0249">
              <w:rPr>
                <w:color w:val="000000"/>
                <w:sz w:val="22"/>
                <w:szCs w:val="22"/>
              </w:rPr>
              <w:t>означает практически однонаправленный поток в любой заданной точке в траектории потока на период времени функционирования средства подачи воздуха под давлением.</w:t>
            </w:r>
          </w:p>
          <w:p w14:paraId="6CF85812" w14:textId="77777777" w:rsidR="00295C7C" w:rsidRPr="00DA0249" w:rsidRDefault="00295C7C" w:rsidP="00DA0249">
            <w:pPr>
              <w:pStyle w:val="a7"/>
              <w:shd w:val="clear" w:color="auto" w:fill="FFFFFF"/>
              <w:spacing w:before="0" w:beforeAutospacing="0" w:after="0" w:afterAutospacing="0"/>
              <w:jc w:val="both"/>
              <w:rPr>
                <w:color w:val="000000"/>
                <w:sz w:val="22"/>
                <w:szCs w:val="22"/>
              </w:rPr>
            </w:pPr>
          </w:p>
          <w:p w14:paraId="0E579B3C" w14:textId="3EAC8035" w:rsidR="00295C7C" w:rsidRPr="00DA0249" w:rsidRDefault="00DE16AE" w:rsidP="00DA0249">
            <w:pPr>
              <w:pStyle w:val="a7"/>
              <w:shd w:val="clear" w:color="auto" w:fill="FFFFFF"/>
              <w:spacing w:before="0" w:beforeAutospacing="0" w:after="0" w:afterAutospacing="0"/>
              <w:jc w:val="both"/>
              <w:rPr>
                <w:color w:val="000000"/>
                <w:sz w:val="22"/>
                <w:szCs w:val="22"/>
              </w:rPr>
            </w:pPr>
            <w:r w:rsidRPr="00DA0249">
              <w:rPr>
                <w:color w:val="000000"/>
                <w:sz w:val="22"/>
                <w:szCs w:val="22"/>
              </w:rPr>
              <w:t>Предпочтительно</w:t>
            </w:r>
            <w:r w:rsidR="004D7FD7" w:rsidRPr="00DA0249">
              <w:rPr>
                <w:color w:val="000000"/>
                <w:sz w:val="22"/>
                <w:szCs w:val="22"/>
              </w:rPr>
              <w:t>е расположение</w:t>
            </w:r>
            <w:r w:rsidRPr="00DA0249">
              <w:rPr>
                <w:color w:val="000000"/>
                <w:sz w:val="22"/>
                <w:szCs w:val="22"/>
              </w:rPr>
              <w:t xml:space="preserve"> выход</w:t>
            </w:r>
            <w:r w:rsidR="004D7FD7" w:rsidRPr="00DA0249">
              <w:rPr>
                <w:color w:val="000000"/>
                <w:sz w:val="22"/>
                <w:szCs w:val="22"/>
              </w:rPr>
              <w:t>а</w:t>
            </w:r>
            <w:r w:rsidRPr="00DA0249">
              <w:rPr>
                <w:color w:val="000000"/>
                <w:sz w:val="22"/>
                <w:szCs w:val="22"/>
              </w:rPr>
              <w:t xml:space="preserve"> очистки </w:t>
            </w:r>
            <w:r w:rsidR="004D7FD7" w:rsidRPr="00DA0249">
              <w:rPr>
                <w:color w:val="000000"/>
                <w:sz w:val="22"/>
                <w:szCs w:val="22"/>
              </w:rPr>
              <w:t xml:space="preserve">– </w:t>
            </w:r>
            <w:r w:rsidRPr="00DA0249">
              <w:rPr>
                <w:color w:val="000000"/>
                <w:sz w:val="22"/>
                <w:szCs w:val="22"/>
              </w:rPr>
              <w:t>вдали от клапанного механизма таким образом, что при использовании давление, испытываемое в полости клапана в непосредственной близости от клапанного механизма, не вызывает допуск потока воздуха из клапанной полости через вход клапана во внутреннюю часть противогаза клапанным механизмом.</w:t>
            </w:r>
          </w:p>
          <w:p w14:paraId="51EB0777" w14:textId="77777777" w:rsidR="00295C7C" w:rsidRPr="00DA0249" w:rsidRDefault="00295C7C" w:rsidP="00DA0249">
            <w:pPr>
              <w:pStyle w:val="a7"/>
              <w:shd w:val="clear" w:color="auto" w:fill="FFFFFF"/>
              <w:spacing w:before="0" w:beforeAutospacing="0" w:after="0" w:afterAutospacing="0"/>
              <w:jc w:val="both"/>
              <w:rPr>
                <w:color w:val="000000"/>
                <w:sz w:val="22"/>
                <w:szCs w:val="22"/>
              </w:rPr>
            </w:pPr>
          </w:p>
          <w:p w14:paraId="408A42B0" w14:textId="7ABF4AA4" w:rsidR="00295C7C" w:rsidRPr="00DA0249" w:rsidRDefault="00DE16AE" w:rsidP="00DA0249">
            <w:pPr>
              <w:pStyle w:val="a7"/>
              <w:shd w:val="clear" w:color="auto" w:fill="FFFFFF"/>
              <w:spacing w:before="0" w:beforeAutospacing="0" w:after="0" w:afterAutospacing="0"/>
              <w:jc w:val="both"/>
              <w:rPr>
                <w:color w:val="000000"/>
                <w:sz w:val="22"/>
                <w:szCs w:val="22"/>
              </w:rPr>
            </w:pPr>
            <w:r w:rsidRPr="00DA0249">
              <w:rPr>
                <w:color w:val="000000"/>
                <w:sz w:val="22"/>
                <w:szCs w:val="22"/>
              </w:rPr>
              <w:t>Внутренняя часть корпуса клапана предпочтительно снабж</w:t>
            </w:r>
            <w:r w:rsidR="004D7FD7" w:rsidRPr="00DA0249">
              <w:rPr>
                <w:color w:val="000000"/>
                <w:sz w:val="22"/>
                <w:szCs w:val="22"/>
              </w:rPr>
              <w:t>ается</w:t>
            </w:r>
            <w:r w:rsidRPr="00DA0249">
              <w:rPr>
                <w:color w:val="000000"/>
                <w:sz w:val="22"/>
                <w:szCs w:val="22"/>
              </w:rPr>
              <w:t xml:space="preserve"> цилиндрическим каналом, при этом вход клапанного блока расположен у или около конца канала. Вместе с цилиндрическим каналом средство выхода очистки удобно включает кольцевой выход вокруг окружности канала. Если средство выхода очистки имеет кольцевую форму, то тогда также предпочтительно, чтобы средство отвода воздуха включало полый или литой цилиндр.</w:t>
            </w:r>
          </w:p>
          <w:p w14:paraId="132D2757" w14:textId="179F6A2B" w:rsidR="00295C7C" w:rsidRPr="00DA0249" w:rsidRDefault="00DE16AE" w:rsidP="00DA0249">
            <w:pPr>
              <w:pStyle w:val="a7"/>
              <w:shd w:val="clear" w:color="auto" w:fill="FFFFFF"/>
              <w:spacing w:before="0" w:beforeAutospacing="0" w:after="0" w:afterAutospacing="0"/>
              <w:jc w:val="both"/>
              <w:rPr>
                <w:color w:val="000000"/>
                <w:sz w:val="22"/>
                <w:szCs w:val="22"/>
              </w:rPr>
            </w:pPr>
            <w:r w:rsidRPr="00DA0249">
              <w:rPr>
                <w:color w:val="000000"/>
                <w:sz w:val="22"/>
                <w:szCs w:val="22"/>
              </w:rPr>
              <w:t>Выход очистки может быть в газовой связи с патрубком. Предпочтительно патрубок должен иметь достаточно большой объем, чтобы помогать в поддержании воздушного занавеса над клапанным механизмом.</w:t>
            </w:r>
          </w:p>
          <w:p w14:paraId="464B006F" w14:textId="156FB0EA" w:rsidR="00295C7C" w:rsidRPr="00DA0249" w:rsidRDefault="00DE16AE" w:rsidP="00DA0249">
            <w:pPr>
              <w:pStyle w:val="a7"/>
              <w:shd w:val="clear" w:color="auto" w:fill="FFFFFF"/>
              <w:spacing w:before="0" w:beforeAutospacing="0" w:after="0" w:afterAutospacing="0"/>
              <w:jc w:val="both"/>
              <w:rPr>
                <w:color w:val="000000"/>
                <w:sz w:val="22"/>
                <w:szCs w:val="22"/>
              </w:rPr>
            </w:pPr>
            <w:r w:rsidRPr="00DA0249">
              <w:rPr>
                <w:color w:val="000000"/>
                <w:sz w:val="22"/>
                <w:szCs w:val="22"/>
              </w:rPr>
              <w:t xml:space="preserve">Клапанный блок может быть обеспечен множеством выходных каналов, при этом каждый выходной канал обеспечивает траекторию медленного выхода к выходу клапанного блока. Сечение газового пути, определяемого каждым каналом, уменьшается ближе к выходу клапанного блока. Это вызывает ускорение вывода газа из выхода. </w:t>
            </w:r>
            <w:r w:rsidR="004D7FD7" w:rsidRPr="00DA0249">
              <w:rPr>
                <w:color w:val="000000"/>
                <w:sz w:val="22"/>
                <w:szCs w:val="22"/>
              </w:rPr>
              <w:t>П</w:t>
            </w:r>
            <w:r w:rsidRPr="00DA0249">
              <w:rPr>
                <w:color w:val="000000"/>
                <w:sz w:val="22"/>
                <w:szCs w:val="22"/>
              </w:rPr>
              <w:t>редпочтительно, чтобы клапанный блок включал лопатки антизавихрителя, снижаю</w:t>
            </w:r>
            <w:r w:rsidR="004D7FD7" w:rsidRPr="00DA0249">
              <w:rPr>
                <w:color w:val="000000"/>
                <w:sz w:val="22"/>
                <w:szCs w:val="22"/>
              </w:rPr>
              <w:t>щие</w:t>
            </w:r>
            <w:r w:rsidRPr="00DA0249">
              <w:rPr>
                <w:color w:val="000000"/>
                <w:sz w:val="22"/>
                <w:szCs w:val="22"/>
              </w:rPr>
              <w:t xml:space="preserve"> циклонное движение любого воздуха, который может проникнуть в клапанный блок. Лопатки антизавихрителя предпочтительно выступают достаточно сильно из средства отвода воздуха</w:t>
            </w:r>
          </w:p>
        </w:tc>
        <w:tc>
          <w:tcPr>
            <w:tcW w:w="1527" w:type="pct"/>
            <w:shd w:val="clear" w:color="auto" w:fill="auto"/>
          </w:tcPr>
          <w:p w14:paraId="465C7545" w14:textId="597DE1E0"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 xml:space="preserve">Противогазы были впервые разработаны в ответ на использование химических боевых отравляющих веществ (БОВ) в Первой </w:t>
            </w:r>
            <w:r w:rsidR="004D7FD7" w:rsidRPr="00DA0249">
              <w:rPr>
                <w:rFonts w:ascii="Times New Roman" w:hAnsi="Times New Roman" w:cs="Times New Roman"/>
                <w:lang w:val="ru-RU"/>
              </w:rPr>
              <w:t>м</w:t>
            </w:r>
            <w:r w:rsidRPr="00DA0249">
              <w:rPr>
                <w:rFonts w:ascii="Times New Roman" w:hAnsi="Times New Roman" w:cs="Times New Roman"/>
                <w:lang w:val="ru-RU"/>
              </w:rPr>
              <w:t>ировой войне. Почти все противогазы имеют несколько общих черт</w:t>
            </w:r>
            <w:r w:rsidR="004D7FD7" w:rsidRPr="00DA0249">
              <w:rPr>
                <w:rFonts w:ascii="Times New Roman" w:hAnsi="Times New Roman" w:cs="Times New Roman"/>
                <w:lang w:val="ru-RU"/>
              </w:rPr>
              <w:t>, в частности</w:t>
            </w:r>
            <w:r w:rsidRPr="00DA0249">
              <w:rPr>
                <w:rFonts w:ascii="Times New Roman" w:hAnsi="Times New Roman" w:cs="Times New Roman"/>
                <w:lang w:val="ru-RU"/>
              </w:rPr>
              <w:t xml:space="preserve"> уплотнение, пригодное для образования уплотнения вокруг лица, тем самым создавая полость, в которую воздух вдыхается через фильтр, который удаляет отравляющие вещества из вдыхаемого воздуха. Уплотнение предотвращает поступление окружающего, потенциально загрязненного воздуха в полость и, </w:t>
            </w:r>
            <w:r w:rsidR="004D7FD7" w:rsidRPr="00DA0249">
              <w:rPr>
                <w:rFonts w:ascii="Times New Roman" w:hAnsi="Times New Roman" w:cs="Times New Roman"/>
                <w:lang w:val="ru-RU"/>
              </w:rPr>
              <w:t>следовательно</w:t>
            </w:r>
            <w:r w:rsidRPr="00DA0249">
              <w:rPr>
                <w:rFonts w:ascii="Times New Roman" w:hAnsi="Times New Roman" w:cs="Times New Roman"/>
                <w:lang w:val="ru-RU"/>
              </w:rPr>
              <w:t xml:space="preserve">, в легкие лица, надевшего противогаз. Воздух втягивается в полость либо отрицательным давлением, вызываемым дыханием лица, работающего в противогазе, </w:t>
            </w:r>
            <w:r w:rsidR="004D7FD7" w:rsidRPr="00DA0249">
              <w:rPr>
                <w:rFonts w:ascii="Times New Roman" w:hAnsi="Times New Roman" w:cs="Times New Roman"/>
                <w:lang w:val="ru-RU"/>
              </w:rPr>
              <w:t xml:space="preserve">либо </w:t>
            </w:r>
            <w:r w:rsidRPr="00DA0249">
              <w:rPr>
                <w:rFonts w:ascii="Times New Roman" w:hAnsi="Times New Roman" w:cs="Times New Roman"/>
                <w:lang w:val="ru-RU"/>
              </w:rPr>
              <w:t>путем использования положительного давления, создаваемого, например, насосом. Противогазы также обычно включают некое приспособление для защиты глаз.</w:t>
            </w:r>
          </w:p>
          <w:p w14:paraId="640BB4D3" w14:textId="77777777" w:rsidR="00295C7C" w:rsidRPr="00DA0249" w:rsidRDefault="00295C7C" w:rsidP="00DA0249">
            <w:pPr>
              <w:spacing w:after="0" w:line="240" w:lineRule="auto"/>
              <w:rPr>
                <w:rFonts w:ascii="Times New Roman" w:hAnsi="Times New Roman" w:cs="Times New Roman"/>
                <w:lang w:val="ru-RU"/>
              </w:rPr>
            </w:pPr>
          </w:p>
          <w:p w14:paraId="3024FDE9" w14:textId="1D04371B"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В патенте США №</w:t>
            </w:r>
            <w:r w:rsidR="004D7FD7" w:rsidRPr="00DA0249">
              <w:rPr>
                <w:rFonts w:ascii="Times New Roman" w:hAnsi="Times New Roman" w:cs="Times New Roman"/>
                <w:lang w:val="ru-RU"/>
              </w:rPr>
              <w:t xml:space="preserve"> </w:t>
            </w:r>
            <w:r w:rsidRPr="00DA0249">
              <w:rPr>
                <w:rFonts w:ascii="Times New Roman" w:hAnsi="Times New Roman" w:cs="Times New Roman"/>
                <w:lang w:val="ru-RU"/>
              </w:rPr>
              <w:t>4574799 и патенте Великобритании №</w:t>
            </w:r>
            <w:r w:rsidR="004D7FD7" w:rsidRPr="00DA0249">
              <w:rPr>
                <w:rFonts w:ascii="Times New Roman" w:hAnsi="Times New Roman" w:cs="Times New Roman"/>
                <w:lang w:val="ru-RU"/>
              </w:rPr>
              <w:t xml:space="preserve"> </w:t>
            </w:r>
            <w:r w:rsidRPr="00DA0249">
              <w:rPr>
                <w:rFonts w:ascii="Times New Roman" w:hAnsi="Times New Roman" w:cs="Times New Roman"/>
                <w:lang w:val="ru-RU"/>
              </w:rPr>
              <w:t>1587812 описан противогаз, включающий как ротоносовую маску, так и наружную маску для герметизации лица, отличающуюся тем, что при использовании ротоносовая маска образует уплотнение вокруг ротоносовой области лица пользователя противогаза и определяет полость между собой и наружной маской таким образом, что практически не образуется разницы давления между окружающей атмосферой и полостью между ротоносовой маской и наружной маской, что позволило бы привлечь наружный воздух в полость, сформированную между уплотнением наружной маски и лицом, и позволяет компенсировать падение давления во время дыхания, которое могло бы привести к поступлению нежелательного вещества через нарушенное уплотнение.</w:t>
            </w:r>
          </w:p>
          <w:p w14:paraId="162DA5C5" w14:textId="77777777" w:rsidR="00295C7C" w:rsidRPr="00DA0249" w:rsidRDefault="00295C7C" w:rsidP="00DA0249">
            <w:pPr>
              <w:spacing w:after="0" w:line="240" w:lineRule="auto"/>
              <w:rPr>
                <w:rFonts w:ascii="Times New Roman" w:hAnsi="Times New Roman" w:cs="Times New Roman"/>
                <w:lang w:val="ru-RU"/>
              </w:rPr>
            </w:pPr>
          </w:p>
          <w:p w14:paraId="703D2D09" w14:textId="14FED2F3"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В WO 02/11816 раскрывается противогаз с двойной полостью, подобный описанному в патенте США №</w:t>
            </w:r>
            <w:r w:rsidR="004D7FD7" w:rsidRPr="00DA0249">
              <w:rPr>
                <w:rFonts w:ascii="Times New Roman" w:hAnsi="Times New Roman" w:cs="Times New Roman"/>
                <w:lang w:val="ru-RU"/>
              </w:rPr>
              <w:t xml:space="preserve"> </w:t>
            </w:r>
            <w:r w:rsidRPr="00DA0249">
              <w:rPr>
                <w:rFonts w:ascii="Times New Roman" w:hAnsi="Times New Roman" w:cs="Times New Roman"/>
                <w:lang w:val="ru-RU"/>
              </w:rPr>
              <w:t>4574799 и патенте Великобритании №</w:t>
            </w:r>
            <w:r w:rsidR="004D7FD7" w:rsidRPr="00DA0249">
              <w:rPr>
                <w:rFonts w:ascii="Times New Roman" w:hAnsi="Times New Roman" w:cs="Times New Roman"/>
                <w:lang w:val="ru-RU"/>
              </w:rPr>
              <w:t xml:space="preserve"> </w:t>
            </w:r>
            <w:r w:rsidRPr="00DA0249">
              <w:rPr>
                <w:rFonts w:ascii="Times New Roman" w:hAnsi="Times New Roman" w:cs="Times New Roman"/>
                <w:lang w:val="ru-RU"/>
              </w:rPr>
              <w:t xml:space="preserve">1587812. Противогаз по WO 02/11816 также включает окулярную маску, имеющую газовую связь с ротоносовой маской. Окулярная маска защищает глаза от потенциального повреждения </w:t>
            </w:r>
            <w:r w:rsidR="004D7FD7" w:rsidRPr="00DA0249">
              <w:rPr>
                <w:rFonts w:ascii="Times New Roman" w:hAnsi="Times New Roman" w:cs="Times New Roman"/>
                <w:lang w:val="ru-RU"/>
              </w:rPr>
              <w:t xml:space="preserve">в </w:t>
            </w:r>
            <w:r w:rsidRPr="00DA0249">
              <w:rPr>
                <w:rFonts w:ascii="Times New Roman" w:hAnsi="Times New Roman" w:cs="Times New Roman"/>
                <w:lang w:val="ru-RU"/>
              </w:rPr>
              <w:t>случа</w:t>
            </w:r>
            <w:r w:rsidR="004D7FD7" w:rsidRPr="00DA0249">
              <w:rPr>
                <w:rFonts w:ascii="Times New Roman" w:hAnsi="Times New Roman" w:cs="Times New Roman"/>
                <w:lang w:val="ru-RU"/>
              </w:rPr>
              <w:t>е</w:t>
            </w:r>
            <w:r w:rsidRPr="00DA0249">
              <w:rPr>
                <w:rFonts w:ascii="Times New Roman" w:hAnsi="Times New Roman" w:cs="Times New Roman"/>
                <w:lang w:val="ru-RU"/>
              </w:rPr>
              <w:t>, если загрязненный воздух проникнет в полость между наружной маской и ротоносовой маской. Однако с подобным противогазом возникало несколько проблем. Трудно вместить уплотнения окулярной и ротоносовой маски в относительно небольшой зоне, определенной размером лица человека, надевшего противогаз, и поэтому конструкция противогаза относительно сложная и дорогая.</w:t>
            </w:r>
            <w:r w:rsidR="004D7FD7" w:rsidRPr="00DA0249">
              <w:rPr>
                <w:rFonts w:ascii="Times New Roman" w:hAnsi="Times New Roman" w:cs="Times New Roman"/>
                <w:lang w:val="ru-RU"/>
              </w:rPr>
              <w:t xml:space="preserve"> Также</w:t>
            </w:r>
            <w:r w:rsidRPr="00DA0249">
              <w:rPr>
                <w:rFonts w:ascii="Times New Roman" w:hAnsi="Times New Roman" w:cs="Times New Roman"/>
                <w:lang w:val="ru-RU"/>
              </w:rPr>
              <w:t xml:space="preserve"> трудно разработать уплотнение на окулярной маске, которое подходило бы всем пользователям, из-за больш</w:t>
            </w:r>
            <w:r w:rsidR="004C4F27" w:rsidRPr="00DA0249">
              <w:rPr>
                <w:rFonts w:ascii="Times New Roman" w:hAnsi="Times New Roman" w:cs="Times New Roman"/>
                <w:lang w:val="ru-RU"/>
              </w:rPr>
              <w:t>ого</w:t>
            </w:r>
            <w:r w:rsidRPr="00DA0249">
              <w:rPr>
                <w:rFonts w:ascii="Times New Roman" w:hAnsi="Times New Roman" w:cs="Times New Roman"/>
                <w:lang w:val="ru-RU"/>
              </w:rPr>
              <w:t xml:space="preserve"> </w:t>
            </w:r>
            <w:r w:rsidR="004C4F27" w:rsidRPr="00DA0249">
              <w:rPr>
                <w:rFonts w:ascii="Times New Roman" w:hAnsi="Times New Roman" w:cs="Times New Roman"/>
                <w:lang w:val="ru-RU"/>
              </w:rPr>
              <w:t xml:space="preserve">разнообразия </w:t>
            </w:r>
            <w:r w:rsidRPr="00DA0249">
              <w:rPr>
                <w:rFonts w:ascii="Times New Roman" w:hAnsi="Times New Roman" w:cs="Times New Roman"/>
                <w:lang w:val="ru-RU"/>
              </w:rPr>
              <w:t>форм головы и лица</w:t>
            </w:r>
          </w:p>
        </w:tc>
      </w:tr>
      <w:tr w:rsidR="00295C7C" w:rsidRPr="00DA0249" w14:paraId="3C13103F" w14:textId="77777777" w:rsidTr="00DA0249">
        <w:tc>
          <w:tcPr>
            <w:tcW w:w="323" w:type="pct"/>
            <w:shd w:val="clear" w:color="auto" w:fill="auto"/>
            <w:vAlign w:val="center"/>
          </w:tcPr>
          <w:p w14:paraId="6E1A3A49"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3</w:t>
            </w:r>
          </w:p>
        </w:tc>
        <w:tc>
          <w:tcPr>
            <w:tcW w:w="621" w:type="pct"/>
            <w:shd w:val="clear" w:color="auto" w:fill="auto"/>
            <w:vAlign w:val="center"/>
          </w:tcPr>
          <w:p w14:paraId="7F3AEDBD"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Фильтрующая система, включающая структурированные оптические датчики аналитов и оптические считывающие устройства</w:t>
            </w:r>
          </w:p>
        </w:tc>
        <w:tc>
          <w:tcPr>
            <w:tcW w:w="573" w:type="pct"/>
            <w:shd w:val="clear" w:color="auto" w:fill="auto"/>
            <w:vAlign w:val="center"/>
          </w:tcPr>
          <w:p w14:paraId="12BF692B"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 xml:space="preserve">Патент РФ </w:t>
            </w:r>
          </w:p>
          <w:p w14:paraId="543253B0"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 2513773</w:t>
            </w:r>
          </w:p>
          <w:p w14:paraId="29C16234"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(опубликован</w:t>
            </w:r>
          </w:p>
          <w:p w14:paraId="7AE12181"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20.04.2014)</w:t>
            </w:r>
          </w:p>
        </w:tc>
        <w:tc>
          <w:tcPr>
            <w:tcW w:w="620" w:type="pct"/>
            <w:shd w:val="clear" w:color="auto" w:fill="auto"/>
            <w:vAlign w:val="center"/>
          </w:tcPr>
          <w:p w14:paraId="0884EE17" w14:textId="152C3D98" w:rsidR="00DC2718" w:rsidRPr="00DA0249" w:rsidRDefault="00DE16AE" w:rsidP="00DA0249">
            <w:pPr>
              <w:spacing w:after="0" w:line="240" w:lineRule="auto"/>
              <w:jc w:val="center"/>
              <w:rPr>
                <w:rFonts w:ascii="Times New Roman" w:hAnsi="Times New Roman" w:cs="Times New Roman"/>
                <w:bCs/>
                <w:lang w:val="ru-RU"/>
              </w:rPr>
            </w:pPr>
            <w:r w:rsidRPr="00DA0249">
              <w:rPr>
                <w:rFonts w:ascii="Times New Roman" w:hAnsi="Times New Roman" w:cs="Times New Roman"/>
                <w:bCs/>
                <w:lang w:val="ru-RU"/>
              </w:rPr>
              <w:t xml:space="preserve">Авторы: </w:t>
            </w:r>
          </w:p>
          <w:p w14:paraId="29CF500B" w14:textId="5D43A7E4" w:rsidR="00295C7C" w:rsidRPr="00DA0249" w:rsidRDefault="00DE16AE" w:rsidP="00DA0249">
            <w:pPr>
              <w:spacing w:after="0" w:line="240" w:lineRule="auto"/>
              <w:jc w:val="center"/>
              <w:rPr>
                <w:rFonts w:ascii="Times New Roman" w:hAnsi="Times New Roman" w:cs="Times New Roman"/>
                <w:bCs/>
                <w:lang w:val="ru-RU"/>
              </w:rPr>
            </w:pPr>
            <w:r w:rsidRPr="00DA0249">
              <w:rPr>
                <w:rFonts w:ascii="Times New Roman" w:hAnsi="Times New Roman" w:cs="Times New Roman"/>
                <w:bCs/>
                <w:lang w:val="ru-RU"/>
              </w:rPr>
              <w:t>Д</w:t>
            </w:r>
            <w:r w:rsidR="00DC2718" w:rsidRPr="00DA0249">
              <w:rPr>
                <w:rFonts w:ascii="Times New Roman" w:hAnsi="Times New Roman" w:cs="Times New Roman"/>
                <w:bCs/>
                <w:lang w:val="ru-RU"/>
              </w:rPr>
              <w:t>ваер</w:t>
            </w:r>
            <w:r w:rsidRPr="00DA0249">
              <w:rPr>
                <w:rFonts w:ascii="Times New Roman" w:hAnsi="Times New Roman" w:cs="Times New Roman"/>
                <w:bCs/>
                <w:lang w:val="ru-RU"/>
              </w:rPr>
              <w:t xml:space="preserve"> Гари Е. (CA), Х</w:t>
            </w:r>
            <w:r w:rsidR="00DC2718" w:rsidRPr="00DA0249">
              <w:rPr>
                <w:rFonts w:ascii="Times New Roman" w:hAnsi="Times New Roman" w:cs="Times New Roman"/>
                <w:bCs/>
                <w:lang w:val="ru-RU"/>
              </w:rPr>
              <w:t xml:space="preserve">олмквист-Браун </w:t>
            </w:r>
            <w:r w:rsidRPr="00DA0249">
              <w:rPr>
                <w:rFonts w:ascii="Times New Roman" w:hAnsi="Times New Roman" w:cs="Times New Roman"/>
                <w:bCs/>
                <w:lang w:val="ru-RU"/>
              </w:rPr>
              <w:t>Томас В. (US), К</w:t>
            </w:r>
            <w:r w:rsidR="00DC2718" w:rsidRPr="00DA0249">
              <w:rPr>
                <w:rFonts w:ascii="Times New Roman" w:hAnsi="Times New Roman" w:cs="Times New Roman"/>
                <w:bCs/>
                <w:lang w:val="ru-RU"/>
              </w:rPr>
              <w:t>анукуртхи</w:t>
            </w:r>
            <w:r w:rsidRPr="00DA0249">
              <w:rPr>
                <w:rFonts w:ascii="Times New Roman" w:hAnsi="Times New Roman" w:cs="Times New Roman"/>
                <w:bCs/>
                <w:lang w:val="ru-RU"/>
              </w:rPr>
              <w:t xml:space="preserve"> Киран С. (US), Р</w:t>
            </w:r>
            <w:r w:rsidR="00DC2718" w:rsidRPr="00DA0249">
              <w:rPr>
                <w:rFonts w:ascii="Times New Roman" w:hAnsi="Times New Roman" w:cs="Times New Roman"/>
                <w:bCs/>
                <w:lang w:val="ru-RU"/>
              </w:rPr>
              <w:t>аков</w:t>
            </w:r>
            <w:r w:rsidRPr="00DA0249">
              <w:rPr>
                <w:rFonts w:ascii="Times New Roman" w:hAnsi="Times New Roman" w:cs="Times New Roman"/>
                <w:bCs/>
                <w:lang w:val="ru-RU"/>
              </w:rPr>
              <w:t xml:space="preserve"> Нил А. (US)</w:t>
            </w:r>
          </w:p>
          <w:p w14:paraId="57F70F71" w14:textId="7CCA096E" w:rsidR="00DC2718" w:rsidRPr="00DA0249" w:rsidRDefault="00DE16AE" w:rsidP="00DA0249">
            <w:pPr>
              <w:spacing w:after="0" w:line="240" w:lineRule="auto"/>
              <w:jc w:val="center"/>
              <w:rPr>
                <w:rFonts w:ascii="Times New Roman" w:hAnsi="Times New Roman" w:cs="Times New Roman"/>
                <w:bCs/>
                <w:lang w:val="en-US"/>
              </w:rPr>
            </w:pPr>
            <w:r w:rsidRPr="00DA0249">
              <w:rPr>
                <w:rFonts w:ascii="Times New Roman" w:hAnsi="Times New Roman" w:cs="Times New Roman"/>
                <w:bCs/>
                <w:lang w:val="ru-RU"/>
              </w:rPr>
              <w:t>Патентообладатель</w:t>
            </w:r>
            <w:r w:rsidRPr="00DA0249">
              <w:rPr>
                <w:rFonts w:ascii="Times New Roman" w:hAnsi="Times New Roman" w:cs="Times New Roman"/>
                <w:bCs/>
                <w:lang w:val="en-US"/>
              </w:rPr>
              <w:t xml:space="preserve">: </w:t>
            </w:r>
          </w:p>
          <w:p w14:paraId="113E8B58" w14:textId="2BBCB97B" w:rsidR="00295C7C" w:rsidRPr="00DA0249" w:rsidRDefault="00DC2718" w:rsidP="00DA0249">
            <w:pPr>
              <w:spacing w:after="0" w:line="240" w:lineRule="auto"/>
              <w:rPr>
                <w:rFonts w:ascii="Times New Roman" w:hAnsi="Times New Roman" w:cs="Times New Roman"/>
                <w:bCs/>
                <w:lang w:val="en-US"/>
              </w:rPr>
            </w:pPr>
            <w:r w:rsidRPr="00DA0249">
              <w:rPr>
                <w:rFonts w:ascii="Times New Roman" w:hAnsi="Times New Roman" w:cs="Times New Roman"/>
                <w:lang w:val="en-US" w:eastAsia="ru-RU"/>
              </w:rPr>
              <w:t>3</w:t>
            </w:r>
            <w:r w:rsidRPr="00DA0249">
              <w:rPr>
                <w:rFonts w:ascii="Times New Roman" w:hAnsi="Times New Roman" w:cs="Times New Roman"/>
                <w:lang w:val="ru-RU" w:eastAsia="ru-RU"/>
              </w:rPr>
              <w:t>М</w:t>
            </w:r>
            <w:r w:rsidRPr="00DA0249">
              <w:rPr>
                <w:rFonts w:ascii="Times New Roman" w:hAnsi="Times New Roman" w:cs="Times New Roman"/>
                <w:lang w:val="en-US" w:eastAsia="ru-RU"/>
              </w:rPr>
              <w:t xml:space="preserve"> </w:t>
            </w:r>
            <w:r w:rsidRPr="00DA0249">
              <w:rPr>
                <w:rFonts w:ascii="Times New Roman" w:hAnsi="Times New Roman" w:cs="Times New Roman"/>
              </w:rPr>
              <w:t>Innovative</w:t>
            </w:r>
            <w:r w:rsidRPr="00DA0249">
              <w:rPr>
                <w:rFonts w:ascii="Times New Roman" w:hAnsi="Times New Roman" w:cs="Times New Roman"/>
                <w:lang w:val="en-US"/>
              </w:rPr>
              <w:t xml:space="preserve"> </w:t>
            </w:r>
            <w:r w:rsidRPr="00DA0249">
              <w:rPr>
                <w:rFonts w:ascii="Times New Roman" w:hAnsi="Times New Roman" w:cs="Times New Roman"/>
              </w:rPr>
              <w:t>Properties Company</w:t>
            </w:r>
            <w:r w:rsidRPr="00DA0249">
              <w:rPr>
                <w:rFonts w:ascii="Times New Roman" w:hAnsi="Times New Roman" w:cs="Times New Roman"/>
                <w:lang w:val="en-US" w:eastAsia="ru-RU"/>
              </w:rPr>
              <w:t xml:space="preserve"> </w:t>
            </w:r>
            <w:r w:rsidR="00DE16AE" w:rsidRPr="00DA0249">
              <w:rPr>
                <w:rFonts w:ascii="Times New Roman" w:hAnsi="Times New Roman" w:cs="Times New Roman"/>
                <w:bCs/>
                <w:lang w:val="en-US" w:eastAsia="ru-RU"/>
              </w:rPr>
              <w:t>(US)</w:t>
            </w:r>
          </w:p>
        </w:tc>
        <w:tc>
          <w:tcPr>
            <w:tcW w:w="1336" w:type="pct"/>
            <w:shd w:val="clear" w:color="auto" w:fill="auto"/>
          </w:tcPr>
          <w:p w14:paraId="27745E2D" w14:textId="02247D4D"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В одном из воплощений настоящего изобретения предлагается фильтрующая система, включающая корпус, фильтрующую среду, расположенную внутри корпуса, оптический датчик аналитов и оптическое считывающее устройство. Оптический датчик аналитов имеет первую область, проявляющую первую реакцию на наблюдаемый аналит, и вторую область, проявляющую вторую реакцию на наблюдаемый аналит, отличную от первой реакции. Оптический датчик аналитов включает детектирующую среду и расположен внутри корпуса таким образом, что детектирующая среда связана по текучей среде с фильтрующей средой. Оптическое считывающее устройство включает по меньшей мере один источник света и один детектор.</w:t>
            </w:r>
          </w:p>
          <w:p w14:paraId="364DA875" w14:textId="77777777" w:rsidR="00295C7C" w:rsidRPr="00DA0249" w:rsidRDefault="00295C7C" w:rsidP="00DA0249">
            <w:pPr>
              <w:spacing w:after="0" w:line="240" w:lineRule="auto"/>
              <w:rPr>
                <w:rFonts w:ascii="Times New Roman" w:hAnsi="Times New Roman" w:cs="Times New Roman"/>
                <w:lang w:val="ru-RU"/>
              </w:rPr>
            </w:pPr>
          </w:p>
          <w:p w14:paraId="5C446E9D" w14:textId="1681859D"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В некоторых воплощениях оптическое считывающее устройство включает первый узел и второй узел, каждый из которых включает по меньшей мере один источник света и один детектор. Оптическое считывающее устройство может быть прикреплено к корпусу таким образом, что по меньшей мере часть света, испущенного упомянутым по меньшей мере одним источником света первого узла, отражается от первой области оптического датчика аналита и принимается упомянутым по меньшей мере одним детектором первого узла, и по меньшей мере часть света, испущенного упомянутым источником света второго узла, отражается от второй области оптического датчика аналитов и принимается упомянутым детектором второго узла. По меньшей мере один из узлов: первый узел и/или второй узел может включать первый блок, содержащий первый источник света и первый детектор, и второй блок, содержащий второй источник света и второй детектор.</w:t>
            </w:r>
          </w:p>
          <w:p w14:paraId="48545C45" w14:textId="77777777" w:rsidR="00295C7C" w:rsidRPr="00DA0249" w:rsidRDefault="00295C7C" w:rsidP="00DA0249">
            <w:pPr>
              <w:spacing w:after="0" w:line="240" w:lineRule="auto"/>
              <w:rPr>
                <w:rFonts w:ascii="Times New Roman" w:hAnsi="Times New Roman" w:cs="Times New Roman"/>
                <w:lang w:val="ru-RU"/>
              </w:rPr>
            </w:pPr>
          </w:p>
          <w:p w14:paraId="676497BC" w14:textId="77777777"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В других воплощениях по меньшей мере часть света, испущенного по меньшей мере одним источником света, отражается от первой области оптического датчика аналитов и фиксируется по меньшей мере одним детектором. Кроме того, по меньшей мере часть света, испущенного по меньшей мере одним источником света, отражается от второй области оптического датчика аналитов и фиксируется по меньшей мере одним детектором.</w:t>
            </w:r>
          </w:p>
        </w:tc>
        <w:tc>
          <w:tcPr>
            <w:tcW w:w="1527" w:type="pct"/>
            <w:shd w:val="clear" w:color="auto" w:fill="auto"/>
          </w:tcPr>
          <w:p w14:paraId="191DEAE1" w14:textId="77777777"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Фильтрующие системы обычно используются в среде, в которой присутствуют пары и прочие опасные переносимые воздухом вещества. Примеры фильтрующих систем включают системы коллективной защиты, персональные респираторы одноразового пользования, персональные респираторы многоразового пользования, респираторы для очистки воздуха с электроприводом, костюмы для работы в опасной атмосфере и прочие устройства защиты.</w:t>
            </w:r>
          </w:p>
          <w:p w14:paraId="2BC87C93" w14:textId="77777777" w:rsidR="00295C7C" w:rsidRPr="00DA0249" w:rsidRDefault="00295C7C" w:rsidP="00DA0249">
            <w:pPr>
              <w:spacing w:after="0" w:line="240" w:lineRule="auto"/>
              <w:rPr>
                <w:rFonts w:ascii="Times New Roman" w:hAnsi="Times New Roman" w:cs="Times New Roman"/>
                <w:lang w:val="ru-RU"/>
              </w:rPr>
            </w:pPr>
          </w:p>
          <w:p w14:paraId="455FEE24" w14:textId="77777777"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Предложены различные химические, оптические и электронные индикаторы для предупреждения пользователей средств защиты о присутствии во вдыхаемом воздухе нежелательных веществ. Так, например, индикатор окончания срока службы может предупреждать о том, что фильтрующий элемент такого устройства близок к насыщению или неэффективен по отношению к определенному веществу.</w:t>
            </w:r>
          </w:p>
          <w:p w14:paraId="0C3FB3A6" w14:textId="77777777" w:rsidR="00295C7C" w:rsidRPr="00DA0249" w:rsidRDefault="00295C7C" w:rsidP="00DA0249">
            <w:pPr>
              <w:spacing w:after="0" w:line="240" w:lineRule="auto"/>
              <w:rPr>
                <w:rFonts w:ascii="Times New Roman" w:hAnsi="Times New Roman" w:cs="Times New Roman"/>
                <w:lang w:val="ru-RU"/>
              </w:rPr>
            </w:pPr>
          </w:p>
          <w:p w14:paraId="02DB8F3F" w14:textId="61A4C5C6"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Обнаружение определяемых при анализе веществ (аналитов), особенно органических химических веществ, является важным компонентом во многих приложениях, например при мониторинге состояния окружающей среды и в подобных приложениях. Для обнаружения химических аналитов разработаны различные устройства, в том числе оптические, гравиметрические, микроэлектронные, механические и колориметрические</w:t>
            </w:r>
          </w:p>
        </w:tc>
      </w:tr>
    </w:tbl>
    <w:p w14:paraId="426308BF" w14:textId="77777777" w:rsidR="00295C7C" w:rsidRPr="00943C59" w:rsidRDefault="00295C7C" w:rsidP="00943C59">
      <w:pPr>
        <w:spacing w:after="0" w:line="360" w:lineRule="auto"/>
        <w:jc w:val="both"/>
        <w:rPr>
          <w:rFonts w:ascii="Times New Roman" w:eastAsia="Times New Roman" w:hAnsi="Times New Roman" w:cs="Times New Roman"/>
          <w:sz w:val="28"/>
          <w:szCs w:val="28"/>
          <w:lang w:val="ru-RU" w:eastAsia="ko-KR"/>
        </w:rPr>
      </w:pPr>
    </w:p>
    <w:p w14:paraId="6C535948" w14:textId="77777777" w:rsidR="00295C7C" w:rsidRPr="00943C59" w:rsidRDefault="00295C7C" w:rsidP="00943C59">
      <w:pPr>
        <w:spacing w:after="0" w:line="360" w:lineRule="auto"/>
        <w:jc w:val="both"/>
        <w:rPr>
          <w:rFonts w:ascii="Times New Roman" w:eastAsia="Times New Roman" w:hAnsi="Times New Roman" w:cs="Times New Roman"/>
          <w:sz w:val="28"/>
          <w:szCs w:val="28"/>
          <w:lang w:val="ru-RU" w:eastAsia="ko-KR"/>
        </w:rPr>
      </w:pPr>
    </w:p>
    <w:p w14:paraId="54950D73" w14:textId="77777777" w:rsidR="00295C7C" w:rsidRPr="00943C59" w:rsidRDefault="00295C7C" w:rsidP="00943C59">
      <w:pPr>
        <w:spacing w:after="0" w:line="360" w:lineRule="auto"/>
        <w:jc w:val="both"/>
        <w:rPr>
          <w:rFonts w:ascii="Times New Roman" w:eastAsia="Times New Roman" w:hAnsi="Times New Roman" w:cs="Times New Roman"/>
          <w:b/>
          <w:sz w:val="28"/>
          <w:szCs w:val="28"/>
          <w:lang w:val="ru-RU" w:eastAsia="ru-RU"/>
        </w:rPr>
        <w:sectPr w:rsidR="00295C7C" w:rsidRPr="00943C59">
          <w:footnotePr>
            <w:numRestart w:val="eachPage"/>
          </w:footnotePr>
          <w:pgSz w:w="16838" w:h="11906" w:orient="landscape"/>
          <w:pgMar w:top="993" w:right="568" w:bottom="851" w:left="1134" w:header="709" w:footer="709" w:gutter="0"/>
          <w:cols w:space="708"/>
          <w:titlePg/>
          <w:docGrid w:linePitch="381"/>
        </w:sectPr>
      </w:pPr>
    </w:p>
    <w:p w14:paraId="1ADD5F14" w14:textId="77777777" w:rsidR="00F74A29" w:rsidRPr="00943C59" w:rsidRDefault="00DE16AE" w:rsidP="00943C59">
      <w:pPr>
        <w:pStyle w:val="1"/>
        <w:spacing w:after="240"/>
        <w:rPr>
          <w:rFonts w:cs="Times New Roman"/>
          <w:color w:val="008FC8"/>
          <w:lang w:val="ru-RU"/>
        </w:rPr>
      </w:pPr>
      <w:r w:rsidRPr="00943C59">
        <w:rPr>
          <w:rFonts w:cs="Times New Roman"/>
          <w:color w:val="008FC8"/>
          <w:lang w:val="ru-RU"/>
        </w:rPr>
        <w:t xml:space="preserve">Практическое задание 14 </w:t>
      </w:r>
    </w:p>
    <w:p w14:paraId="7531DD00" w14:textId="4DA5B816" w:rsidR="00295C7C" w:rsidRPr="00943C59" w:rsidRDefault="00DE16AE" w:rsidP="00943C59">
      <w:pPr>
        <w:pStyle w:val="ad"/>
        <w:rPr>
          <w:rFonts w:cs="Times New Roman"/>
          <w:szCs w:val="28"/>
          <w:lang w:val="ru-RU"/>
        </w:rPr>
      </w:pPr>
      <w:r w:rsidRPr="00943C59">
        <w:rPr>
          <w:rFonts w:cs="Times New Roman"/>
          <w:szCs w:val="28"/>
          <w:lang w:val="ru-RU"/>
        </w:rPr>
        <w:t>Поиск и анализ инновационных технических решений в области средств защиты от воздействия патогенных микроорганизмов</w:t>
      </w:r>
    </w:p>
    <w:p w14:paraId="14F83C3E" w14:textId="77777777" w:rsidR="00295C7C" w:rsidRPr="00943C59" w:rsidRDefault="00DE16AE" w:rsidP="00943C59">
      <w:pPr>
        <w:pStyle w:val="ad"/>
        <w:rPr>
          <w:rFonts w:eastAsia="Times New Roman" w:cs="Times New Roman"/>
          <w:szCs w:val="28"/>
          <w:lang w:val="ru-RU" w:eastAsia="ru-RU"/>
        </w:rPr>
      </w:pPr>
      <w:r w:rsidRPr="00943C59">
        <w:rPr>
          <w:rFonts w:eastAsia="Times New Roman" w:cs="Times New Roman"/>
          <w:szCs w:val="28"/>
          <w:lang w:val="ru-RU" w:eastAsia="ru-RU"/>
        </w:rPr>
        <w:t>Тема 3. Поиск описаний технических решений с использованием автоматизированных информационных систем</w:t>
      </w:r>
    </w:p>
    <w:p w14:paraId="122BD817" w14:textId="77777777" w:rsidR="00295C7C" w:rsidRPr="00943C59" w:rsidRDefault="00295C7C" w:rsidP="00943C59">
      <w:pPr>
        <w:spacing w:after="0" w:line="360" w:lineRule="auto"/>
        <w:jc w:val="both"/>
        <w:rPr>
          <w:rFonts w:ascii="Times New Roman" w:eastAsia="Times New Roman" w:hAnsi="Times New Roman" w:cs="Times New Roman"/>
          <w:b/>
          <w:sz w:val="28"/>
          <w:szCs w:val="28"/>
          <w:lang w:val="ru-RU" w:eastAsia="ru-RU"/>
        </w:rPr>
      </w:pPr>
    </w:p>
    <w:p w14:paraId="370D9B5C" w14:textId="09441820" w:rsidR="00295C7C" w:rsidRPr="00943C59" w:rsidRDefault="00DE16AE" w:rsidP="00943C59">
      <w:pPr>
        <w:spacing w:after="0" w:line="360" w:lineRule="auto"/>
        <w:jc w:val="both"/>
        <w:rPr>
          <w:rFonts w:ascii="Times New Roman" w:eastAsia="Times New Roman" w:hAnsi="Times New Roman" w:cs="Times New Roman"/>
          <w:sz w:val="28"/>
          <w:szCs w:val="28"/>
          <w:lang w:val="ru-RU" w:eastAsia="ko-KR"/>
        </w:rPr>
      </w:pPr>
      <w:r w:rsidRPr="00943C59">
        <w:rPr>
          <w:rStyle w:val="10"/>
          <w:rFonts w:cs="Times New Roman"/>
          <w:lang w:val="ru-RU"/>
        </w:rPr>
        <w:t>Цель:</w:t>
      </w:r>
      <w:r w:rsidRPr="00943C59">
        <w:rPr>
          <w:rFonts w:ascii="Times New Roman" w:eastAsia="Times New Roman" w:hAnsi="Times New Roman" w:cs="Times New Roman"/>
          <w:sz w:val="28"/>
          <w:szCs w:val="28"/>
          <w:lang w:val="ru-RU" w:eastAsia="ko-KR"/>
        </w:rPr>
        <w:t xml:space="preserve"> </w:t>
      </w:r>
      <w:r w:rsidR="00210012" w:rsidRPr="00943C59">
        <w:rPr>
          <w:rFonts w:ascii="Times New Roman" w:eastAsia="Times New Roman" w:hAnsi="Times New Roman" w:cs="Times New Roman"/>
          <w:sz w:val="28"/>
          <w:szCs w:val="28"/>
          <w:lang w:val="ru-RU" w:eastAsia="ko-KR"/>
        </w:rPr>
        <w:t>п</w:t>
      </w:r>
      <w:r w:rsidRPr="00943C59">
        <w:rPr>
          <w:rFonts w:ascii="Times New Roman" w:eastAsia="Times New Roman" w:hAnsi="Times New Roman" w:cs="Times New Roman"/>
          <w:sz w:val="28"/>
          <w:szCs w:val="28"/>
          <w:lang w:val="ru-RU" w:eastAsia="ko-KR"/>
        </w:rPr>
        <w:t>олучить практические навыки поиска и анализа инновационных технических решений в области средств защиты от воздействия патогенных микроорганизмов.</w:t>
      </w:r>
    </w:p>
    <w:p w14:paraId="200DEA52" w14:textId="77777777" w:rsidR="00295C7C" w:rsidRPr="00943C59" w:rsidRDefault="00295C7C" w:rsidP="00943C59">
      <w:pPr>
        <w:spacing w:after="0" w:line="360" w:lineRule="auto"/>
        <w:ind w:firstLine="567"/>
        <w:jc w:val="both"/>
        <w:rPr>
          <w:rFonts w:ascii="Times New Roman" w:eastAsia="Times New Roman" w:hAnsi="Times New Roman" w:cs="Times New Roman"/>
          <w:b/>
          <w:sz w:val="28"/>
          <w:szCs w:val="28"/>
          <w:lang w:val="ru-RU" w:eastAsia="ko-KR"/>
        </w:rPr>
      </w:pPr>
    </w:p>
    <w:p w14:paraId="50E313B8" w14:textId="145E29EB" w:rsidR="00295C7C" w:rsidRPr="00943C59" w:rsidRDefault="00DE16AE" w:rsidP="00943C59">
      <w:pPr>
        <w:pStyle w:val="ad"/>
        <w:rPr>
          <w:rFonts w:cs="Times New Roman"/>
          <w:szCs w:val="28"/>
          <w:lang w:val="ru-RU" w:eastAsia="ru-RU"/>
        </w:rPr>
      </w:pPr>
      <w:r w:rsidRPr="00943C59">
        <w:rPr>
          <w:rFonts w:cs="Times New Roman"/>
          <w:szCs w:val="28"/>
          <w:lang w:val="ru-RU" w:eastAsia="ru-RU"/>
        </w:rPr>
        <w:t>Алгоритм выполнения</w:t>
      </w:r>
    </w:p>
    <w:p w14:paraId="32786212" w14:textId="77777777" w:rsidR="00295C7C" w:rsidRPr="00943C59" w:rsidRDefault="00DE16AE" w:rsidP="00943C59">
      <w:pPr>
        <w:spacing w:after="0" w:line="360" w:lineRule="auto"/>
        <w:ind w:firstLine="567"/>
        <w:jc w:val="both"/>
        <w:rPr>
          <w:rFonts w:ascii="Times New Roman" w:eastAsia="Times New Roman" w:hAnsi="Times New Roman" w:cs="Times New Roman"/>
          <w:sz w:val="28"/>
          <w:szCs w:val="28"/>
          <w:lang w:val="ru-RU" w:eastAsia="ko-KR"/>
        </w:rPr>
      </w:pPr>
      <w:r w:rsidRPr="00943C59">
        <w:rPr>
          <w:rFonts w:ascii="Times New Roman" w:eastAsia="Times New Roman" w:hAnsi="Times New Roman" w:cs="Times New Roman"/>
          <w:sz w:val="28"/>
          <w:szCs w:val="28"/>
          <w:lang w:val="ru-RU" w:eastAsia="ko-KR"/>
        </w:rPr>
        <w:t>1. Изучить алгоритм поиска и анализа инновационных технических решений в области охраны труда.</w:t>
      </w:r>
    </w:p>
    <w:p w14:paraId="4F57196A" w14:textId="7B7AC8E0" w:rsidR="00295C7C" w:rsidRPr="00943C59" w:rsidRDefault="00DE16AE" w:rsidP="00943C59">
      <w:pPr>
        <w:spacing w:after="0" w:line="360" w:lineRule="auto"/>
        <w:ind w:firstLine="567"/>
        <w:jc w:val="both"/>
        <w:rPr>
          <w:rFonts w:ascii="Times New Roman" w:eastAsia="Times New Roman" w:hAnsi="Times New Roman" w:cs="Times New Roman"/>
          <w:sz w:val="28"/>
          <w:szCs w:val="28"/>
          <w:lang w:val="ru-RU" w:eastAsia="ko-KR"/>
        </w:rPr>
      </w:pPr>
      <w:r w:rsidRPr="00943C59">
        <w:rPr>
          <w:rFonts w:ascii="Times New Roman" w:eastAsia="Times New Roman" w:hAnsi="Times New Roman" w:cs="Times New Roman"/>
          <w:sz w:val="28"/>
          <w:szCs w:val="28"/>
          <w:lang w:val="ru-RU" w:eastAsia="ko-KR"/>
        </w:rPr>
        <w:t>2. Ознакомиться с теоретической частью электронного учебника.</w:t>
      </w:r>
    </w:p>
    <w:p w14:paraId="7A60BCF2" w14:textId="77417F31" w:rsidR="00295C7C" w:rsidRPr="00943C59" w:rsidRDefault="00DE16AE" w:rsidP="00943C59">
      <w:pPr>
        <w:spacing w:after="0" w:line="360" w:lineRule="auto"/>
        <w:ind w:firstLine="567"/>
        <w:jc w:val="both"/>
        <w:rPr>
          <w:rFonts w:ascii="Times New Roman" w:eastAsia="Times New Roman" w:hAnsi="Times New Roman" w:cs="Times New Roman"/>
          <w:sz w:val="28"/>
          <w:szCs w:val="28"/>
          <w:lang w:val="ru-RU" w:eastAsia="ko-KR"/>
        </w:rPr>
      </w:pPr>
      <w:r w:rsidRPr="00943C59">
        <w:rPr>
          <w:rFonts w:ascii="Times New Roman" w:eastAsia="Times New Roman" w:hAnsi="Times New Roman" w:cs="Times New Roman"/>
          <w:sz w:val="28"/>
          <w:szCs w:val="28"/>
          <w:lang w:val="ru-RU" w:eastAsia="ko-KR"/>
        </w:rPr>
        <w:t>3. Оформить результаты в виде таблицы.</w:t>
      </w:r>
    </w:p>
    <w:p w14:paraId="26B96919" w14:textId="77777777" w:rsidR="004A4D04" w:rsidRPr="00943C59" w:rsidRDefault="004A4D04" w:rsidP="00943C59">
      <w:pPr>
        <w:spacing w:after="0" w:line="360" w:lineRule="auto"/>
        <w:ind w:firstLine="567"/>
        <w:jc w:val="both"/>
        <w:rPr>
          <w:rFonts w:ascii="Times New Roman" w:eastAsia="Times New Roman" w:hAnsi="Times New Roman" w:cs="Times New Roman"/>
          <w:sz w:val="28"/>
          <w:szCs w:val="28"/>
          <w:lang w:val="ru-RU" w:eastAsia="ko-KR"/>
        </w:rPr>
      </w:pPr>
    </w:p>
    <w:p w14:paraId="6C3D906A" w14:textId="30793588" w:rsidR="00295C7C" w:rsidRPr="00DA0249" w:rsidRDefault="00DE16AE" w:rsidP="00DA0249">
      <w:pPr>
        <w:pStyle w:val="1"/>
        <w:pageBreakBefore/>
        <w:rPr>
          <w:rFonts w:eastAsia="Times New Roman" w:cs="Times New Roman"/>
          <w:color w:val="008FC8"/>
          <w:lang w:val="ru-RU" w:eastAsia="ru-RU"/>
        </w:rPr>
      </w:pPr>
      <w:r w:rsidRPr="00DA0249">
        <w:rPr>
          <w:rFonts w:eastAsia="Times New Roman" w:cs="Times New Roman"/>
          <w:color w:val="008FC8"/>
          <w:lang w:val="ru-RU" w:eastAsia="ru-RU"/>
        </w:rPr>
        <w:t>Бланк выполнения задания 14</w:t>
      </w:r>
    </w:p>
    <w:p w14:paraId="10DA2022" w14:textId="77777777" w:rsidR="00295C7C" w:rsidRPr="00943C59" w:rsidRDefault="00295C7C" w:rsidP="00943C59">
      <w:pPr>
        <w:spacing w:after="0" w:line="360" w:lineRule="auto"/>
        <w:rPr>
          <w:rFonts w:ascii="Times New Roman" w:hAnsi="Times New Roman" w:cs="Times New Roman"/>
          <w:sz w:val="28"/>
          <w:szCs w:val="28"/>
          <w:lang w:val="ru-RU" w:eastAsia="ru-RU"/>
        </w:rPr>
      </w:pPr>
    </w:p>
    <w:p w14:paraId="1B0F61F0" w14:textId="35077B7F" w:rsidR="00295C7C" w:rsidRPr="00943C59" w:rsidRDefault="00DE16AE" w:rsidP="00943C59">
      <w:pPr>
        <w:pStyle w:val="ad"/>
        <w:rPr>
          <w:rFonts w:cs="Times New Roman"/>
          <w:szCs w:val="28"/>
          <w:lang w:val="ru-RU" w:eastAsia="ru-RU"/>
        </w:rPr>
      </w:pPr>
      <w:r w:rsidRPr="00943C59">
        <w:rPr>
          <w:rFonts w:cs="Times New Roman"/>
          <w:szCs w:val="28"/>
          <w:lang w:val="ru-RU" w:eastAsia="ru-RU"/>
        </w:rPr>
        <w:t>Форма для выполнения задания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
        <w:gridCol w:w="1914"/>
        <w:gridCol w:w="1761"/>
        <w:gridCol w:w="1704"/>
        <w:gridCol w:w="1914"/>
        <w:gridCol w:w="1466"/>
      </w:tblGrid>
      <w:tr w:rsidR="00295C7C" w:rsidRPr="00DA0249" w14:paraId="7E6547F1" w14:textId="77777777" w:rsidTr="00DA0249">
        <w:tc>
          <w:tcPr>
            <w:tcW w:w="507" w:type="pct"/>
            <w:shd w:val="clear" w:color="auto" w:fill="auto"/>
            <w:vAlign w:val="center"/>
          </w:tcPr>
          <w:p w14:paraId="382D06C2"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DA0249">
              <w:rPr>
                <w:rFonts w:ascii="Times New Roman" w:eastAsia="Times New Roman" w:hAnsi="Times New Roman" w:cs="Times New Roman"/>
                <w:sz w:val="24"/>
                <w:szCs w:val="28"/>
                <w:lang w:val="ru-RU" w:eastAsia="ru-RU"/>
              </w:rPr>
              <w:t>№ п/п</w:t>
            </w:r>
          </w:p>
        </w:tc>
        <w:tc>
          <w:tcPr>
            <w:tcW w:w="870" w:type="pct"/>
            <w:shd w:val="clear" w:color="auto" w:fill="auto"/>
            <w:vAlign w:val="center"/>
          </w:tcPr>
          <w:p w14:paraId="326920C3"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DA0249">
              <w:rPr>
                <w:rFonts w:ascii="Times New Roman" w:eastAsia="Times New Roman" w:hAnsi="Times New Roman" w:cs="Times New Roman"/>
                <w:sz w:val="24"/>
                <w:szCs w:val="28"/>
                <w:lang w:val="ru-RU" w:eastAsia="ru-RU"/>
              </w:rPr>
              <w:t>Наименование инновационного технического решения</w:t>
            </w:r>
          </w:p>
        </w:tc>
        <w:tc>
          <w:tcPr>
            <w:tcW w:w="1003" w:type="pct"/>
            <w:shd w:val="clear" w:color="auto" w:fill="auto"/>
            <w:vAlign w:val="center"/>
          </w:tcPr>
          <w:p w14:paraId="061A9BFB"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DA0249">
              <w:rPr>
                <w:rFonts w:ascii="Times New Roman" w:eastAsia="Times New Roman" w:hAnsi="Times New Roman" w:cs="Times New Roman"/>
                <w:sz w:val="24"/>
                <w:szCs w:val="28"/>
                <w:lang w:val="ru-RU" w:eastAsia="ru-RU"/>
              </w:rPr>
              <w:t>Описание документа источника</w:t>
            </w:r>
          </w:p>
        </w:tc>
        <w:tc>
          <w:tcPr>
            <w:tcW w:w="973" w:type="pct"/>
            <w:shd w:val="clear" w:color="auto" w:fill="auto"/>
            <w:vAlign w:val="center"/>
          </w:tcPr>
          <w:p w14:paraId="45DE9612"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DA0249">
              <w:rPr>
                <w:rFonts w:ascii="Times New Roman" w:eastAsia="Times New Roman" w:hAnsi="Times New Roman" w:cs="Times New Roman"/>
                <w:sz w:val="24"/>
                <w:szCs w:val="28"/>
                <w:lang w:val="ru-RU" w:eastAsia="ru-RU"/>
              </w:rPr>
              <w:t>Сведения об авторах и организации</w:t>
            </w:r>
          </w:p>
        </w:tc>
        <w:tc>
          <w:tcPr>
            <w:tcW w:w="899" w:type="pct"/>
            <w:shd w:val="clear" w:color="auto" w:fill="auto"/>
            <w:vAlign w:val="center"/>
          </w:tcPr>
          <w:p w14:paraId="072FF8A0"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DA0249">
              <w:rPr>
                <w:rFonts w:ascii="Times New Roman" w:eastAsia="Times New Roman" w:hAnsi="Times New Roman" w:cs="Times New Roman"/>
                <w:sz w:val="24"/>
                <w:szCs w:val="28"/>
                <w:lang w:val="ru-RU" w:eastAsia="ru-RU"/>
              </w:rPr>
              <w:t>Описание сущности инновационного решения</w:t>
            </w:r>
          </w:p>
        </w:tc>
        <w:tc>
          <w:tcPr>
            <w:tcW w:w="749" w:type="pct"/>
            <w:shd w:val="clear" w:color="auto" w:fill="auto"/>
            <w:vAlign w:val="center"/>
          </w:tcPr>
          <w:p w14:paraId="5661BB8F"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DA0249">
              <w:rPr>
                <w:rFonts w:ascii="Times New Roman" w:eastAsia="Times New Roman" w:hAnsi="Times New Roman" w:cs="Times New Roman"/>
                <w:sz w:val="24"/>
                <w:szCs w:val="28"/>
                <w:lang w:val="ru-RU" w:eastAsia="ru-RU"/>
              </w:rPr>
              <w:t>Результаты анализа достоинств и недостатков</w:t>
            </w:r>
          </w:p>
        </w:tc>
      </w:tr>
      <w:tr w:rsidR="00295C7C" w:rsidRPr="00DA0249" w14:paraId="0ED85E2B" w14:textId="77777777" w:rsidTr="00DA0249">
        <w:tc>
          <w:tcPr>
            <w:tcW w:w="507" w:type="pct"/>
            <w:shd w:val="clear" w:color="auto" w:fill="auto"/>
            <w:vAlign w:val="center"/>
          </w:tcPr>
          <w:p w14:paraId="0E85F771"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DA0249">
              <w:rPr>
                <w:rFonts w:ascii="Times New Roman" w:eastAsia="Times New Roman" w:hAnsi="Times New Roman" w:cs="Times New Roman"/>
                <w:sz w:val="24"/>
                <w:szCs w:val="28"/>
                <w:lang w:val="ru-RU" w:eastAsia="ru-RU"/>
              </w:rPr>
              <w:t>1</w:t>
            </w:r>
          </w:p>
        </w:tc>
        <w:tc>
          <w:tcPr>
            <w:tcW w:w="870" w:type="pct"/>
            <w:shd w:val="clear" w:color="auto" w:fill="auto"/>
            <w:vAlign w:val="center"/>
          </w:tcPr>
          <w:p w14:paraId="44726C83"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1003" w:type="pct"/>
            <w:shd w:val="clear" w:color="auto" w:fill="auto"/>
            <w:vAlign w:val="center"/>
          </w:tcPr>
          <w:p w14:paraId="74B9BBD9"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973" w:type="pct"/>
            <w:shd w:val="clear" w:color="auto" w:fill="auto"/>
            <w:vAlign w:val="center"/>
          </w:tcPr>
          <w:p w14:paraId="14686101"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899" w:type="pct"/>
            <w:shd w:val="clear" w:color="auto" w:fill="auto"/>
            <w:vAlign w:val="center"/>
          </w:tcPr>
          <w:p w14:paraId="035E2FDE"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749" w:type="pct"/>
            <w:shd w:val="clear" w:color="auto" w:fill="auto"/>
            <w:vAlign w:val="center"/>
          </w:tcPr>
          <w:p w14:paraId="4F5F1C95"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r>
      <w:tr w:rsidR="00295C7C" w:rsidRPr="00DA0249" w14:paraId="74E0EA84" w14:textId="77777777" w:rsidTr="00DA0249">
        <w:tc>
          <w:tcPr>
            <w:tcW w:w="507" w:type="pct"/>
            <w:shd w:val="clear" w:color="auto" w:fill="auto"/>
            <w:vAlign w:val="center"/>
          </w:tcPr>
          <w:p w14:paraId="1DA14987"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DA0249">
              <w:rPr>
                <w:rFonts w:ascii="Times New Roman" w:eastAsia="Times New Roman" w:hAnsi="Times New Roman" w:cs="Times New Roman"/>
                <w:sz w:val="24"/>
                <w:szCs w:val="28"/>
                <w:lang w:val="ru-RU" w:eastAsia="ru-RU"/>
              </w:rPr>
              <w:t>2</w:t>
            </w:r>
          </w:p>
        </w:tc>
        <w:tc>
          <w:tcPr>
            <w:tcW w:w="870" w:type="pct"/>
            <w:shd w:val="clear" w:color="auto" w:fill="auto"/>
            <w:vAlign w:val="center"/>
          </w:tcPr>
          <w:p w14:paraId="4F8E7278"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1003" w:type="pct"/>
            <w:shd w:val="clear" w:color="auto" w:fill="auto"/>
            <w:vAlign w:val="center"/>
          </w:tcPr>
          <w:p w14:paraId="26CA48CD"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973" w:type="pct"/>
            <w:shd w:val="clear" w:color="auto" w:fill="auto"/>
            <w:vAlign w:val="center"/>
          </w:tcPr>
          <w:p w14:paraId="3957A6D5"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899" w:type="pct"/>
            <w:shd w:val="clear" w:color="auto" w:fill="auto"/>
            <w:vAlign w:val="center"/>
          </w:tcPr>
          <w:p w14:paraId="72A8025B"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749" w:type="pct"/>
            <w:shd w:val="clear" w:color="auto" w:fill="auto"/>
            <w:vAlign w:val="center"/>
          </w:tcPr>
          <w:p w14:paraId="326F5A1D"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r>
      <w:tr w:rsidR="00295C7C" w:rsidRPr="00DA0249" w14:paraId="7882C457" w14:textId="77777777" w:rsidTr="00DA0249">
        <w:tc>
          <w:tcPr>
            <w:tcW w:w="507" w:type="pct"/>
            <w:shd w:val="clear" w:color="auto" w:fill="auto"/>
            <w:vAlign w:val="center"/>
          </w:tcPr>
          <w:p w14:paraId="7391BDF0"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DA0249">
              <w:rPr>
                <w:rFonts w:ascii="Times New Roman" w:eastAsia="Times New Roman" w:hAnsi="Times New Roman" w:cs="Times New Roman"/>
                <w:sz w:val="24"/>
                <w:szCs w:val="28"/>
                <w:lang w:val="ru-RU" w:eastAsia="ru-RU"/>
              </w:rPr>
              <w:t>3</w:t>
            </w:r>
          </w:p>
        </w:tc>
        <w:tc>
          <w:tcPr>
            <w:tcW w:w="870" w:type="pct"/>
            <w:shd w:val="clear" w:color="auto" w:fill="auto"/>
            <w:vAlign w:val="center"/>
          </w:tcPr>
          <w:p w14:paraId="3930A749"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1003" w:type="pct"/>
            <w:shd w:val="clear" w:color="auto" w:fill="auto"/>
            <w:vAlign w:val="center"/>
          </w:tcPr>
          <w:p w14:paraId="1A8E622E"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973" w:type="pct"/>
            <w:shd w:val="clear" w:color="auto" w:fill="auto"/>
            <w:vAlign w:val="center"/>
          </w:tcPr>
          <w:p w14:paraId="63593D33"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899" w:type="pct"/>
            <w:shd w:val="clear" w:color="auto" w:fill="auto"/>
            <w:vAlign w:val="center"/>
          </w:tcPr>
          <w:p w14:paraId="718DBA19"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749" w:type="pct"/>
            <w:shd w:val="clear" w:color="auto" w:fill="auto"/>
            <w:vAlign w:val="center"/>
          </w:tcPr>
          <w:p w14:paraId="6529327D"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r>
      <w:tr w:rsidR="00295C7C" w:rsidRPr="00DA0249" w14:paraId="76A51250" w14:textId="77777777" w:rsidTr="00DA0249">
        <w:tc>
          <w:tcPr>
            <w:tcW w:w="507" w:type="pct"/>
            <w:shd w:val="clear" w:color="auto" w:fill="auto"/>
            <w:vAlign w:val="center"/>
          </w:tcPr>
          <w:p w14:paraId="4BB34321"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DA0249">
              <w:rPr>
                <w:rFonts w:ascii="Times New Roman" w:eastAsia="Times New Roman" w:hAnsi="Times New Roman" w:cs="Times New Roman"/>
                <w:sz w:val="24"/>
                <w:szCs w:val="28"/>
                <w:lang w:val="ru-RU" w:eastAsia="ru-RU"/>
              </w:rPr>
              <w:t>4</w:t>
            </w:r>
          </w:p>
        </w:tc>
        <w:tc>
          <w:tcPr>
            <w:tcW w:w="870" w:type="pct"/>
            <w:shd w:val="clear" w:color="auto" w:fill="auto"/>
            <w:vAlign w:val="center"/>
          </w:tcPr>
          <w:p w14:paraId="372316D7"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1003" w:type="pct"/>
            <w:shd w:val="clear" w:color="auto" w:fill="auto"/>
            <w:vAlign w:val="center"/>
          </w:tcPr>
          <w:p w14:paraId="58300561"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973" w:type="pct"/>
            <w:shd w:val="clear" w:color="auto" w:fill="auto"/>
            <w:vAlign w:val="center"/>
          </w:tcPr>
          <w:p w14:paraId="454B3AD2"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899" w:type="pct"/>
            <w:shd w:val="clear" w:color="auto" w:fill="auto"/>
            <w:vAlign w:val="center"/>
          </w:tcPr>
          <w:p w14:paraId="721C694C"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749" w:type="pct"/>
            <w:shd w:val="clear" w:color="auto" w:fill="auto"/>
            <w:vAlign w:val="center"/>
          </w:tcPr>
          <w:p w14:paraId="47006EBD"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r>
      <w:tr w:rsidR="00295C7C" w:rsidRPr="00DA0249" w14:paraId="06B42055" w14:textId="77777777" w:rsidTr="00DA0249">
        <w:tc>
          <w:tcPr>
            <w:tcW w:w="507" w:type="pct"/>
            <w:shd w:val="clear" w:color="auto" w:fill="auto"/>
            <w:vAlign w:val="center"/>
          </w:tcPr>
          <w:p w14:paraId="35BC761B"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DA0249">
              <w:rPr>
                <w:rFonts w:ascii="Times New Roman" w:eastAsia="Times New Roman" w:hAnsi="Times New Roman" w:cs="Times New Roman"/>
                <w:sz w:val="24"/>
                <w:szCs w:val="28"/>
                <w:lang w:val="ru-RU" w:eastAsia="ru-RU"/>
              </w:rPr>
              <w:t>5</w:t>
            </w:r>
          </w:p>
        </w:tc>
        <w:tc>
          <w:tcPr>
            <w:tcW w:w="870" w:type="pct"/>
            <w:shd w:val="clear" w:color="auto" w:fill="auto"/>
            <w:vAlign w:val="center"/>
          </w:tcPr>
          <w:p w14:paraId="1A0BCB25"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1003" w:type="pct"/>
            <w:shd w:val="clear" w:color="auto" w:fill="auto"/>
            <w:vAlign w:val="center"/>
          </w:tcPr>
          <w:p w14:paraId="517CFC0B"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973" w:type="pct"/>
            <w:shd w:val="clear" w:color="auto" w:fill="auto"/>
            <w:vAlign w:val="center"/>
          </w:tcPr>
          <w:p w14:paraId="42DE1547"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899" w:type="pct"/>
            <w:shd w:val="clear" w:color="auto" w:fill="auto"/>
            <w:vAlign w:val="center"/>
          </w:tcPr>
          <w:p w14:paraId="5CE3121E"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749" w:type="pct"/>
            <w:shd w:val="clear" w:color="auto" w:fill="auto"/>
            <w:vAlign w:val="center"/>
          </w:tcPr>
          <w:p w14:paraId="0E3AF420"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r>
    </w:tbl>
    <w:p w14:paraId="474912E7" w14:textId="77777777" w:rsidR="00295C7C" w:rsidRPr="00943C59" w:rsidRDefault="00295C7C" w:rsidP="00943C59">
      <w:pPr>
        <w:spacing w:after="0" w:line="360" w:lineRule="auto"/>
        <w:jc w:val="both"/>
        <w:rPr>
          <w:rFonts w:ascii="Times New Roman" w:eastAsia="Times New Roman" w:hAnsi="Times New Roman" w:cs="Times New Roman"/>
          <w:sz w:val="28"/>
          <w:szCs w:val="28"/>
          <w:lang w:val="ru-RU" w:eastAsia="ko-KR"/>
        </w:rPr>
        <w:sectPr w:rsidR="00295C7C" w:rsidRPr="00943C59">
          <w:footnotePr>
            <w:numRestart w:val="eachPage"/>
          </w:footnotePr>
          <w:pgSz w:w="11906" w:h="16838"/>
          <w:pgMar w:top="568" w:right="851" w:bottom="1134" w:left="1701" w:header="709" w:footer="709" w:gutter="0"/>
          <w:cols w:space="708"/>
          <w:titlePg/>
          <w:docGrid w:linePitch="381"/>
        </w:sectPr>
      </w:pPr>
    </w:p>
    <w:p w14:paraId="59670055" w14:textId="59E3B64A" w:rsidR="00295C7C" w:rsidRPr="00DA0249" w:rsidRDefault="004A4D04" w:rsidP="00943C59">
      <w:pPr>
        <w:pStyle w:val="1"/>
        <w:rPr>
          <w:rFonts w:cs="Times New Roman"/>
          <w:color w:val="008FC8"/>
          <w:lang w:val="ru-RU"/>
        </w:rPr>
      </w:pPr>
      <w:r w:rsidRPr="00DA0249">
        <w:rPr>
          <w:rFonts w:cs="Times New Roman"/>
          <w:color w:val="008FC8"/>
          <w:lang w:val="ru-RU"/>
        </w:rPr>
        <w:t>Образец</w:t>
      </w:r>
      <w:r w:rsidR="00DE16AE" w:rsidRPr="00DA0249">
        <w:rPr>
          <w:rFonts w:cs="Times New Roman"/>
          <w:color w:val="008FC8"/>
          <w:lang w:val="ru-RU"/>
        </w:rPr>
        <w:t xml:space="preserve"> выполнения задания</w:t>
      </w:r>
      <w:r w:rsidRPr="00DA0249">
        <w:rPr>
          <w:rFonts w:cs="Times New Roman"/>
          <w:color w:val="008FC8"/>
          <w:lang w:val="ru-RU"/>
        </w:rPr>
        <w:t xml:space="preserve"> 14</w:t>
      </w:r>
    </w:p>
    <w:p w14:paraId="5F84A39B" w14:textId="77777777" w:rsidR="00295C7C" w:rsidRPr="00943C59" w:rsidRDefault="00295C7C" w:rsidP="00943C59">
      <w:pPr>
        <w:spacing w:after="0" w:line="360" w:lineRule="auto"/>
        <w:rPr>
          <w:rFonts w:ascii="Times New Roman" w:hAnsi="Times New Roman" w:cs="Times New Roman"/>
          <w:sz w:val="28"/>
          <w:szCs w:val="28"/>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
        <w:gridCol w:w="1884"/>
        <w:gridCol w:w="1705"/>
        <w:gridCol w:w="2095"/>
        <w:gridCol w:w="4064"/>
        <w:gridCol w:w="4651"/>
      </w:tblGrid>
      <w:tr w:rsidR="00295C7C" w:rsidRPr="00DA0249" w14:paraId="637C58A4" w14:textId="77777777" w:rsidTr="00DA0249">
        <w:trPr>
          <w:tblHeader/>
        </w:trPr>
        <w:tc>
          <w:tcPr>
            <w:tcW w:w="323" w:type="pct"/>
            <w:shd w:val="clear" w:color="auto" w:fill="auto"/>
            <w:vAlign w:val="center"/>
          </w:tcPr>
          <w:p w14:paraId="7E854C45"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 п/п</w:t>
            </w:r>
          </w:p>
        </w:tc>
        <w:tc>
          <w:tcPr>
            <w:tcW w:w="621" w:type="pct"/>
            <w:shd w:val="clear" w:color="auto" w:fill="auto"/>
            <w:vAlign w:val="center"/>
          </w:tcPr>
          <w:p w14:paraId="5ACBE089"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Наименование инновационного технического решения</w:t>
            </w:r>
          </w:p>
        </w:tc>
        <w:tc>
          <w:tcPr>
            <w:tcW w:w="573" w:type="pct"/>
            <w:shd w:val="clear" w:color="auto" w:fill="auto"/>
            <w:vAlign w:val="center"/>
          </w:tcPr>
          <w:p w14:paraId="5A71D025"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Описание документа источника</w:t>
            </w:r>
          </w:p>
        </w:tc>
        <w:tc>
          <w:tcPr>
            <w:tcW w:w="620" w:type="pct"/>
            <w:shd w:val="clear" w:color="auto" w:fill="auto"/>
            <w:vAlign w:val="center"/>
          </w:tcPr>
          <w:p w14:paraId="5B4AF641"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Сведения об авторах и организации</w:t>
            </w:r>
          </w:p>
        </w:tc>
        <w:tc>
          <w:tcPr>
            <w:tcW w:w="1336" w:type="pct"/>
            <w:shd w:val="clear" w:color="auto" w:fill="auto"/>
            <w:vAlign w:val="center"/>
          </w:tcPr>
          <w:p w14:paraId="65D5FB25"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Описание сущности инновационного решения</w:t>
            </w:r>
          </w:p>
        </w:tc>
        <w:tc>
          <w:tcPr>
            <w:tcW w:w="1527" w:type="pct"/>
            <w:shd w:val="clear" w:color="auto" w:fill="auto"/>
            <w:vAlign w:val="center"/>
          </w:tcPr>
          <w:p w14:paraId="5D10AAFB"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Результаты анализа достоинств и недостатков</w:t>
            </w:r>
          </w:p>
        </w:tc>
      </w:tr>
      <w:tr w:rsidR="00295C7C" w:rsidRPr="00DA0249" w14:paraId="29AD10D1" w14:textId="77777777" w:rsidTr="00DA0249">
        <w:tc>
          <w:tcPr>
            <w:tcW w:w="323" w:type="pct"/>
            <w:shd w:val="clear" w:color="auto" w:fill="auto"/>
            <w:vAlign w:val="center"/>
          </w:tcPr>
          <w:p w14:paraId="34617647"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1</w:t>
            </w:r>
          </w:p>
        </w:tc>
        <w:tc>
          <w:tcPr>
            <w:tcW w:w="621" w:type="pct"/>
            <w:shd w:val="clear" w:color="auto" w:fill="auto"/>
            <w:vAlign w:val="center"/>
          </w:tcPr>
          <w:p w14:paraId="1A034E72"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Способ воздействия на патогенные микроорганизмы и устройство для воздействия на патогенные микроорганизмы</w:t>
            </w:r>
          </w:p>
        </w:tc>
        <w:tc>
          <w:tcPr>
            <w:tcW w:w="573" w:type="pct"/>
            <w:shd w:val="clear" w:color="auto" w:fill="auto"/>
            <w:vAlign w:val="center"/>
          </w:tcPr>
          <w:p w14:paraId="0BE53E4A"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 xml:space="preserve">Патент РФ </w:t>
            </w:r>
          </w:p>
          <w:p w14:paraId="74934C4F"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 2146540</w:t>
            </w:r>
          </w:p>
          <w:p w14:paraId="51E37214"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(опубликован</w:t>
            </w:r>
          </w:p>
          <w:p w14:paraId="1D9C3B04"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20.03.2000)</w:t>
            </w:r>
          </w:p>
        </w:tc>
        <w:tc>
          <w:tcPr>
            <w:tcW w:w="620" w:type="pct"/>
            <w:shd w:val="clear" w:color="auto" w:fill="auto"/>
            <w:vAlign w:val="center"/>
          </w:tcPr>
          <w:p w14:paraId="12689DD9" w14:textId="7B198FD9" w:rsidR="00C65B35" w:rsidRPr="00DA0249" w:rsidRDefault="00DE16AE" w:rsidP="00DA0249">
            <w:pPr>
              <w:spacing w:after="0" w:line="240" w:lineRule="auto"/>
              <w:jc w:val="center"/>
              <w:rPr>
                <w:rFonts w:ascii="Times New Roman" w:hAnsi="Times New Roman" w:cs="Times New Roman"/>
                <w:bCs/>
                <w:lang w:val="ru-RU"/>
              </w:rPr>
            </w:pPr>
            <w:r w:rsidRPr="00DA0249">
              <w:rPr>
                <w:rFonts w:ascii="Times New Roman" w:hAnsi="Times New Roman" w:cs="Times New Roman"/>
                <w:bCs/>
                <w:lang w:val="ru-RU"/>
              </w:rPr>
              <w:t>Патентообладатель:</w:t>
            </w:r>
          </w:p>
          <w:p w14:paraId="0D90C273" w14:textId="63BEE8CC" w:rsidR="00295C7C" w:rsidRPr="00DA0249" w:rsidRDefault="00DE16AE" w:rsidP="00DA0249">
            <w:pPr>
              <w:spacing w:after="0" w:line="240" w:lineRule="auto"/>
              <w:jc w:val="center"/>
              <w:rPr>
                <w:rFonts w:ascii="Times New Roman" w:hAnsi="Times New Roman" w:cs="Times New Roman"/>
                <w:bCs/>
                <w:lang w:val="ru-RU"/>
              </w:rPr>
            </w:pPr>
            <w:r w:rsidRPr="00DA0249">
              <w:rPr>
                <w:rFonts w:ascii="Times New Roman" w:hAnsi="Times New Roman" w:cs="Times New Roman"/>
                <w:bCs/>
                <w:lang w:val="ru-RU"/>
              </w:rPr>
              <w:t xml:space="preserve">ЗАО </w:t>
            </w:r>
            <w:r w:rsidR="00C65B35" w:rsidRPr="00DA0249">
              <w:rPr>
                <w:rFonts w:ascii="Times New Roman" w:hAnsi="Times New Roman" w:cs="Times New Roman"/>
                <w:bCs/>
                <w:lang w:val="ru-RU"/>
              </w:rPr>
              <w:t>«</w:t>
            </w:r>
            <w:r w:rsidRPr="00DA0249">
              <w:rPr>
                <w:rFonts w:ascii="Times New Roman" w:hAnsi="Times New Roman" w:cs="Times New Roman"/>
                <w:bCs/>
                <w:lang w:val="ru-RU"/>
              </w:rPr>
              <w:t xml:space="preserve">Информационно-волновой </w:t>
            </w:r>
            <w:r w:rsidR="00C65B35" w:rsidRPr="00DA0249">
              <w:rPr>
                <w:rFonts w:ascii="Times New Roman" w:hAnsi="Times New Roman" w:cs="Times New Roman"/>
                <w:bCs/>
                <w:lang w:val="ru-RU"/>
              </w:rPr>
              <w:t>ц</w:t>
            </w:r>
            <w:r w:rsidRPr="00DA0249">
              <w:rPr>
                <w:rFonts w:ascii="Times New Roman" w:hAnsi="Times New Roman" w:cs="Times New Roman"/>
                <w:bCs/>
                <w:lang w:val="ru-RU"/>
              </w:rPr>
              <w:t xml:space="preserve">ентр </w:t>
            </w:r>
            <w:r w:rsidR="00C65B35" w:rsidRPr="00DA0249">
              <w:rPr>
                <w:rFonts w:ascii="Times New Roman" w:hAnsi="Times New Roman" w:cs="Times New Roman"/>
                <w:bCs/>
                <w:lang w:val="ru-RU"/>
              </w:rPr>
              <w:t>«</w:t>
            </w:r>
            <w:r w:rsidRPr="00DA0249">
              <w:rPr>
                <w:rFonts w:ascii="Times New Roman" w:hAnsi="Times New Roman" w:cs="Times New Roman"/>
                <w:bCs/>
                <w:lang w:val="ru-RU"/>
              </w:rPr>
              <w:t>БИГ</w:t>
            </w:r>
            <w:r w:rsidR="00C65B35" w:rsidRPr="00DA0249">
              <w:rPr>
                <w:rFonts w:ascii="Times New Roman" w:hAnsi="Times New Roman" w:cs="Times New Roman"/>
                <w:bCs/>
                <w:lang w:val="ru-RU"/>
              </w:rPr>
              <w:t>»</w:t>
            </w:r>
          </w:p>
        </w:tc>
        <w:tc>
          <w:tcPr>
            <w:tcW w:w="1336" w:type="pct"/>
            <w:shd w:val="clear" w:color="auto" w:fill="auto"/>
          </w:tcPr>
          <w:p w14:paraId="05807FE3" w14:textId="2DF5B97F" w:rsidR="00295C7C" w:rsidRPr="00DA0249" w:rsidRDefault="00DE16AE" w:rsidP="00DA0249">
            <w:pPr>
              <w:spacing w:after="0" w:line="240" w:lineRule="auto"/>
              <w:ind w:firstLine="459"/>
              <w:rPr>
                <w:rFonts w:ascii="Times New Roman" w:hAnsi="Times New Roman" w:cs="Times New Roman"/>
                <w:lang w:val="ru-RU"/>
              </w:rPr>
            </w:pPr>
            <w:r w:rsidRPr="00DA0249">
              <w:rPr>
                <w:rFonts w:ascii="Times New Roman" w:hAnsi="Times New Roman" w:cs="Times New Roman"/>
                <w:lang w:val="ru-RU"/>
              </w:rPr>
              <w:t xml:space="preserve">Задача, на решение которой направлено изобретение, заключается в создании эффективного способа воздействия на патогенные микроорганизмы, который не оказывал </w:t>
            </w:r>
            <w:r w:rsidR="00C65B35" w:rsidRPr="00DA0249">
              <w:rPr>
                <w:rFonts w:ascii="Times New Roman" w:hAnsi="Times New Roman" w:cs="Times New Roman"/>
                <w:lang w:val="ru-RU"/>
              </w:rPr>
              <w:t xml:space="preserve">бы </w:t>
            </w:r>
            <w:r w:rsidRPr="00DA0249">
              <w:rPr>
                <w:rFonts w:ascii="Times New Roman" w:hAnsi="Times New Roman" w:cs="Times New Roman"/>
                <w:lang w:val="ru-RU"/>
              </w:rPr>
              <w:t>при этом воздействия на аутофлору и собственные клетки организма, а также в создании портативного узкоспециализированного устройства для терапевтического эффективного воздействия на отдельный тип патогенного микроорганизма и, кроме того, в создании унифицированного ряда устройств, отличающихся встроенными носителями информации, являющимися частотно-волновыми аналогами отдельных типов поврежденных патогенных микроорганизмов.</w:t>
            </w:r>
          </w:p>
          <w:p w14:paraId="2DB6CD3B" w14:textId="46DA04D8" w:rsidR="00295C7C" w:rsidRPr="00DA0249" w:rsidRDefault="00DE16AE" w:rsidP="00DA0249">
            <w:pPr>
              <w:spacing w:after="0" w:line="240" w:lineRule="auto"/>
              <w:ind w:firstLine="459"/>
              <w:rPr>
                <w:rFonts w:ascii="Times New Roman" w:hAnsi="Times New Roman" w:cs="Times New Roman"/>
                <w:lang w:val="ru-RU"/>
              </w:rPr>
            </w:pPr>
            <w:r w:rsidRPr="00DA0249">
              <w:rPr>
                <w:rFonts w:ascii="Times New Roman" w:hAnsi="Times New Roman" w:cs="Times New Roman"/>
                <w:lang w:val="ru-RU"/>
              </w:rPr>
              <w:t xml:space="preserve">Указанный технический результат достигается </w:t>
            </w:r>
            <w:r w:rsidR="00DA1C4F" w:rsidRPr="00DA0249">
              <w:rPr>
                <w:rFonts w:ascii="Times New Roman" w:hAnsi="Times New Roman" w:cs="Times New Roman"/>
                <w:lang w:val="ru-RU"/>
              </w:rPr>
              <w:t>так:</w:t>
            </w:r>
            <w:r w:rsidRPr="00DA0249">
              <w:rPr>
                <w:rFonts w:ascii="Times New Roman" w:hAnsi="Times New Roman" w:cs="Times New Roman"/>
                <w:lang w:val="ru-RU"/>
              </w:rPr>
              <w:t xml:space="preserve"> в устройстве для воздействия на патогенные микроорганизмы, содержащем носитель с информацией о метаболической активности патогенных микроорганизмов, установленный в экранирующем корпусе с крышкой, согласно изобретению</w:t>
            </w:r>
            <w:r w:rsidR="00DA1C4F" w:rsidRPr="00DA0249">
              <w:rPr>
                <w:rFonts w:ascii="Times New Roman" w:hAnsi="Times New Roman" w:cs="Times New Roman"/>
                <w:lang w:val="ru-RU"/>
              </w:rPr>
              <w:t>,</w:t>
            </w:r>
            <w:r w:rsidRPr="00DA0249">
              <w:rPr>
                <w:rFonts w:ascii="Times New Roman" w:hAnsi="Times New Roman" w:cs="Times New Roman"/>
                <w:lang w:val="ru-RU"/>
              </w:rPr>
              <w:t xml:space="preserve"> носитель включает информацию о метаболической активности поврежденных образцовых клеток до состояния, при котором процесс восстановления активности клеток становится невозможен, в корпусе установлен источник магнитного поля для воздействия на носитель информации.</w:t>
            </w:r>
          </w:p>
          <w:p w14:paraId="58EC18E3" w14:textId="77777777" w:rsidR="00295C7C" w:rsidRPr="00DA0249" w:rsidRDefault="00DE16AE" w:rsidP="00DA0249">
            <w:pPr>
              <w:spacing w:after="0" w:line="240" w:lineRule="auto"/>
              <w:ind w:firstLine="459"/>
              <w:rPr>
                <w:rFonts w:ascii="Times New Roman" w:hAnsi="Times New Roman" w:cs="Times New Roman"/>
                <w:lang w:val="ru-RU"/>
              </w:rPr>
            </w:pPr>
            <w:r w:rsidRPr="00DA0249">
              <w:rPr>
                <w:rFonts w:ascii="Times New Roman" w:hAnsi="Times New Roman" w:cs="Times New Roman"/>
                <w:lang w:val="ru-RU"/>
              </w:rPr>
              <w:t>Указанный результат достигается также тем, что источник магнитного поля может быть выполнен в виде постоянного магнита прямоугольной, круглой или кольцевой формы, а также в виде соленоида.</w:t>
            </w:r>
          </w:p>
          <w:p w14:paraId="7483AF1A" w14:textId="77777777" w:rsidR="00295C7C" w:rsidRPr="00DA0249" w:rsidRDefault="00DE16AE" w:rsidP="00DA0249">
            <w:pPr>
              <w:spacing w:after="0" w:line="240" w:lineRule="auto"/>
              <w:ind w:firstLine="459"/>
              <w:rPr>
                <w:rFonts w:ascii="Times New Roman" w:hAnsi="Times New Roman" w:cs="Times New Roman"/>
                <w:lang w:val="ru-RU"/>
              </w:rPr>
            </w:pPr>
            <w:r w:rsidRPr="00DA0249">
              <w:rPr>
                <w:rFonts w:ascii="Times New Roman" w:hAnsi="Times New Roman" w:cs="Times New Roman"/>
                <w:lang w:val="ru-RU"/>
              </w:rPr>
              <w:t>Носитель информации в предложенном устройстве может быть выполнен в виде полупроводникового кристалла. В качестве полупроводникового кристалла может быть использован кристалл полупроводникового диода или транзистора, который подключен к источнику тока и связан с блоками коммутации и индикации.</w:t>
            </w:r>
          </w:p>
          <w:p w14:paraId="7AE17533" w14:textId="77777777" w:rsidR="00295C7C" w:rsidRPr="00DA0249" w:rsidRDefault="00DE16AE" w:rsidP="00DA0249">
            <w:pPr>
              <w:spacing w:after="0" w:line="240" w:lineRule="auto"/>
              <w:ind w:firstLine="459"/>
              <w:rPr>
                <w:rFonts w:ascii="Times New Roman" w:hAnsi="Times New Roman" w:cs="Times New Roman"/>
                <w:lang w:val="ru-RU"/>
              </w:rPr>
            </w:pPr>
            <w:r w:rsidRPr="00DA0249">
              <w:rPr>
                <w:rFonts w:ascii="Times New Roman" w:hAnsi="Times New Roman" w:cs="Times New Roman"/>
                <w:lang w:val="ru-RU"/>
              </w:rPr>
              <w:t>Указанный технический результат достигается также тем, что все узлы устройства отделены друг от друга экранирующими перегородками.</w:t>
            </w:r>
          </w:p>
          <w:p w14:paraId="365A1000" w14:textId="75439BB9" w:rsidR="00295C7C" w:rsidRPr="00DA0249" w:rsidRDefault="00DE16AE" w:rsidP="00DA0249">
            <w:pPr>
              <w:spacing w:after="0" w:line="240" w:lineRule="auto"/>
              <w:ind w:firstLine="459"/>
              <w:rPr>
                <w:rFonts w:ascii="Times New Roman" w:hAnsi="Times New Roman" w:cs="Times New Roman"/>
                <w:lang w:val="ru-RU"/>
              </w:rPr>
            </w:pPr>
            <w:r w:rsidRPr="00DA0249">
              <w:rPr>
                <w:rFonts w:ascii="Times New Roman" w:hAnsi="Times New Roman" w:cs="Times New Roman"/>
                <w:lang w:val="ru-RU"/>
              </w:rPr>
              <w:t>В отношении способа технический результат достигается тем, что в способе воздействия на патогенные микроорганизмы, включающем подавление метаболической активности образцовых клеток с последующей записью их собственного электромагнитного излучения на носитель информации, согласно изобретению</w:t>
            </w:r>
            <w:r w:rsidR="00DA1C4F" w:rsidRPr="00DA0249">
              <w:rPr>
                <w:rFonts w:ascii="Times New Roman" w:hAnsi="Times New Roman" w:cs="Times New Roman"/>
                <w:lang w:val="ru-RU"/>
              </w:rPr>
              <w:t>,</w:t>
            </w:r>
            <w:r w:rsidRPr="00DA0249">
              <w:rPr>
                <w:rFonts w:ascii="Times New Roman" w:hAnsi="Times New Roman" w:cs="Times New Roman"/>
                <w:lang w:val="ru-RU"/>
              </w:rPr>
              <w:t xml:space="preserve"> подавление метаболической активности образцовых клеток осуществляют путем их повреждения до состояния, при котором процесс восстановления активности клеток в полном объеме становится невозможен, а запись информации выполняют путем воздействия КВЧ-излучением на носитель при его непосредственном контакте с клетками, после чего носитель корпусируют биологически нейтральным материалом и устанавливают в устройство для воздействия на микроорганизмы.</w:t>
            </w:r>
          </w:p>
          <w:p w14:paraId="3824AE30" w14:textId="244D2D6A" w:rsidR="00295C7C" w:rsidRPr="00DA0249" w:rsidRDefault="00DE16AE" w:rsidP="00DA0249">
            <w:pPr>
              <w:spacing w:after="0" w:line="240" w:lineRule="auto"/>
              <w:ind w:firstLine="459"/>
              <w:rPr>
                <w:rFonts w:ascii="Times New Roman" w:hAnsi="Times New Roman" w:cs="Times New Roman"/>
                <w:lang w:val="ru-RU"/>
              </w:rPr>
            </w:pPr>
            <w:r w:rsidRPr="00DA0249">
              <w:rPr>
                <w:rFonts w:ascii="Times New Roman" w:hAnsi="Times New Roman" w:cs="Times New Roman"/>
                <w:lang w:val="ru-RU"/>
              </w:rPr>
              <w:t>Сущность предлагаемого способа заключается в том, что осуществляют подавление метаболической активности образцовых клеток определенного типа и повреждение их структурно-физиологического состояния любым повреждающим фактором, например</w:t>
            </w:r>
            <w:r w:rsidR="00DA1C4F" w:rsidRPr="00DA0249">
              <w:rPr>
                <w:rFonts w:ascii="Times New Roman" w:hAnsi="Times New Roman" w:cs="Times New Roman"/>
                <w:lang w:val="ru-RU"/>
              </w:rPr>
              <w:t>:</w:t>
            </w:r>
            <w:r w:rsidRPr="00DA0249">
              <w:rPr>
                <w:rFonts w:ascii="Times New Roman" w:hAnsi="Times New Roman" w:cs="Times New Roman"/>
                <w:lang w:val="ru-RU"/>
              </w:rPr>
              <w:t xml:space="preserve"> воздействием хлорамина, КВЧ-воздействием, УФ-воздействием. При этом выбор повреждающего фактора зависит от типа патогенного микроорганизма. О степени повреждения судят любым известным методом, например, по степени утечки из клетки УФ-поглощающих веществ до и после воздействия дозы повреждения. Экспериментальным путем было установлено, что при максимально возможной степени утечки из клетки патогенного микроорганизма УФ-поглощающих веществ происходит нарушение функций мембраны и оболочки ядра патогенного микроорганизма, что сопровождается выходом в окружающее пространство нуклеиновых кислот, аминокислот, нуклеотидов и т. п., то есть происходит конформационно-изометрическое изменение биомолекул. При этом процесс восстановления метаболической активности образцовых клеток в полном объеме становится невозможен.</w:t>
            </w:r>
          </w:p>
          <w:p w14:paraId="723B2746" w14:textId="180EC149" w:rsidR="00295C7C" w:rsidRPr="00DA0249" w:rsidRDefault="00DE16AE" w:rsidP="00DA0249">
            <w:pPr>
              <w:spacing w:after="0" w:line="240" w:lineRule="auto"/>
              <w:ind w:firstLine="459"/>
              <w:rPr>
                <w:rFonts w:ascii="Times New Roman" w:hAnsi="Times New Roman" w:cs="Times New Roman"/>
                <w:lang w:val="ru-RU"/>
              </w:rPr>
            </w:pPr>
            <w:r w:rsidRPr="00DA0249">
              <w:rPr>
                <w:rFonts w:ascii="Times New Roman" w:hAnsi="Times New Roman" w:cs="Times New Roman"/>
                <w:lang w:val="ru-RU"/>
              </w:rPr>
              <w:t>Затем в лабораторных условиях осуществляют запись собственного электромагнитного излучения поврежденных клеток путем воздействия КВЧ-излучением на носитель при его непосредственном контакте с клетками, при этом записываемая информация усиливается, после чего носитель информации – частотно-волновой аналог поврежденных клеток патогенного микроорганизма – помещают в устройство, которым осуществляют воздействие на организм человека или животн</w:t>
            </w:r>
            <w:r w:rsidR="00DA1C4F" w:rsidRPr="00DA0249">
              <w:rPr>
                <w:rFonts w:ascii="Times New Roman" w:hAnsi="Times New Roman" w:cs="Times New Roman"/>
                <w:lang w:val="ru-RU"/>
              </w:rPr>
              <w:t>ого</w:t>
            </w:r>
            <w:r w:rsidRPr="00DA0249">
              <w:rPr>
                <w:rFonts w:ascii="Times New Roman" w:hAnsi="Times New Roman" w:cs="Times New Roman"/>
                <w:lang w:val="ru-RU"/>
              </w:rPr>
              <w:t>. Для повышения эффективности способа носитель информации помещают в магнитное поле.</w:t>
            </w:r>
          </w:p>
          <w:p w14:paraId="625E9F57" w14:textId="0919BE87" w:rsidR="00295C7C" w:rsidRPr="00DA0249" w:rsidRDefault="00DE16AE" w:rsidP="00DA0249">
            <w:pPr>
              <w:spacing w:after="0" w:line="240" w:lineRule="auto"/>
              <w:ind w:firstLine="459"/>
              <w:rPr>
                <w:rFonts w:ascii="Times New Roman" w:hAnsi="Times New Roman" w:cs="Times New Roman"/>
                <w:lang w:val="ru-RU"/>
              </w:rPr>
            </w:pPr>
            <w:r w:rsidRPr="00DA0249">
              <w:rPr>
                <w:rFonts w:ascii="Times New Roman" w:hAnsi="Times New Roman" w:cs="Times New Roman"/>
                <w:lang w:val="ru-RU"/>
              </w:rPr>
              <w:t>Осуществление записи в лабораторных условиях (вне устройства воздействия) позволяет исключить при записи влияние различной биоэнергетической информации на носитель информации. Усиление биоэнергетической информации во время записи позволяет получить более четкую структуру частотно-волнового аналога поврежденных клеток, а также повысить стабильность и воспроизводимость записанной информации. При воздействии электромагнитного поля такой структуры на электромагнитное поле патогенного микроорганизма человека или животного происходит резонансное взаимодействие между ними, в результате чего клетки патогенного микроорганизма приобретают состояние, аналогичное записанному на носителе состоянию поврежденного микроорганизма. Так как частотно-волновой аналог приобрел под воздействием электромагнитного поля образцовых клеток определенную структуру, то его взаимодействие с электромагнитными полями биообъекта является также избирательным, то есть его поле будет взаимодействовать только с электромагнитными полями патогенного микроорганизма данного типа.</w:t>
            </w:r>
          </w:p>
          <w:p w14:paraId="6313B0A2" w14:textId="77777777" w:rsidR="00295C7C" w:rsidRPr="00DA0249" w:rsidRDefault="00DE16AE" w:rsidP="00DA0249">
            <w:pPr>
              <w:spacing w:after="0" w:line="240" w:lineRule="auto"/>
              <w:ind w:firstLine="459"/>
              <w:rPr>
                <w:rFonts w:ascii="Times New Roman" w:hAnsi="Times New Roman" w:cs="Times New Roman"/>
                <w:lang w:val="ru-RU"/>
              </w:rPr>
            </w:pPr>
            <w:r w:rsidRPr="00DA0249">
              <w:rPr>
                <w:rFonts w:ascii="Times New Roman" w:hAnsi="Times New Roman" w:cs="Times New Roman"/>
                <w:lang w:val="ru-RU"/>
              </w:rPr>
              <w:t>Наличие источника магнитного поля для воздействия на носитель информации позволяет существенно превысить напряженность поля образцовых клеток над напряженностью поля патогенного микроорганизма, а также создает ориентацию в пространстве информационно-волнового воздействия, что, в свою очередь, позволяет повысить эффективность воздействия на патогенный микроорганизм. Экспериментальным путем было установлено, что в качестве источника магнитного поля может быть использован магнит любой формы: прямоугольной, круглой, кольцевой и др., а также соленоид.</w:t>
            </w:r>
          </w:p>
          <w:p w14:paraId="056C2380" w14:textId="77777777" w:rsidR="00295C7C" w:rsidRPr="00DA0249" w:rsidRDefault="00DE16AE" w:rsidP="00DA0249">
            <w:pPr>
              <w:spacing w:after="0" w:line="240" w:lineRule="auto"/>
              <w:ind w:firstLine="459"/>
              <w:rPr>
                <w:rFonts w:ascii="Times New Roman" w:hAnsi="Times New Roman" w:cs="Times New Roman"/>
                <w:lang w:val="ru-RU"/>
              </w:rPr>
            </w:pPr>
            <w:r w:rsidRPr="00DA0249">
              <w:rPr>
                <w:rFonts w:ascii="Times New Roman" w:hAnsi="Times New Roman" w:cs="Times New Roman"/>
                <w:lang w:val="ru-RU"/>
              </w:rPr>
              <w:t>Все узлы устройства отделены друг от друга экранирующими перегородками.</w:t>
            </w:r>
          </w:p>
          <w:p w14:paraId="209AA784" w14:textId="40B6B1B2" w:rsidR="00295C7C" w:rsidRPr="00DA0249" w:rsidRDefault="00DE16AE" w:rsidP="00DA0249">
            <w:pPr>
              <w:spacing w:after="0" w:line="240" w:lineRule="auto"/>
              <w:ind w:firstLine="459"/>
              <w:rPr>
                <w:rFonts w:ascii="Times New Roman" w:hAnsi="Times New Roman" w:cs="Times New Roman"/>
                <w:lang w:val="ru-RU"/>
              </w:rPr>
            </w:pPr>
            <w:r w:rsidRPr="00DA0249">
              <w:rPr>
                <w:rFonts w:ascii="Times New Roman" w:hAnsi="Times New Roman" w:cs="Times New Roman"/>
                <w:lang w:val="ru-RU"/>
              </w:rPr>
              <w:t xml:space="preserve">Экранирующие перегородки в совокупности с экранирующими корпусом и крышкой, выполненными из пластика, покрытого слоем экранирующего материала, образуют защищающий объем, который позволяет защитить носитель информации от </w:t>
            </w:r>
            <w:r w:rsidR="00414C59" w:rsidRPr="00DA0249">
              <w:rPr>
                <w:rFonts w:ascii="Times New Roman" w:hAnsi="Times New Roman" w:cs="Times New Roman"/>
                <w:lang w:val="ru-RU"/>
              </w:rPr>
              <w:t>«</w:t>
            </w:r>
            <w:r w:rsidRPr="00DA0249">
              <w:rPr>
                <w:rFonts w:ascii="Times New Roman" w:hAnsi="Times New Roman" w:cs="Times New Roman"/>
                <w:lang w:val="ru-RU"/>
              </w:rPr>
              <w:t>паразитной</w:t>
            </w:r>
            <w:r w:rsidR="00414C59" w:rsidRPr="00DA0249">
              <w:rPr>
                <w:rFonts w:ascii="Times New Roman" w:hAnsi="Times New Roman" w:cs="Times New Roman"/>
                <w:lang w:val="ru-RU"/>
              </w:rPr>
              <w:t>»</w:t>
            </w:r>
            <w:r w:rsidRPr="00DA0249">
              <w:rPr>
                <w:rFonts w:ascii="Times New Roman" w:hAnsi="Times New Roman" w:cs="Times New Roman"/>
                <w:lang w:val="ru-RU"/>
              </w:rPr>
              <w:t xml:space="preserve"> самозаписи во время работы устройства, тем самым повысить эффективность его работы и исключить отрицательные воздействия на организм.</w:t>
            </w:r>
          </w:p>
          <w:p w14:paraId="68192767" w14:textId="3BCBE1E4" w:rsidR="00295C7C" w:rsidRPr="00DA0249" w:rsidRDefault="00DE16AE" w:rsidP="00DA0249">
            <w:pPr>
              <w:spacing w:after="0" w:line="240" w:lineRule="auto"/>
              <w:ind w:firstLine="459"/>
              <w:rPr>
                <w:rFonts w:ascii="Times New Roman" w:hAnsi="Times New Roman" w:cs="Times New Roman"/>
                <w:lang w:val="ru-RU"/>
              </w:rPr>
            </w:pPr>
            <w:r w:rsidRPr="00DA0249">
              <w:rPr>
                <w:rFonts w:ascii="Times New Roman" w:hAnsi="Times New Roman" w:cs="Times New Roman"/>
                <w:lang w:val="ru-RU"/>
              </w:rPr>
              <w:t>Носитель информации может быть выполнен из любого материала, способного эффективно записывать, сохранять и передавать информацию. Предпочтительным вариантом выполнения для данного изобретения является кристалл полупроводникового прибора, что позволяет создать компактное портативное устройство для воздействия на патогенные микроорганизмы</w:t>
            </w:r>
          </w:p>
        </w:tc>
        <w:tc>
          <w:tcPr>
            <w:tcW w:w="1527" w:type="pct"/>
            <w:shd w:val="clear" w:color="auto" w:fill="auto"/>
            <w:vAlign w:val="center"/>
          </w:tcPr>
          <w:p w14:paraId="280979F4" w14:textId="77777777" w:rsidR="00295C7C" w:rsidRPr="00DA0249" w:rsidRDefault="00DE16AE" w:rsidP="00DA0249">
            <w:pPr>
              <w:autoSpaceDE w:val="0"/>
              <w:autoSpaceDN w:val="0"/>
              <w:adjustRightInd w:val="0"/>
              <w:spacing w:after="0" w:line="240" w:lineRule="auto"/>
              <w:ind w:firstLine="459"/>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Известны средства, использующие информационно-волновые воздействия на организм человека или животных. Принцип действия таких средств основан на организации внешнего управляющего воздействия на информационное поле организма. Как известно, это внешнее управляющее воздействие представляет собой электромагнитное поле низкой интенсивности, которое имитирует собственные информационные сигналы организма в период, когда происходят нарушения условий их нормального функционирования.</w:t>
            </w:r>
          </w:p>
          <w:p w14:paraId="0E984FD3" w14:textId="17A5B4B5" w:rsidR="00295C7C" w:rsidRPr="00DA0249" w:rsidRDefault="00DE16AE" w:rsidP="00DA0249">
            <w:pPr>
              <w:autoSpaceDE w:val="0"/>
              <w:autoSpaceDN w:val="0"/>
              <w:adjustRightInd w:val="0"/>
              <w:spacing w:after="0" w:line="240" w:lineRule="auto"/>
              <w:ind w:firstLine="459"/>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Известен способ терапии и диагностики и реализующая его система по заявке EA № 960039, МКИ (6) A 61 B 5/04, опубл. 30.06.97. Известный способ состоит в том, что организуется внешний контур управления информационным полем организма, для чего информационное поле, с помощью которого осуществляется управление в организме и которое также отражает его взаимодействие с внешней средой, снимается с организма, обрабатывается и возвращается тому же или иному организму. Одной из задач обработки является выделение физиологических и патологических колебаний, которые возвращаются в организм человека с определенными амплитудами и спектральными соотношениями, с целью восстановления нормального гомеостаза биофизического и биохимического уровней его функционирования.</w:t>
            </w:r>
          </w:p>
          <w:p w14:paraId="043AFE63" w14:textId="77777777" w:rsidR="00295C7C" w:rsidRPr="00DA0249" w:rsidRDefault="00DE16AE" w:rsidP="00DA0249">
            <w:pPr>
              <w:autoSpaceDE w:val="0"/>
              <w:autoSpaceDN w:val="0"/>
              <w:adjustRightInd w:val="0"/>
              <w:spacing w:after="0" w:line="240" w:lineRule="auto"/>
              <w:ind w:firstLine="459"/>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Система, реализующая этот способ, содержит ряд пространственно разнесенных датчиков (электродов). Снятые электромагнитные колебания подвергаются адаптивной пространственно-временной и частотной обработке, нелинейной фильтрации, сепарированию в соответствующих блоках и возвращаются на ту же или иную систему пространственно разнесенных электродов, расположенную на том же или ином организме.</w:t>
            </w:r>
          </w:p>
          <w:p w14:paraId="663DE04C" w14:textId="4B12452A" w:rsidR="00295C7C" w:rsidRPr="00DA0249" w:rsidRDefault="00DE16AE" w:rsidP="00DA0249">
            <w:pPr>
              <w:autoSpaceDE w:val="0"/>
              <w:autoSpaceDN w:val="0"/>
              <w:adjustRightInd w:val="0"/>
              <w:spacing w:after="0" w:line="240" w:lineRule="auto"/>
              <w:ind w:firstLine="459"/>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Внесение во внешний контур управления дополнительных информационных полей от других организмов, нозодов, органопрепаратов и т. д., а также естественных и патологических выделений (кровь, слюна, моча, слезы, кусочки ткани, гной и т. д.) позволяет решить задачи диагностики и повысить эффективность терапии.</w:t>
            </w:r>
          </w:p>
          <w:p w14:paraId="6ED2B69F" w14:textId="4D0D5766" w:rsidR="00295C7C" w:rsidRPr="00DA0249" w:rsidRDefault="00DE16AE" w:rsidP="00DA0249">
            <w:pPr>
              <w:autoSpaceDE w:val="0"/>
              <w:autoSpaceDN w:val="0"/>
              <w:adjustRightInd w:val="0"/>
              <w:spacing w:after="0" w:line="240" w:lineRule="auto"/>
              <w:ind w:firstLine="459"/>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Однако известные способ и система отличаются сложностью и могут быть реализованы только в условиях стационара. Между тем, как часто бывает на практике, постановка диагноза не представляет затруднений, как</w:t>
            </w:r>
            <w:r w:rsidR="00063FC1" w:rsidRPr="00DA0249">
              <w:rPr>
                <w:rFonts w:ascii="Times New Roman" w:eastAsia="Times New Roman" w:hAnsi="Times New Roman" w:cs="Times New Roman"/>
                <w:lang w:val="ru-RU" w:eastAsia="ru-RU"/>
              </w:rPr>
              <w:t>,</w:t>
            </w:r>
            <w:r w:rsidRPr="00DA0249">
              <w:rPr>
                <w:rFonts w:ascii="Times New Roman" w:eastAsia="Times New Roman" w:hAnsi="Times New Roman" w:cs="Times New Roman"/>
                <w:lang w:val="ru-RU" w:eastAsia="ru-RU"/>
              </w:rPr>
              <w:t xml:space="preserve"> например, в случае диагностирования заболеваний, вызванных патогенными микроорганизмами. В этих случаях целесообразно иметь простой портативный прибор для осуществления терапевтического воздействия на патогенные микроорганизмы.</w:t>
            </w:r>
          </w:p>
          <w:p w14:paraId="24B4EAFF" w14:textId="16F44C0E" w:rsidR="00295C7C" w:rsidRPr="00DA0249" w:rsidRDefault="00DE16AE" w:rsidP="00DA0249">
            <w:pPr>
              <w:autoSpaceDE w:val="0"/>
              <w:autoSpaceDN w:val="0"/>
              <w:adjustRightInd w:val="0"/>
              <w:spacing w:after="0" w:line="240" w:lineRule="auto"/>
              <w:ind w:firstLine="459"/>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Наиболее близким способом и устройством к предлагаемому изобретению является техническое решение по патенту РФ № 2055604 от 13.09.93, МКИ A 61 M 37/00.</w:t>
            </w:r>
          </w:p>
          <w:p w14:paraId="4BA80E94" w14:textId="77777777" w:rsidR="00295C7C" w:rsidRPr="00DA0249" w:rsidRDefault="00DE16AE" w:rsidP="00DA0249">
            <w:pPr>
              <w:autoSpaceDE w:val="0"/>
              <w:autoSpaceDN w:val="0"/>
              <w:adjustRightInd w:val="0"/>
              <w:spacing w:after="0" w:line="240" w:lineRule="auto"/>
              <w:ind w:firstLine="459"/>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Известный способ воздействия на патогенные микроорганизмы включает подавление метаболической активности образцовых клеток патогенного микроорганизма с последующей записью их собственного электромагнитного излучения на носитель информации, которым осуществляют терапевтическое воздействие на патогенные микроорганизмы.</w:t>
            </w:r>
          </w:p>
          <w:p w14:paraId="09442AB9" w14:textId="77777777" w:rsidR="00295C7C" w:rsidRPr="00DA0249" w:rsidRDefault="00DE16AE" w:rsidP="00DA0249">
            <w:pPr>
              <w:autoSpaceDE w:val="0"/>
              <w:autoSpaceDN w:val="0"/>
              <w:adjustRightInd w:val="0"/>
              <w:spacing w:after="0" w:line="240" w:lineRule="auto"/>
              <w:ind w:firstLine="459"/>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Устройство, реализующее этот способ, содержит носитель с информацией о метаболической активности патогенных микроорганизмов, установленный в экранирующем корпусе с крышкой. Указанный носитель информации выполняет функции приема, передачи и запоминания и включает в себя приемник, генератор и блок памяти, выполненные в виде единого элемента. Кроме того, устройство содержит блок изменения температуры, подключенный к единому элементу, выполненный в простейшем случае в виде источника электрической энергии. Носитель информации через блок коммутации связан с источником электрической энергии. Запись информации (при приеме) и считывание информации (при передаче) осуществляются при проведении полного цикла изменения температуры материала носителя с помощью блока изменения температуры. В результате лечебного воздействия метаболическая активность клеток патогенного микроорганизма устанавливается аналогичной активности образцовых клеток.</w:t>
            </w:r>
          </w:p>
          <w:p w14:paraId="17279E5A" w14:textId="77777777" w:rsidR="00295C7C" w:rsidRPr="00DA0249" w:rsidRDefault="00DE16AE" w:rsidP="00DA0249">
            <w:pPr>
              <w:autoSpaceDE w:val="0"/>
              <w:autoSpaceDN w:val="0"/>
              <w:adjustRightInd w:val="0"/>
              <w:spacing w:after="0" w:line="240" w:lineRule="auto"/>
              <w:ind w:firstLine="459"/>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Так как в процессе осуществления способа выполняют только подавление метаболической активности образцовых клеток, то возможен процесс восстановления метаболической активности клеток патогенного микроорганизма после прекращения лечебного воздействия, что снижает эффективность способа и реализующего его устройства.</w:t>
            </w:r>
          </w:p>
          <w:p w14:paraId="65F29D70" w14:textId="1C289D80" w:rsidR="00295C7C" w:rsidRPr="00DA0249" w:rsidRDefault="00DE16AE" w:rsidP="00DA0249">
            <w:pPr>
              <w:autoSpaceDE w:val="0"/>
              <w:autoSpaceDN w:val="0"/>
              <w:adjustRightInd w:val="0"/>
              <w:spacing w:after="0" w:line="240" w:lineRule="auto"/>
              <w:ind w:firstLine="459"/>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 xml:space="preserve">Поскольку и запись, и считывание информации осуществляются единым элементом, то при записи вместе с полезной информацией о метаболической активности образцовых клеток возможна запись информационных полей окружающих устройство предметов, а при считывании (воздействии на объект) возможна одновременная запись сложного информационно-волнового воздействия как организма в целом (человека, животного), так и отдельных его клеток, а также окружающих устройство предметов, что отрицательно сказывается на эффективности способа и устройства, т. к. распознать управляющее воздействие в этом сложном сигнале и адекватно на него отреагировать практически невозможно. Кроме того, в результате воздействия электромагнитных полей, возбуждаемых отдельными узлами устройства, возможна запись информации о состоянии материалов, из которых выполнены эти узлы. Эта </w:t>
            </w:r>
            <w:r w:rsidR="00063FC1" w:rsidRPr="00DA0249">
              <w:rPr>
                <w:rFonts w:ascii="Times New Roman" w:eastAsia="Times New Roman" w:hAnsi="Times New Roman" w:cs="Times New Roman"/>
                <w:lang w:val="ru-RU" w:eastAsia="ru-RU"/>
              </w:rPr>
              <w:t>«</w:t>
            </w:r>
            <w:r w:rsidRPr="00DA0249">
              <w:rPr>
                <w:rFonts w:ascii="Times New Roman" w:eastAsia="Times New Roman" w:hAnsi="Times New Roman" w:cs="Times New Roman"/>
                <w:lang w:val="ru-RU" w:eastAsia="ru-RU"/>
              </w:rPr>
              <w:t>паразитная</w:t>
            </w:r>
            <w:r w:rsidR="00063FC1" w:rsidRPr="00DA0249">
              <w:rPr>
                <w:rFonts w:ascii="Times New Roman" w:eastAsia="Times New Roman" w:hAnsi="Times New Roman" w:cs="Times New Roman"/>
                <w:lang w:val="ru-RU" w:eastAsia="ru-RU"/>
              </w:rPr>
              <w:t>»</w:t>
            </w:r>
            <w:r w:rsidRPr="00DA0249">
              <w:rPr>
                <w:rFonts w:ascii="Times New Roman" w:eastAsia="Times New Roman" w:hAnsi="Times New Roman" w:cs="Times New Roman"/>
                <w:lang w:val="ru-RU" w:eastAsia="ru-RU"/>
              </w:rPr>
              <w:t xml:space="preserve"> информация накладывается на полезную информацию, что также снижает эффективность устройства.</w:t>
            </w:r>
          </w:p>
          <w:p w14:paraId="278EBB1D" w14:textId="5D2F0739" w:rsidR="00295C7C" w:rsidRPr="00DA0249" w:rsidRDefault="00DE16AE" w:rsidP="00DA0249">
            <w:pPr>
              <w:autoSpaceDE w:val="0"/>
              <w:autoSpaceDN w:val="0"/>
              <w:adjustRightInd w:val="0"/>
              <w:spacing w:after="0" w:line="240" w:lineRule="auto"/>
              <w:ind w:firstLine="459"/>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Низкая эффективность является существенным недостатком известного способа и реализующего его устройства</w:t>
            </w:r>
          </w:p>
        </w:tc>
      </w:tr>
      <w:tr w:rsidR="00295C7C" w:rsidRPr="00DA0249" w14:paraId="719B5AED" w14:textId="77777777" w:rsidTr="00DA0249">
        <w:tc>
          <w:tcPr>
            <w:tcW w:w="323" w:type="pct"/>
            <w:shd w:val="clear" w:color="auto" w:fill="auto"/>
            <w:vAlign w:val="center"/>
          </w:tcPr>
          <w:p w14:paraId="6F6AEE20"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2</w:t>
            </w:r>
          </w:p>
        </w:tc>
        <w:tc>
          <w:tcPr>
            <w:tcW w:w="621" w:type="pct"/>
            <w:shd w:val="clear" w:color="auto" w:fill="auto"/>
            <w:vAlign w:val="center"/>
          </w:tcPr>
          <w:p w14:paraId="743E3769"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Способ и устройство для обнаружения патогенных микроорганизмов</w:t>
            </w:r>
          </w:p>
        </w:tc>
        <w:tc>
          <w:tcPr>
            <w:tcW w:w="573" w:type="pct"/>
            <w:shd w:val="clear" w:color="auto" w:fill="auto"/>
            <w:vAlign w:val="center"/>
          </w:tcPr>
          <w:p w14:paraId="11E0A5AB"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 xml:space="preserve">Патент РФ </w:t>
            </w:r>
          </w:p>
          <w:p w14:paraId="72404199"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 2408734</w:t>
            </w:r>
          </w:p>
          <w:p w14:paraId="2621786E"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(опубликован</w:t>
            </w:r>
          </w:p>
          <w:p w14:paraId="6D15D286"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10.01.2011)</w:t>
            </w:r>
          </w:p>
        </w:tc>
        <w:tc>
          <w:tcPr>
            <w:tcW w:w="620" w:type="pct"/>
            <w:shd w:val="clear" w:color="auto" w:fill="auto"/>
            <w:vAlign w:val="center"/>
          </w:tcPr>
          <w:p w14:paraId="5230B1A4" w14:textId="3B5D8DF2" w:rsidR="008F0557" w:rsidRPr="00DA0249" w:rsidRDefault="00DE16AE" w:rsidP="00DA0249">
            <w:pPr>
              <w:spacing w:after="0" w:line="240" w:lineRule="auto"/>
              <w:jc w:val="center"/>
              <w:rPr>
                <w:rFonts w:ascii="Times New Roman" w:hAnsi="Times New Roman" w:cs="Times New Roman"/>
                <w:bCs/>
                <w:lang w:val="ru-RU"/>
              </w:rPr>
            </w:pPr>
            <w:r w:rsidRPr="00DA0249">
              <w:rPr>
                <w:rFonts w:ascii="Times New Roman" w:hAnsi="Times New Roman" w:cs="Times New Roman"/>
                <w:bCs/>
                <w:lang w:val="ru-RU"/>
              </w:rPr>
              <w:t xml:space="preserve">Авторы: </w:t>
            </w:r>
          </w:p>
          <w:p w14:paraId="793A5237" w14:textId="1760D06E" w:rsidR="00295C7C" w:rsidRPr="00DA0249" w:rsidRDefault="00DE16AE" w:rsidP="00DA0249">
            <w:pPr>
              <w:spacing w:after="0" w:line="240" w:lineRule="auto"/>
              <w:jc w:val="center"/>
              <w:rPr>
                <w:rFonts w:ascii="Times New Roman" w:hAnsi="Times New Roman" w:cs="Times New Roman"/>
                <w:bCs/>
                <w:lang w:val="ru-RU"/>
              </w:rPr>
            </w:pPr>
            <w:r w:rsidRPr="00DA0249">
              <w:rPr>
                <w:rFonts w:ascii="Times New Roman" w:hAnsi="Times New Roman" w:cs="Times New Roman"/>
                <w:bCs/>
                <w:lang w:val="ru-RU"/>
              </w:rPr>
              <w:t>Воробейчиков В</w:t>
            </w:r>
            <w:r w:rsidR="008F0557" w:rsidRPr="00DA0249">
              <w:rPr>
                <w:rFonts w:ascii="Times New Roman" w:hAnsi="Times New Roman" w:cs="Times New Roman"/>
                <w:bCs/>
                <w:lang w:val="ru-RU"/>
              </w:rPr>
              <w:t>.</w:t>
            </w:r>
            <w:r w:rsidRPr="00DA0249">
              <w:rPr>
                <w:rFonts w:ascii="Times New Roman" w:hAnsi="Times New Roman" w:cs="Times New Roman"/>
                <w:bCs/>
                <w:lang w:val="ru-RU"/>
              </w:rPr>
              <w:t>М</w:t>
            </w:r>
            <w:r w:rsidR="008F0557" w:rsidRPr="00DA0249">
              <w:rPr>
                <w:rFonts w:ascii="Times New Roman" w:hAnsi="Times New Roman" w:cs="Times New Roman"/>
                <w:bCs/>
                <w:lang w:val="ru-RU"/>
              </w:rPr>
              <w:t>.</w:t>
            </w:r>
            <w:r w:rsidRPr="00DA0249">
              <w:rPr>
                <w:rFonts w:ascii="Times New Roman" w:hAnsi="Times New Roman" w:cs="Times New Roman"/>
                <w:bCs/>
                <w:lang w:val="ru-RU"/>
              </w:rPr>
              <w:t xml:space="preserve"> (RU), Степанов В</w:t>
            </w:r>
            <w:r w:rsidR="008F0557" w:rsidRPr="00DA0249">
              <w:rPr>
                <w:rFonts w:ascii="Times New Roman" w:hAnsi="Times New Roman" w:cs="Times New Roman"/>
                <w:bCs/>
                <w:lang w:val="ru-RU"/>
              </w:rPr>
              <w:t>.</w:t>
            </w:r>
            <w:r w:rsidRPr="00DA0249">
              <w:rPr>
                <w:rFonts w:ascii="Times New Roman" w:hAnsi="Times New Roman" w:cs="Times New Roman"/>
                <w:bCs/>
                <w:lang w:val="ru-RU"/>
              </w:rPr>
              <w:t>В</w:t>
            </w:r>
            <w:r w:rsidR="008F0557" w:rsidRPr="00DA0249">
              <w:rPr>
                <w:rFonts w:ascii="Times New Roman" w:hAnsi="Times New Roman" w:cs="Times New Roman"/>
                <w:bCs/>
                <w:lang w:val="ru-RU"/>
              </w:rPr>
              <w:t xml:space="preserve">. </w:t>
            </w:r>
            <w:r w:rsidRPr="00DA0249">
              <w:rPr>
                <w:rFonts w:ascii="Times New Roman" w:hAnsi="Times New Roman" w:cs="Times New Roman"/>
                <w:bCs/>
                <w:lang w:val="ru-RU"/>
              </w:rPr>
              <w:t>(RU), Воробейчиков Е</w:t>
            </w:r>
            <w:r w:rsidR="008F0557" w:rsidRPr="00DA0249">
              <w:rPr>
                <w:rFonts w:ascii="Times New Roman" w:hAnsi="Times New Roman" w:cs="Times New Roman"/>
                <w:bCs/>
                <w:lang w:val="ru-RU"/>
              </w:rPr>
              <w:t>.</w:t>
            </w:r>
            <w:r w:rsidRPr="00DA0249">
              <w:rPr>
                <w:rFonts w:ascii="Times New Roman" w:hAnsi="Times New Roman" w:cs="Times New Roman"/>
                <w:bCs/>
                <w:lang w:val="ru-RU"/>
              </w:rPr>
              <w:t>В</w:t>
            </w:r>
            <w:r w:rsidR="008F0557" w:rsidRPr="00DA0249">
              <w:rPr>
                <w:rFonts w:ascii="Times New Roman" w:hAnsi="Times New Roman" w:cs="Times New Roman"/>
                <w:bCs/>
                <w:lang w:val="ru-RU"/>
              </w:rPr>
              <w:t>.</w:t>
            </w:r>
            <w:r w:rsidRPr="00DA0249">
              <w:rPr>
                <w:rFonts w:ascii="Times New Roman" w:hAnsi="Times New Roman" w:cs="Times New Roman"/>
                <w:bCs/>
                <w:lang w:val="ru-RU"/>
              </w:rPr>
              <w:t xml:space="preserve"> (RU), Волков М</w:t>
            </w:r>
            <w:r w:rsidR="008F0557" w:rsidRPr="00DA0249">
              <w:rPr>
                <w:rFonts w:ascii="Times New Roman" w:hAnsi="Times New Roman" w:cs="Times New Roman"/>
                <w:bCs/>
                <w:lang w:val="ru-RU"/>
              </w:rPr>
              <w:t>.</w:t>
            </w:r>
            <w:r w:rsidRPr="00DA0249">
              <w:rPr>
                <w:rFonts w:ascii="Times New Roman" w:hAnsi="Times New Roman" w:cs="Times New Roman"/>
                <w:bCs/>
                <w:lang w:val="ru-RU"/>
              </w:rPr>
              <w:t>Ю</w:t>
            </w:r>
            <w:r w:rsidR="008F0557" w:rsidRPr="00DA0249">
              <w:rPr>
                <w:rFonts w:ascii="Times New Roman" w:hAnsi="Times New Roman" w:cs="Times New Roman"/>
                <w:bCs/>
                <w:lang w:val="ru-RU"/>
              </w:rPr>
              <w:t>.</w:t>
            </w:r>
            <w:r w:rsidRPr="00DA0249">
              <w:rPr>
                <w:rFonts w:ascii="Times New Roman" w:hAnsi="Times New Roman" w:cs="Times New Roman"/>
                <w:bCs/>
                <w:lang w:val="ru-RU"/>
              </w:rPr>
              <w:t xml:space="preserve"> (RU)</w:t>
            </w:r>
          </w:p>
        </w:tc>
        <w:tc>
          <w:tcPr>
            <w:tcW w:w="1336" w:type="pct"/>
            <w:shd w:val="clear" w:color="auto" w:fill="auto"/>
          </w:tcPr>
          <w:p w14:paraId="4D710BC7" w14:textId="77777777" w:rsidR="00295C7C" w:rsidRPr="00DA0249" w:rsidRDefault="00DE16AE" w:rsidP="00DA0249">
            <w:pPr>
              <w:pStyle w:val="a7"/>
              <w:shd w:val="clear" w:color="auto" w:fill="FFFFFF"/>
              <w:spacing w:before="0" w:beforeAutospacing="0" w:after="0" w:afterAutospacing="0"/>
              <w:ind w:firstLine="600"/>
              <w:jc w:val="both"/>
              <w:rPr>
                <w:color w:val="000000"/>
                <w:sz w:val="22"/>
                <w:szCs w:val="22"/>
              </w:rPr>
            </w:pPr>
            <w:r w:rsidRPr="00DA0249">
              <w:rPr>
                <w:color w:val="000000"/>
                <w:sz w:val="22"/>
                <w:szCs w:val="22"/>
              </w:rPr>
              <w:t>Предлагаемое изобретение дает возможность устранить указанные выше недостатки и позволяет получить сведения о наличии в растворах патогенных микроорганизмов при их низкой концентрации.</w:t>
            </w:r>
          </w:p>
          <w:p w14:paraId="04DDBE9E" w14:textId="77777777" w:rsidR="00295C7C" w:rsidRPr="00DA0249" w:rsidRDefault="00295C7C" w:rsidP="00DA0249">
            <w:pPr>
              <w:pStyle w:val="a7"/>
              <w:shd w:val="clear" w:color="auto" w:fill="FFFFFF"/>
              <w:spacing w:before="0" w:beforeAutospacing="0" w:after="0" w:afterAutospacing="0"/>
              <w:ind w:firstLine="600"/>
              <w:jc w:val="both"/>
              <w:rPr>
                <w:color w:val="000000"/>
                <w:sz w:val="22"/>
                <w:szCs w:val="22"/>
              </w:rPr>
            </w:pPr>
          </w:p>
          <w:p w14:paraId="49E66766" w14:textId="375CB058" w:rsidR="00295C7C" w:rsidRPr="00DA0249" w:rsidRDefault="00DE16AE" w:rsidP="00DA0249">
            <w:pPr>
              <w:pStyle w:val="a7"/>
              <w:shd w:val="clear" w:color="auto" w:fill="FFFFFF"/>
              <w:spacing w:before="0" w:beforeAutospacing="0" w:after="0" w:afterAutospacing="0"/>
              <w:ind w:firstLine="600"/>
              <w:jc w:val="both"/>
              <w:rPr>
                <w:color w:val="000000"/>
                <w:sz w:val="22"/>
                <w:szCs w:val="22"/>
              </w:rPr>
            </w:pPr>
            <w:r w:rsidRPr="00DA0249">
              <w:rPr>
                <w:color w:val="000000"/>
                <w:sz w:val="22"/>
                <w:szCs w:val="22"/>
              </w:rPr>
              <w:t xml:space="preserve">Основу настоящего изобретения составляет </w:t>
            </w:r>
            <w:r w:rsidR="009E4BD9" w:rsidRPr="00DA0249">
              <w:rPr>
                <w:color w:val="000000"/>
                <w:sz w:val="22"/>
                <w:szCs w:val="22"/>
              </w:rPr>
              <w:t xml:space="preserve">то </w:t>
            </w:r>
            <w:r w:rsidRPr="00DA0249">
              <w:rPr>
                <w:color w:val="000000"/>
                <w:sz w:val="22"/>
                <w:szCs w:val="22"/>
              </w:rPr>
              <w:t>обстоятельство, определенное авторами, что эффективность определения наличия процессов в растворах в значительной степени определяется точностью фиксации момента изменения электрической емкости жидкости, связанной с изменением диэлектрической проницаемости жидкости.</w:t>
            </w:r>
          </w:p>
          <w:p w14:paraId="27199025" w14:textId="77777777" w:rsidR="00295C7C" w:rsidRPr="00DA0249" w:rsidRDefault="00295C7C" w:rsidP="00DA0249">
            <w:pPr>
              <w:pStyle w:val="a7"/>
              <w:shd w:val="clear" w:color="auto" w:fill="FFFFFF"/>
              <w:spacing w:before="0" w:beforeAutospacing="0" w:after="0" w:afterAutospacing="0"/>
              <w:ind w:firstLine="600"/>
              <w:jc w:val="both"/>
              <w:rPr>
                <w:color w:val="000000"/>
                <w:sz w:val="22"/>
                <w:szCs w:val="22"/>
              </w:rPr>
            </w:pPr>
          </w:p>
          <w:p w14:paraId="1ABB97FC" w14:textId="77777777" w:rsidR="00295C7C" w:rsidRPr="00DA0249" w:rsidRDefault="00DE16AE" w:rsidP="00DA0249">
            <w:pPr>
              <w:pStyle w:val="a7"/>
              <w:shd w:val="clear" w:color="auto" w:fill="FFFFFF"/>
              <w:spacing w:before="0" w:beforeAutospacing="0" w:after="0" w:afterAutospacing="0"/>
              <w:ind w:firstLine="600"/>
              <w:jc w:val="both"/>
              <w:rPr>
                <w:color w:val="000000"/>
                <w:sz w:val="22"/>
                <w:szCs w:val="22"/>
              </w:rPr>
            </w:pPr>
            <w:r w:rsidRPr="00DA0249">
              <w:rPr>
                <w:color w:val="000000"/>
                <w:sz w:val="22"/>
                <w:szCs w:val="22"/>
              </w:rPr>
              <w:t>Технической задачей, на решение которой направлено заявленное изобретение, является разработка способа быстрого и экономичного определения патогенов в жидкости, а также создание простого по конструкции и управлению, компактного по габаритам устройства для реализации разработанного способа, обеспечивающего к тому же снижение энергоемкости процесса.</w:t>
            </w:r>
          </w:p>
          <w:p w14:paraId="29C26F65" w14:textId="77777777" w:rsidR="00295C7C" w:rsidRPr="00DA0249" w:rsidRDefault="00295C7C" w:rsidP="00DA0249">
            <w:pPr>
              <w:pStyle w:val="a7"/>
              <w:shd w:val="clear" w:color="auto" w:fill="FFFFFF"/>
              <w:spacing w:before="0" w:beforeAutospacing="0" w:after="0" w:afterAutospacing="0"/>
              <w:ind w:firstLine="600"/>
              <w:jc w:val="both"/>
              <w:rPr>
                <w:color w:val="000000"/>
                <w:sz w:val="22"/>
                <w:szCs w:val="22"/>
              </w:rPr>
            </w:pPr>
          </w:p>
          <w:p w14:paraId="23384F28" w14:textId="77777777" w:rsidR="00295C7C" w:rsidRPr="00DA0249" w:rsidRDefault="00DE16AE" w:rsidP="00DA0249">
            <w:pPr>
              <w:pStyle w:val="a7"/>
              <w:shd w:val="clear" w:color="auto" w:fill="FFFFFF"/>
              <w:spacing w:before="0" w:beforeAutospacing="0" w:after="0" w:afterAutospacing="0"/>
              <w:ind w:firstLine="600"/>
              <w:jc w:val="both"/>
              <w:rPr>
                <w:color w:val="000000"/>
                <w:sz w:val="22"/>
                <w:szCs w:val="22"/>
              </w:rPr>
            </w:pPr>
            <w:r w:rsidRPr="00DA0249">
              <w:rPr>
                <w:color w:val="000000"/>
                <w:sz w:val="22"/>
                <w:szCs w:val="22"/>
              </w:rPr>
              <w:t>В этом же заключается и технический результат, для достижения которого предназначено данное изобретение.</w:t>
            </w:r>
          </w:p>
          <w:p w14:paraId="424186BA" w14:textId="77777777" w:rsidR="00295C7C" w:rsidRPr="00DA0249" w:rsidRDefault="00295C7C" w:rsidP="00DA0249">
            <w:pPr>
              <w:pStyle w:val="a7"/>
              <w:shd w:val="clear" w:color="auto" w:fill="FFFFFF"/>
              <w:spacing w:before="0" w:beforeAutospacing="0" w:after="0" w:afterAutospacing="0"/>
              <w:ind w:firstLine="600"/>
              <w:jc w:val="both"/>
              <w:rPr>
                <w:color w:val="000000"/>
                <w:sz w:val="22"/>
                <w:szCs w:val="22"/>
              </w:rPr>
            </w:pPr>
          </w:p>
          <w:p w14:paraId="66DA5533" w14:textId="7828D3E4" w:rsidR="00295C7C" w:rsidRPr="00DA0249" w:rsidRDefault="00DE16AE" w:rsidP="00DA0249">
            <w:pPr>
              <w:pStyle w:val="a7"/>
              <w:shd w:val="clear" w:color="auto" w:fill="FFFFFF"/>
              <w:spacing w:before="0" w:beforeAutospacing="0" w:after="0" w:afterAutospacing="0"/>
              <w:ind w:firstLine="600"/>
              <w:jc w:val="both"/>
              <w:rPr>
                <w:color w:val="000000"/>
                <w:sz w:val="22"/>
                <w:szCs w:val="22"/>
              </w:rPr>
            </w:pPr>
            <w:r w:rsidRPr="00DA0249">
              <w:rPr>
                <w:color w:val="000000"/>
                <w:sz w:val="22"/>
                <w:szCs w:val="22"/>
              </w:rPr>
              <w:t>Указанный результат достигается путем использования эффекта срыва генерации в супергетеродине при изменении емкости в измерительном гетеродине и осуществляется путем включения в состав известного фарадметра супергетеродинного приемника и связанного с его входным контуром слабой индуктивной связью измерительного гетеродина, в обкладки конденсатора колебательного контура которого устанавливается пробирка с пробами.</w:t>
            </w:r>
          </w:p>
          <w:p w14:paraId="6103783E" w14:textId="77777777" w:rsidR="00295C7C" w:rsidRPr="00DA0249" w:rsidRDefault="00295C7C" w:rsidP="00DA0249">
            <w:pPr>
              <w:pStyle w:val="a7"/>
              <w:shd w:val="clear" w:color="auto" w:fill="FFFFFF"/>
              <w:spacing w:before="0" w:beforeAutospacing="0" w:after="0" w:afterAutospacing="0"/>
              <w:ind w:firstLine="600"/>
              <w:jc w:val="both"/>
              <w:rPr>
                <w:color w:val="000000"/>
                <w:sz w:val="22"/>
                <w:szCs w:val="22"/>
              </w:rPr>
            </w:pPr>
          </w:p>
          <w:p w14:paraId="5D28BFE2" w14:textId="5155BA0D" w:rsidR="00295C7C" w:rsidRPr="00DA0249" w:rsidRDefault="00DE16AE" w:rsidP="00DA0249">
            <w:pPr>
              <w:pStyle w:val="a7"/>
              <w:shd w:val="clear" w:color="auto" w:fill="FFFFFF"/>
              <w:spacing w:before="0" w:beforeAutospacing="0" w:after="0" w:afterAutospacing="0"/>
              <w:ind w:firstLine="600"/>
              <w:jc w:val="both"/>
              <w:rPr>
                <w:color w:val="000000"/>
                <w:sz w:val="22"/>
                <w:szCs w:val="22"/>
              </w:rPr>
            </w:pPr>
            <w:r w:rsidRPr="00DA0249">
              <w:rPr>
                <w:color w:val="000000"/>
                <w:sz w:val="22"/>
                <w:szCs w:val="22"/>
              </w:rPr>
              <w:t>Заявители обнаружили, как можно достичь значительного увеличения чувствительности фарадметра по сравнению с известными по прототипу.</w:t>
            </w:r>
          </w:p>
          <w:p w14:paraId="7F562760" w14:textId="77777777" w:rsidR="00295C7C" w:rsidRPr="00DA0249" w:rsidRDefault="00295C7C" w:rsidP="00DA0249">
            <w:pPr>
              <w:pStyle w:val="a7"/>
              <w:shd w:val="clear" w:color="auto" w:fill="FFFFFF"/>
              <w:spacing w:before="0" w:beforeAutospacing="0" w:after="0" w:afterAutospacing="0"/>
              <w:ind w:firstLine="600"/>
              <w:jc w:val="both"/>
              <w:rPr>
                <w:color w:val="000000"/>
                <w:sz w:val="22"/>
                <w:szCs w:val="22"/>
              </w:rPr>
            </w:pPr>
          </w:p>
          <w:p w14:paraId="3C070BF8" w14:textId="00B5408C" w:rsidR="00295C7C" w:rsidRPr="00DA0249" w:rsidRDefault="00DE16AE" w:rsidP="00DA0249">
            <w:pPr>
              <w:pStyle w:val="a7"/>
              <w:shd w:val="clear" w:color="auto" w:fill="FFFFFF"/>
              <w:spacing w:before="0" w:beforeAutospacing="0" w:after="0" w:afterAutospacing="0"/>
              <w:ind w:firstLine="600"/>
              <w:jc w:val="both"/>
              <w:rPr>
                <w:color w:val="000000"/>
                <w:sz w:val="22"/>
                <w:szCs w:val="22"/>
              </w:rPr>
            </w:pPr>
            <w:r w:rsidRPr="00DA0249">
              <w:rPr>
                <w:color w:val="000000"/>
                <w:sz w:val="22"/>
                <w:szCs w:val="22"/>
              </w:rPr>
              <w:t>В основе работы устройства лежит известное свойство супергетеродинного приемника, заключающе</w:t>
            </w:r>
            <w:r w:rsidR="009E4BD9" w:rsidRPr="00DA0249">
              <w:rPr>
                <w:color w:val="000000"/>
                <w:sz w:val="22"/>
                <w:szCs w:val="22"/>
              </w:rPr>
              <w:t>е</w:t>
            </w:r>
            <w:r w:rsidRPr="00DA0249">
              <w:rPr>
                <w:color w:val="000000"/>
                <w:sz w:val="22"/>
                <w:szCs w:val="22"/>
              </w:rPr>
              <w:t xml:space="preserve">ся в том, что при его настройке на несущую частоту сигнала шумы на его выходе исчезают и на выходе формируется сигнал огибающей. В </w:t>
            </w:r>
            <w:r w:rsidR="009E4BD9" w:rsidRPr="00DA0249">
              <w:rPr>
                <w:color w:val="000000"/>
                <w:sz w:val="22"/>
                <w:szCs w:val="22"/>
              </w:rPr>
              <w:t xml:space="preserve">отсутствие </w:t>
            </w:r>
            <w:r w:rsidRPr="00DA0249">
              <w:rPr>
                <w:color w:val="000000"/>
                <w:sz w:val="22"/>
                <w:szCs w:val="22"/>
              </w:rPr>
              <w:t>несущей в приемнике формируется шум, который детектируется и на индикаторе дает практически нулевое значение сигнала. Когда появляется несущая, шум пропадает.</w:t>
            </w:r>
          </w:p>
          <w:p w14:paraId="7562EBB4" w14:textId="77777777" w:rsidR="00295C7C" w:rsidRPr="00DA0249" w:rsidRDefault="00295C7C" w:rsidP="00DA0249">
            <w:pPr>
              <w:pStyle w:val="a7"/>
              <w:shd w:val="clear" w:color="auto" w:fill="FFFFFF"/>
              <w:spacing w:before="0" w:beforeAutospacing="0" w:after="0" w:afterAutospacing="0"/>
              <w:ind w:firstLine="600"/>
              <w:jc w:val="both"/>
              <w:rPr>
                <w:color w:val="000000"/>
                <w:sz w:val="22"/>
                <w:szCs w:val="22"/>
              </w:rPr>
            </w:pPr>
          </w:p>
          <w:p w14:paraId="1BFAE37D" w14:textId="4FC4CE71" w:rsidR="00295C7C" w:rsidRPr="00DA0249" w:rsidRDefault="00DE16AE" w:rsidP="00DA0249">
            <w:pPr>
              <w:pStyle w:val="a7"/>
              <w:shd w:val="clear" w:color="auto" w:fill="FFFFFF"/>
              <w:spacing w:before="0" w:beforeAutospacing="0" w:after="0" w:afterAutospacing="0"/>
              <w:ind w:firstLine="600"/>
              <w:jc w:val="both"/>
              <w:rPr>
                <w:color w:val="000000"/>
                <w:sz w:val="22"/>
                <w:szCs w:val="22"/>
              </w:rPr>
            </w:pPr>
            <w:r w:rsidRPr="00DA0249">
              <w:rPr>
                <w:color w:val="000000"/>
                <w:sz w:val="22"/>
                <w:szCs w:val="22"/>
              </w:rPr>
              <w:t>Если на входе супергетеродина сигнал отсутствует, то собственные шумы детектора и шумы радиоэфира вызывают в нем нарастание свободных колебаний, которые начинаются возле точки, и супергетеродин перестает усиливать сигнал, поддерживая автоколебания. Супергетеродинный приемник переходит в состояние свободных колебаний, которое продолжается до тех пор, пока генератор гашения не срывает режим автогенерации.</w:t>
            </w:r>
          </w:p>
          <w:p w14:paraId="02F5F061" w14:textId="77777777" w:rsidR="00295C7C" w:rsidRPr="00DA0249" w:rsidRDefault="00295C7C" w:rsidP="00DA0249">
            <w:pPr>
              <w:pStyle w:val="a7"/>
              <w:shd w:val="clear" w:color="auto" w:fill="FFFFFF"/>
              <w:spacing w:before="0" w:beforeAutospacing="0" w:after="0" w:afterAutospacing="0"/>
              <w:ind w:firstLine="600"/>
              <w:jc w:val="both"/>
              <w:rPr>
                <w:color w:val="000000"/>
                <w:sz w:val="22"/>
                <w:szCs w:val="22"/>
              </w:rPr>
            </w:pPr>
          </w:p>
          <w:p w14:paraId="30137508" w14:textId="1496E4D4" w:rsidR="00295C7C" w:rsidRPr="00DA0249" w:rsidRDefault="00DE16AE" w:rsidP="00DA0249">
            <w:pPr>
              <w:pStyle w:val="a7"/>
              <w:shd w:val="clear" w:color="auto" w:fill="FFFFFF"/>
              <w:spacing w:before="0" w:beforeAutospacing="0" w:after="0" w:afterAutospacing="0"/>
              <w:ind w:firstLine="600"/>
              <w:jc w:val="both"/>
              <w:rPr>
                <w:color w:val="000000"/>
                <w:sz w:val="22"/>
                <w:szCs w:val="22"/>
              </w:rPr>
            </w:pPr>
            <w:r w:rsidRPr="00DA0249">
              <w:rPr>
                <w:color w:val="000000"/>
                <w:sz w:val="22"/>
                <w:szCs w:val="22"/>
              </w:rPr>
              <w:t xml:space="preserve">Если радиосигнал приложен ко входу супергетеродина, динамика затененной области меняется. Нарастание колебаний теперь начинается раньше. Это увеличивает время нарастания температуры, на которое автоколебания начинаются раньше в присутствии сигнала на входе, и это время будет называться временем опережения. Чем больше амплитуда входного сигнала, тем больше будет время опережения. В свою очередь, увеличение времени опережения приводит к увеличению периода усиления. Слабые источники шума требуют больше времени для возникновения собственных автоколебаний, чем более сильные источники сигнала. Следовательно, задавая ограниченное время между интервалами гашения, входные радиосигналы можно усилить значительно </w:t>
            </w:r>
            <w:r w:rsidR="00F0524D" w:rsidRPr="00DA0249">
              <w:rPr>
                <w:color w:val="000000"/>
                <w:sz w:val="22"/>
                <w:szCs w:val="22"/>
              </w:rPr>
              <w:t>интенсивнее</w:t>
            </w:r>
            <w:r w:rsidRPr="00DA0249">
              <w:rPr>
                <w:color w:val="000000"/>
                <w:sz w:val="22"/>
                <w:szCs w:val="22"/>
              </w:rPr>
              <w:t>, чем собственные шумы схемы. Время опережения определяет чувствительность сверхрегенеративного детектора и зависит от величины приложенного к входу сигнала, а также от частоты и формы напряжения гашения.</w:t>
            </w:r>
          </w:p>
          <w:p w14:paraId="757D8BCC" w14:textId="77777777" w:rsidR="00295C7C" w:rsidRPr="00DA0249" w:rsidRDefault="00295C7C" w:rsidP="00DA0249">
            <w:pPr>
              <w:pStyle w:val="a7"/>
              <w:shd w:val="clear" w:color="auto" w:fill="FFFFFF"/>
              <w:spacing w:before="0" w:beforeAutospacing="0" w:after="0" w:afterAutospacing="0"/>
              <w:ind w:firstLine="600"/>
              <w:jc w:val="both"/>
              <w:rPr>
                <w:color w:val="000000"/>
                <w:sz w:val="22"/>
                <w:szCs w:val="22"/>
              </w:rPr>
            </w:pPr>
          </w:p>
          <w:p w14:paraId="6C69046C" w14:textId="34A03C90" w:rsidR="00295C7C" w:rsidRPr="00DA0249" w:rsidRDefault="00DE16AE" w:rsidP="00DA0249">
            <w:pPr>
              <w:pStyle w:val="a7"/>
              <w:shd w:val="clear" w:color="auto" w:fill="FFFFFF"/>
              <w:spacing w:before="0" w:beforeAutospacing="0" w:after="0" w:afterAutospacing="0"/>
              <w:ind w:firstLine="600"/>
              <w:jc w:val="both"/>
              <w:rPr>
                <w:color w:val="000000"/>
                <w:sz w:val="22"/>
                <w:szCs w:val="22"/>
              </w:rPr>
            </w:pPr>
            <w:r w:rsidRPr="00DA0249">
              <w:rPr>
                <w:color w:val="000000"/>
                <w:sz w:val="22"/>
                <w:szCs w:val="22"/>
              </w:rPr>
              <w:t>Область (автоколебания) от точки до точки составляет значительно большую часть времени работы сверхрегенератора, при этом абсолютно не участвуя в усилении сигнала. Интервал времени без регенерации является периодом, когда генератор гашения полностью останавливает автоколебания схемы.</w:t>
            </w:r>
          </w:p>
          <w:p w14:paraId="13DB920E" w14:textId="77777777" w:rsidR="00295C7C" w:rsidRPr="00DA0249" w:rsidRDefault="00295C7C" w:rsidP="00DA0249">
            <w:pPr>
              <w:pStyle w:val="a7"/>
              <w:shd w:val="clear" w:color="auto" w:fill="FFFFFF"/>
              <w:spacing w:before="0" w:beforeAutospacing="0" w:after="0" w:afterAutospacing="0"/>
              <w:ind w:firstLine="600"/>
              <w:jc w:val="both"/>
              <w:rPr>
                <w:color w:val="000000"/>
                <w:sz w:val="22"/>
                <w:szCs w:val="22"/>
              </w:rPr>
            </w:pPr>
          </w:p>
          <w:p w14:paraId="697EEF70" w14:textId="753499A3" w:rsidR="00295C7C" w:rsidRPr="00DA0249" w:rsidRDefault="00DE16AE" w:rsidP="00DA0249">
            <w:pPr>
              <w:pStyle w:val="a7"/>
              <w:shd w:val="clear" w:color="auto" w:fill="FFFFFF"/>
              <w:spacing w:before="0" w:beforeAutospacing="0" w:after="0" w:afterAutospacing="0"/>
              <w:ind w:firstLine="600"/>
              <w:jc w:val="both"/>
              <w:rPr>
                <w:color w:val="000000"/>
                <w:sz w:val="22"/>
                <w:szCs w:val="22"/>
              </w:rPr>
            </w:pPr>
            <w:r w:rsidRPr="00DA0249">
              <w:rPr>
                <w:color w:val="000000"/>
                <w:sz w:val="22"/>
                <w:szCs w:val="22"/>
              </w:rPr>
              <w:t>Выходной сигнал сверхрегенеративного детектора определяется заштрихованной зоной. При отсутствии входного сигнала шумы инициируют нарастающие автоколебания случайным образом, поэтому время опережения и выходное напряжение сверхрегенератора также будут носить шумовой характер. Этот шум очень заметен при отсутствии сигнала и практически полностью пропадает при входном сигнале.</w:t>
            </w:r>
          </w:p>
          <w:p w14:paraId="45B4790C" w14:textId="77777777" w:rsidR="00295C7C" w:rsidRPr="00DA0249" w:rsidRDefault="00295C7C" w:rsidP="00DA0249">
            <w:pPr>
              <w:pStyle w:val="a7"/>
              <w:shd w:val="clear" w:color="auto" w:fill="FFFFFF"/>
              <w:spacing w:before="0" w:beforeAutospacing="0" w:after="0" w:afterAutospacing="0"/>
              <w:ind w:firstLine="600"/>
              <w:jc w:val="both"/>
              <w:rPr>
                <w:color w:val="000000"/>
                <w:sz w:val="22"/>
                <w:szCs w:val="22"/>
              </w:rPr>
            </w:pPr>
          </w:p>
          <w:p w14:paraId="3794A7A3" w14:textId="7DF708A3" w:rsidR="00295C7C" w:rsidRPr="00DA0249" w:rsidRDefault="00DE16AE" w:rsidP="00DA0249">
            <w:pPr>
              <w:pStyle w:val="a7"/>
              <w:shd w:val="clear" w:color="auto" w:fill="FFFFFF"/>
              <w:spacing w:before="0" w:beforeAutospacing="0" w:after="0" w:afterAutospacing="0"/>
              <w:ind w:firstLine="600"/>
              <w:jc w:val="both"/>
              <w:rPr>
                <w:color w:val="000000"/>
                <w:sz w:val="22"/>
                <w:szCs w:val="22"/>
              </w:rPr>
            </w:pPr>
            <w:r w:rsidRPr="00DA0249">
              <w:rPr>
                <w:color w:val="000000"/>
                <w:sz w:val="22"/>
                <w:szCs w:val="22"/>
              </w:rPr>
              <w:t>Сверхрегенеративный каскад позволяет входному сигналу усиливаться снова и снова до достижения точки возникновения собственных колебаний, при этом достигается коэффициент усиления одиночного каскада около 1</w:t>
            </w:r>
            <w:r w:rsidR="00F0524D" w:rsidRPr="00DA0249">
              <w:rPr>
                <w:color w:val="000000"/>
                <w:sz w:val="22"/>
                <w:szCs w:val="22"/>
              </w:rPr>
              <w:t> </w:t>
            </w:r>
            <w:r w:rsidRPr="00DA0249">
              <w:rPr>
                <w:color w:val="000000"/>
                <w:sz w:val="22"/>
                <w:szCs w:val="22"/>
              </w:rPr>
              <w:t>000</w:t>
            </w:r>
            <w:r w:rsidR="00F0524D" w:rsidRPr="00DA0249">
              <w:rPr>
                <w:color w:val="000000"/>
                <w:sz w:val="22"/>
                <w:szCs w:val="22"/>
              </w:rPr>
              <w:t> </w:t>
            </w:r>
            <w:r w:rsidRPr="00DA0249">
              <w:rPr>
                <w:color w:val="000000"/>
                <w:sz w:val="22"/>
                <w:szCs w:val="22"/>
              </w:rPr>
              <w:t>000</w:t>
            </w:r>
            <w:r w:rsidR="00F0524D" w:rsidRPr="00DA0249">
              <w:rPr>
                <w:color w:val="000000"/>
                <w:sz w:val="22"/>
                <w:szCs w:val="22"/>
              </w:rPr>
              <w:t> </w:t>
            </w:r>
            <w:r w:rsidRPr="00DA0249">
              <w:rPr>
                <w:color w:val="000000"/>
                <w:sz w:val="22"/>
                <w:szCs w:val="22"/>
              </w:rPr>
              <w:t>(120 дБ).</w:t>
            </w:r>
          </w:p>
          <w:p w14:paraId="5CEFEFBB" w14:textId="77777777" w:rsidR="00295C7C" w:rsidRPr="00DA0249" w:rsidRDefault="00295C7C" w:rsidP="00DA0249">
            <w:pPr>
              <w:pStyle w:val="a7"/>
              <w:shd w:val="clear" w:color="auto" w:fill="FFFFFF"/>
              <w:spacing w:before="0" w:beforeAutospacing="0" w:after="0" w:afterAutospacing="0"/>
              <w:ind w:firstLine="600"/>
              <w:jc w:val="both"/>
              <w:rPr>
                <w:color w:val="000000"/>
                <w:sz w:val="22"/>
                <w:szCs w:val="22"/>
              </w:rPr>
            </w:pPr>
          </w:p>
          <w:p w14:paraId="7BCCB8C3" w14:textId="77777777" w:rsidR="00295C7C" w:rsidRPr="00DA0249" w:rsidRDefault="00DE16AE" w:rsidP="00DA0249">
            <w:pPr>
              <w:pStyle w:val="a7"/>
              <w:shd w:val="clear" w:color="auto" w:fill="FFFFFF"/>
              <w:spacing w:before="0" w:beforeAutospacing="0" w:after="0" w:afterAutospacing="0"/>
              <w:ind w:firstLine="600"/>
              <w:jc w:val="both"/>
              <w:rPr>
                <w:color w:val="000000"/>
                <w:sz w:val="22"/>
                <w:szCs w:val="22"/>
              </w:rPr>
            </w:pPr>
            <w:r w:rsidRPr="00DA0249">
              <w:rPr>
                <w:color w:val="000000"/>
                <w:sz w:val="22"/>
                <w:szCs w:val="22"/>
              </w:rPr>
              <w:t>Способ с используемым устройством работает следующим образом.</w:t>
            </w:r>
          </w:p>
          <w:p w14:paraId="77D91D41" w14:textId="74EAA805" w:rsidR="00295C7C" w:rsidRPr="00DA0249" w:rsidRDefault="00DE16AE" w:rsidP="00DA0249">
            <w:pPr>
              <w:pStyle w:val="a7"/>
              <w:shd w:val="clear" w:color="auto" w:fill="FFFFFF"/>
              <w:spacing w:before="0" w:beforeAutospacing="0" w:after="0" w:afterAutospacing="0"/>
              <w:ind w:firstLine="600"/>
              <w:jc w:val="both"/>
              <w:rPr>
                <w:color w:val="000000"/>
                <w:sz w:val="22"/>
                <w:szCs w:val="22"/>
              </w:rPr>
            </w:pPr>
            <w:r w:rsidRPr="00DA0249">
              <w:rPr>
                <w:color w:val="000000"/>
                <w:sz w:val="22"/>
                <w:szCs w:val="22"/>
              </w:rPr>
              <w:t>В чистую стерильную пробирку помещается проба с объектов среды, растворенная в 2</w:t>
            </w:r>
            <w:r w:rsidR="00F0524D" w:rsidRPr="00DA0249">
              <w:rPr>
                <w:color w:val="000000"/>
                <w:sz w:val="22"/>
                <w:szCs w:val="22"/>
              </w:rPr>
              <w:t>–</w:t>
            </w:r>
            <w:r w:rsidRPr="00DA0249">
              <w:rPr>
                <w:color w:val="000000"/>
                <w:sz w:val="22"/>
                <w:szCs w:val="22"/>
              </w:rPr>
              <w:t xml:space="preserve">3 мл воды. Затем </w:t>
            </w:r>
            <w:r w:rsidR="00F0524D" w:rsidRPr="00DA0249">
              <w:rPr>
                <w:color w:val="000000"/>
                <w:sz w:val="22"/>
                <w:szCs w:val="22"/>
              </w:rPr>
              <w:t xml:space="preserve">пробирку помещают </w:t>
            </w:r>
            <w:r w:rsidRPr="00DA0249">
              <w:rPr>
                <w:color w:val="000000"/>
                <w:sz w:val="22"/>
                <w:szCs w:val="22"/>
              </w:rPr>
              <w:t>в обкладки конденсатора и настраивают гетеродинную приставку плавным поворотом ручки настройки конденсатора так, чтобы стрелка индикатора показывала максимальное значение.</w:t>
            </w:r>
          </w:p>
          <w:p w14:paraId="5F442FBC" w14:textId="693CB330" w:rsidR="00295C7C" w:rsidRPr="00DA0249" w:rsidRDefault="00DE16AE" w:rsidP="00DA0249">
            <w:pPr>
              <w:pStyle w:val="a7"/>
              <w:shd w:val="clear" w:color="auto" w:fill="FFFFFF"/>
              <w:spacing w:before="0" w:beforeAutospacing="0" w:after="0" w:afterAutospacing="0"/>
              <w:ind w:firstLine="600"/>
              <w:jc w:val="both"/>
              <w:rPr>
                <w:color w:val="000000"/>
                <w:sz w:val="22"/>
                <w:szCs w:val="22"/>
              </w:rPr>
            </w:pPr>
            <w:r w:rsidRPr="00DA0249">
              <w:rPr>
                <w:color w:val="000000"/>
                <w:sz w:val="22"/>
                <w:szCs w:val="22"/>
              </w:rPr>
              <w:t>Затем в раствор добавляют около 1 мл раствора, содержащего тот или иной вид антитела. Если в пробирке имеется антиген, соответствующий добавленному антителу, то через несколько секунд стрелка индикатора резко уйдет на показание минимального значения. Данная ситуация показывает наличие определяемого микроорганизма. Если в пробирке не содержится антигена, соответствующего добавленному антителу, то изменений в показаниях индикатора не произойдет.</w:t>
            </w:r>
          </w:p>
          <w:p w14:paraId="55E83981" w14:textId="77777777" w:rsidR="00295C7C" w:rsidRPr="00DA0249" w:rsidRDefault="00DE16AE" w:rsidP="00DA0249">
            <w:pPr>
              <w:pStyle w:val="a7"/>
              <w:shd w:val="clear" w:color="auto" w:fill="FFFFFF"/>
              <w:spacing w:before="0" w:beforeAutospacing="0" w:after="0" w:afterAutospacing="0"/>
              <w:ind w:firstLine="600"/>
              <w:jc w:val="both"/>
              <w:rPr>
                <w:color w:val="000000"/>
                <w:sz w:val="22"/>
                <w:szCs w:val="22"/>
                <w:lang w:val="en-US"/>
              </w:rPr>
            </w:pPr>
            <w:r w:rsidRPr="00DA0249">
              <w:rPr>
                <w:color w:val="000000"/>
                <w:sz w:val="22"/>
                <w:szCs w:val="22"/>
              </w:rPr>
              <w:t>Источники</w:t>
            </w:r>
            <w:r w:rsidRPr="00DA0249">
              <w:rPr>
                <w:color w:val="000000"/>
                <w:sz w:val="22"/>
                <w:szCs w:val="22"/>
                <w:lang w:val="en-US"/>
              </w:rPr>
              <w:t xml:space="preserve"> </w:t>
            </w:r>
            <w:r w:rsidRPr="00DA0249">
              <w:rPr>
                <w:color w:val="000000"/>
                <w:sz w:val="22"/>
                <w:szCs w:val="22"/>
              </w:rPr>
              <w:t>информации</w:t>
            </w:r>
          </w:p>
          <w:p w14:paraId="48F2ED85" w14:textId="67EDE4BC" w:rsidR="00295C7C" w:rsidRPr="00DA0249" w:rsidRDefault="00DE16AE" w:rsidP="00DA0249">
            <w:pPr>
              <w:pStyle w:val="a7"/>
              <w:shd w:val="clear" w:color="auto" w:fill="FFFFFF"/>
              <w:spacing w:before="0" w:beforeAutospacing="0" w:after="0" w:afterAutospacing="0"/>
              <w:ind w:firstLine="600"/>
              <w:jc w:val="both"/>
              <w:rPr>
                <w:color w:val="000000"/>
                <w:sz w:val="22"/>
                <w:szCs w:val="22"/>
                <w:lang w:val="en-US"/>
              </w:rPr>
            </w:pPr>
            <w:r w:rsidRPr="00DA0249">
              <w:rPr>
                <w:color w:val="000000"/>
                <w:sz w:val="22"/>
                <w:szCs w:val="22"/>
                <w:lang w:val="en-US"/>
              </w:rPr>
              <w:t>1. Supplement 2 to MFLP-30</w:t>
            </w:r>
            <w:r w:rsidR="00F0524D" w:rsidRPr="00DA0249">
              <w:rPr>
                <w:color w:val="000000"/>
                <w:sz w:val="22"/>
                <w:szCs w:val="22"/>
                <w:lang w:val="en-US"/>
              </w:rPr>
              <w:t>,</w:t>
            </w:r>
            <w:r w:rsidRPr="00DA0249">
              <w:rPr>
                <w:color w:val="000000"/>
                <w:sz w:val="22"/>
                <w:szCs w:val="22"/>
                <w:lang w:val="en-US"/>
              </w:rPr>
              <w:t xml:space="preserve"> November 2006. Health products and food branch. Ottawa. Supplement 2 to method MFLP-30. The use of the BAX E. COLI O157:H7 MP ASSAY.</w:t>
            </w:r>
          </w:p>
          <w:p w14:paraId="2A8ED11F" w14:textId="0B0A272A" w:rsidR="00295C7C" w:rsidRPr="00DA0249" w:rsidRDefault="00DE16AE" w:rsidP="00DA0249">
            <w:pPr>
              <w:pStyle w:val="a7"/>
              <w:shd w:val="clear" w:color="auto" w:fill="FFFFFF"/>
              <w:spacing w:before="0" w:beforeAutospacing="0" w:after="0" w:afterAutospacing="0"/>
              <w:ind w:firstLine="600"/>
              <w:jc w:val="both"/>
              <w:rPr>
                <w:color w:val="000000"/>
                <w:sz w:val="22"/>
                <w:szCs w:val="22"/>
                <w:lang w:val="en-US"/>
              </w:rPr>
            </w:pPr>
            <w:r w:rsidRPr="00DA0249">
              <w:rPr>
                <w:color w:val="000000"/>
                <w:sz w:val="22"/>
                <w:szCs w:val="22"/>
                <w:lang w:val="en-US"/>
              </w:rPr>
              <w:t>2. Laboratory Procedure MFLP-19</w:t>
            </w:r>
            <w:r w:rsidR="00F0524D" w:rsidRPr="00DA0249">
              <w:rPr>
                <w:color w:val="000000"/>
                <w:sz w:val="22"/>
                <w:szCs w:val="22"/>
                <w:lang w:val="en-US"/>
              </w:rPr>
              <w:t>,</w:t>
            </w:r>
            <w:r w:rsidRPr="00DA0249">
              <w:rPr>
                <w:color w:val="000000"/>
                <w:sz w:val="22"/>
                <w:szCs w:val="22"/>
                <w:lang w:val="en-US"/>
              </w:rPr>
              <w:t xml:space="preserve"> March 2006. Health products and food branch. Ottawa. The DuPont</w:t>
            </w:r>
            <w:r w:rsidR="00023264" w:rsidRPr="00DA0249">
              <w:rPr>
                <w:color w:val="000000"/>
                <w:sz w:val="22"/>
                <w:szCs w:val="22"/>
                <w:vertAlign w:val="superscript"/>
              </w:rPr>
              <w:t>ТМ</w:t>
            </w:r>
            <w:r w:rsidRPr="00DA0249">
              <w:rPr>
                <w:color w:val="000000"/>
                <w:sz w:val="22"/>
                <w:szCs w:val="22"/>
                <w:lang w:val="en-US"/>
              </w:rPr>
              <w:t xml:space="preserve"> Lateral Flow System method for detecting E.</w:t>
            </w:r>
            <w:r w:rsidR="00023264" w:rsidRPr="00DA0249">
              <w:rPr>
                <w:color w:val="000000"/>
                <w:sz w:val="22"/>
                <w:szCs w:val="22"/>
                <w:lang w:val="en-US"/>
              </w:rPr>
              <w:t xml:space="preserve"> </w:t>
            </w:r>
            <w:r w:rsidRPr="00DA0249">
              <w:rPr>
                <w:color w:val="000000"/>
                <w:sz w:val="22"/>
                <w:szCs w:val="22"/>
                <w:lang w:val="en-US"/>
              </w:rPr>
              <w:t>coli O157 in raw ground and raw boneless beef.</w:t>
            </w:r>
          </w:p>
          <w:p w14:paraId="43F968E1" w14:textId="618C713C" w:rsidR="00295C7C" w:rsidRPr="00DA0249" w:rsidRDefault="00DE16AE" w:rsidP="00DA0249">
            <w:pPr>
              <w:pStyle w:val="a7"/>
              <w:shd w:val="clear" w:color="auto" w:fill="FFFFFF"/>
              <w:spacing w:before="0" w:beforeAutospacing="0" w:after="0" w:afterAutospacing="0"/>
              <w:ind w:firstLine="600"/>
              <w:jc w:val="both"/>
              <w:rPr>
                <w:color w:val="000000"/>
                <w:sz w:val="22"/>
                <w:szCs w:val="22"/>
              </w:rPr>
            </w:pPr>
            <w:r w:rsidRPr="00DA0249">
              <w:rPr>
                <w:color w:val="000000"/>
                <w:sz w:val="22"/>
                <w:szCs w:val="22"/>
              </w:rPr>
              <w:t xml:space="preserve">3. </w:t>
            </w:r>
            <w:r w:rsidR="00AD0948" w:rsidRPr="00DA0249">
              <w:rPr>
                <w:color w:val="000000"/>
                <w:sz w:val="22"/>
                <w:szCs w:val="22"/>
              </w:rPr>
              <w:t xml:space="preserve">Патент РФ № 2132070. </w:t>
            </w:r>
            <w:r w:rsidRPr="00DA0249">
              <w:rPr>
                <w:color w:val="000000"/>
                <w:sz w:val="22"/>
                <w:szCs w:val="22"/>
              </w:rPr>
              <w:t>Способ обнаружения антитела в пробе с использованием хемилюминесцентного соединения и способ измерения концентрации и/или относительного содержания специфического антитела в пробе</w:t>
            </w:r>
            <w:r w:rsidR="00AD0948" w:rsidRPr="00DA0249">
              <w:rPr>
                <w:color w:val="000000"/>
                <w:sz w:val="22"/>
                <w:szCs w:val="22"/>
              </w:rPr>
              <w:t xml:space="preserve"> /</w:t>
            </w:r>
            <w:r w:rsidRPr="00DA0249">
              <w:rPr>
                <w:color w:val="000000"/>
                <w:sz w:val="22"/>
                <w:szCs w:val="22"/>
              </w:rPr>
              <w:t xml:space="preserve"> </w:t>
            </w:r>
            <w:r w:rsidR="00AD0948" w:rsidRPr="00DA0249">
              <w:rPr>
                <w:color w:val="000000"/>
                <w:sz w:val="22"/>
                <w:szCs w:val="22"/>
              </w:rPr>
              <w:t xml:space="preserve">Нильс Йохансен, Ханс-Генрик Ипсен </w:t>
            </w:r>
            <w:r w:rsidRPr="00DA0249">
              <w:rPr>
                <w:color w:val="000000"/>
                <w:sz w:val="22"/>
                <w:szCs w:val="22"/>
              </w:rPr>
              <w:t xml:space="preserve">// Бюллетень </w:t>
            </w:r>
            <w:r w:rsidR="00AD0948" w:rsidRPr="00DA0249">
              <w:rPr>
                <w:color w:val="000000"/>
                <w:sz w:val="22"/>
                <w:szCs w:val="22"/>
              </w:rPr>
              <w:t>«</w:t>
            </w:r>
            <w:r w:rsidRPr="00DA0249">
              <w:rPr>
                <w:color w:val="000000"/>
                <w:sz w:val="22"/>
                <w:szCs w:val="22"/>
              </w:rPr>
              <w:t>Изобретения. Полезные модели</w:t>
            </w:r>
            <w:r w:rsidR="00AD0948" w:rsidRPr="00DA0249">
              <w:rPr>
                <w:color w:val="000000"/>
                <w:sz w:val="22"/>
                <w:szCs w:val="22"/>
              </w:rPr>
              <w:t>»</w:t>
            </w:r>
            <w:r w:rsidRPr="00DA0249">
              <w:rPr>
                <w:color w:val="000000"/>
                <w:sz w:val="22"/>
                <w:szCs w:val="22"/>
              </w:rPr>
              <w:t xml:space="preserve"> от 20.06.1999.</w:t>
            </w:r>
          </w:p>
          <w:p w14:paraId="523958AD" w14:textId="0436ED94" w:rsidR="00295C7C" w:rsidRPr="00DA0249" w:rsidRDefault="00DE16AE" w:rsidP="00DA0249">
            <w:pPr>
              <w:pStyle w:val="a7"/>
              <w:shd w:val="clear" w:color="auto" w:fill="FFFFFF"/>
              <w:spacing w:before="0" w:beforeAutospacing="0" w:after="0" w:afterAutospacing="0"/>
              <w:ind w:firstLine="600"/>
              <w:jc w:val="both"/>
              <w:rPr>
                <w:color w:val="000000"/>
                <w:sz w:val="22"/>
                <w:szCs w:val="22"/>
              </w:rPr>
            </w:pPr>
            <w:r w:rsidRPr="00DA0249">
              <w:rPr>
                <w:color w:val="000000"/>
                <w:sz w:val="22"/>
                <w:szCs w:val="22"/>
              </w:rPr>
              <w:t>4. Брандт А.А. Исследование диэлектриков на сверхвысоких частотах. М.: Физматгиз, 1963</w:t>
            </w:r>
            <w:r w:rsidR="00AD0948" w:rsidRPr="00DA0249">
              <w:rPr>
                <w:color w:val="000000"/>
                <w:sz w:val="22"/>
                <w:szCs w:val="22"/>
              </w:rPr>
              <w:t>.</w:t>
            </w:r>
            <w:r w:rsidRPr="00DA0249">
              <w:rPr>
                <w:color w:val="000000"/>
                <w:sz w:val="22"/>
                <w:szCs w:val="22"/>
              </w:rPr>
              <w:t xml:space="preserve"> </w:t>
            </w:r>
            <w:r w:rsidR="00AD0948" w:rsidRPr="00DA0249">
              <w:rPr>
                <w:color w:val="000000"/>
                <w:sz w:val="22"/>
                <w:szCs w:val="22"/>
              </w:rPr>
              <w:t>С</w:t>
            </w:r>
            <w:r w:rsidRPr="00DA0249">
              <w:rPr>
                <w:color w:val="000000"/>
                <w:sz w:val="22"/>
                <w:szCs w:val="22"/>
              </w:rPr>
              <w:t>.</w:t>
            </w:r>
            <w:r w:rsidR="00AD0948" w:rsidRPr="00DA0249">
              <w:rPr>
                <w:color w:val="000000"/>
                <w:sz w:val="22"/>
                <w:szCs w:val="22"/>
              </w:rPr>
              <w:t xml:space="preserve"> </w:t>
            </w:r>
            <w:r w:rsidRPr="00DA0249">
              <w:rPr>
                <w:color w:val="000000"/>
                <w:sz w:val="22"/>
                <w:szCs w:val="22"/>
              </w:rPr>
              <w:t>37</w:t>
            </w:r>
            <w:r w:rsidR="00AD0948" w:rsidRPr="00DA0249">
              <w:rPr>
                <w:color w:val="000000"/>
                <w:sz w:val="22"/>
                <w:szCs w:val="22"/>
              </w:rPr>
              <w:t>–</w:t>
            </w:r>
            <w:r w:rsidRPr="00DA0249">
              <w:rPr>
                <w:color w:val="000000"/>
                <w:sz w:val="22"/>
                <w:szCs w:val="22"/>
              </w:rPr>
              <w:t>144.</w:t>
            </w:r>
          </w:p>
          <w:p w14:paraId="7D0BD5FC" w14:textId="50092D04" w:rsidR="00295C7C" w:rsidRPr="00DA0249" w:rsidRDefault="00DE16AE" w:rsidP="00DA0249">
            <w:pPr>
              <w:pStyle w:val="a7"/>
              <w:shd w:val="clear" w:color="auto" w:fill="FFFFFF"/>
              <w:spacing w:before="0" w:beforeAutospacing="0" w:after="0" w:afterAutospacing="0"/>
              <w:ind w:firstLine="600"/>
              <w:jc w:val="both"/>
              <w:rPr>
                <w:color w:val="000000"/>
                <w:sz w:val="22"/>
                <w:szCs w:val="22"/>
              </w:rPr>
            </w:pPr>
            <w:r w:rsidRPr="00DA0249">
              <w:rPr>
                <w:color w:val="000000"/>
                <w:sz w:val="22"/>
                <w:szCs w:val="22"/>
              </w:rPr>
              <w:t>5. Викторов В.А., Лункин Б.В., Совлуков А.С. Радиоволновые измерения параметров технологических процессов. М.: Наука, 1989</w:t>
            </w:r>
            <w:r w:rsidR="00AD0948" w:rsidRPr="00DA0249">
              <w:rPr>
                <w:color w:val="000000"/>
                <w:sz w:val="22"/>
                <w:szCs w:val="22"/>
              </w:rPr>
              <w:t>.</w:t>
            </w:r>
            <w:r w:rsidRPr="00DA0249">
              <w:rPr>
                <w:color w:val="000000"/>
                <w:sz w:val="22"/>
                <w:szCs w:val="22"/>
              </w:rPr>
              <w:t xml:space="preserve"> </w:t>
            </w:r>
            <w:r w:rsidR="00AD0948" w:rsidRPr="00DA0249">
              <w:rPr>
                <w:color w:val="000000"/>
                <w:sz w:val="22"/>
                <w:szCs w:val="22"/>
              </w:rPr>
              <w:t>С</w:t>
            </w:r>
            <w:r w:rsidRPr="00DA0249">
              <w:rPr>
                <w:color w:val="000000"/>
                <w:sz w:val="22"/>
                <w:szCs w:val="22"/>
              </w:rPr>
              <w:t>.</w:t>
            </w:r>
            <w:r w:rsidR="00AD0948" w:rsidRPr="00DA0249">
              <w:rPr>
                <w:color w:val="000000"/>
                <w:sz w:val="22"/>
                <w:szCs w:val="22"/>
              </w:rPr>
              <w:t xml:space="preserve"> </w:t>
            </w:r>
            <w:r w:rsidRPr="00DA0249">
              <w:rPr>
                <w:color w:val="000000"/>
                <w:sz w:val="22"/>
                <w:szCs w:val="22"/>
              </w:rPr>
              <w:t>168</w:t>
            </w:r>
            <w:r w:rsidR="00AD0948" w:rsidRPr="00DA0249">
              <w:rPr>
                <w:color w:val="000000"/>
                <w:sz w:val="22"/>
                <w:szCs w:val="22"/>
              </w:rPr>
              <w:t>–</w:t>
            </w:r>
            <w:r w:rsidRPr="00DA0249">
              <w:rPr>
                <w:color w:val="000000"/>
                <w:sz w:val="22"/>
                <w:szCs w:val="22"/>
              </w:rPr>
              <w:t>177.</w:t>
            </w:r>
          </w:p>
          <w:p w14:paraId="4A1D2F64" w14:textId="4406A30F" w:rsidR="00295C7C" w:rsidRPr="00DA0249" w:rsidRDefault="00DE16AE" w:rsidP="00DA0249">
            <w:pPr>
              <w:pStyle w:val="a7"/>
              <w:shd w:val="clear" w:color="auto" w:fill="FFFFFF"/>
              <w:spacing w:before="0" w:beforeAutospacing="0" w:after="0" w:afterAutospacing="0"/>
              <w:ind w:firstLine="600"/>
              <w:jc w:val="both"/>
              <w:rPr>
                <w:color w:val="000000"/>
                <w:sz w:val="22"/>
                <w:szCs w:val="22"/>
              </w:rPr>
            </w:pPr>
            <w:r w:rsidRPr="00DA0249">
              <w:rPr>
                <w:color w:val="000000"/>
                <w:sz w:val="22"/>
                <w:szCs w:val="22"/>
              </w:rPr>
              <w:t>6. Викторов В.А., Лункин Б.В., Совлуков А.С. Высокочастотный метод измерения неэлектрических величин. М.: Наука</w:t>
            </w:r>
            <w:r w:rsidR="00AD0948" w:rsidRPr="00DA0249">
              <w:rPr>
                <w:color w:val="000000"/>
                <w:sz w:val="22"/>
                <w:szCs w:val="22"/>
              </w:rPr>
              <w:t>,</w:t>
            </w:r>
            <w:r w:rsidRPr="00DA0249">
              <w:rPr>
                <w:color w:val="000000"/>
                <w:sz w:val="22"/>
                <w:szCs w:val="22"/>
              </w:rPr>
              <w:t xml:space="preserve"> 1989. С.</w:t>
            </w:r>
            <w:r w:rsidR="00AD0948" w:rsidRPr="00DA0249">
              <w:rPr>
                <w:color w:val="000000"/>
                <w:sz w:val="22"/>
                <w:szCs w:val="22"/>
              </w:rPr>
              <w:t xml:space="preserve"> </w:t>
            </w:r>
            <w:r w:rsidRPr="00DA0249">
              <w:rPr>
                <w:color w:val="000000"/>
                <w:sz w:val="22"/>
                <w:szCs w:val="22"/>
              </w:rPr>
              <w:t>42</w:t>
            </w:r>
            <w:r w:rsidR="00AD0948" w:rsidRPr="00DA0249">
              <w:rPr>
                <w:color w:val="000000"/>
                <w:sz w:val="22"/>
                <w:szCs w:val="22"/>
              </w:rPr>
              <w:t>–</w:t>
            </w:r>
            <w:r w:rsidRPr="00DA0249">
              <w:rPr>
                <w:color w:val="000000"/>
                <w:sz w:val="22"/>
                <w:szCs w:val="22"/>
              </w:rPr>
              <w:t>43, 87</w:t>
            </w:r>
            <w:r w:rsidR="00AD0948" w:rsidRPr="00DA0249">
              <w:rPr>
                <w:color w:val="000000"/>
                <w:sz w:val="22"/>
                <w:szCs w:val="22"/>
              </w:rPr>
              <w:t>–</w:t>
            </w:r>
            <w:r w:rsidRPr="00DA0249">
              <w:rPr>
                <w:color w:val="000000"/>
                <w:sz w:val="22"/>
                <w:szCs w:val="22"/>
              </w:rPr>
              <w:t>88.</w:t>
            </w:r>
          </w:p>
          <w:p w14:paraId="5CAFD922" w14:textId="34B72854" w:rsidR="00295C7C" w:rsidRPr="00DA0249" w:rsidRDefault="00DE16AE" w:rsidP="00DA0249">
            <w:pPr>
              <w:pStyle w:val="a7"/>
              <w:shd w:val="clear" w:color="auto" w:fill="FFFFFF"/>
              <w:spacing w:before="0" w:beforeAutospacing="0" w:after="0" w:afterAutospacing="0"/>
              <w:ind w:firstLine="600"/>
              <w:jc w:val="both"/>
              <w:rPr>
                <w:color w:val="000000"/>
                <w:sz w:val="22"/>
                <w:szCs w:val="22"/>
              </w:rPr>
            </w:pPr>
            <w:r w:rsidRPr="00DA0249">
              <w:rPr>
                <w:color w:val="000000"/>
                <w:sz w:val="22"/>
                <w:szCs w:val="22"/>
              </w:rPr>
              <w:t xml:space="preserve">7. </w:t>
            </w:r>
            <w:r w:rsidR="00912157" w:rsidRPr="00DA0249">
              <w:rPr>
                <w:color w:val="000000"/>
                <w:sz w:val="22"/>
                <w:szCs w:val="22"/>
              </w:rPr>
              <w:t xml:space="preserve">Патент РФ на изобретение № 2246118. </w:t>
            </w:r>
            <w:r w:rsidRPr="00DA0249">
              <w:rPr>
                <w:color w:val="000000"/>
                <w:sz w:val="22"/>
                <w:szCs w:val="22"/>
              </w:rPr>
              <w:t>Устройство для измерения концентрации смеси веществ</w:t>
            </w:r>
            <w:r w:rsidR="00D77C48" w:rsidRPr="00DA0249">
              <w:rPr>
                <w:color w:val="000000"/>
                <w:sz w:val="22"/>
                <w:szCs w:val="22"/>
              </w:rPr>
              <w:t xml:space="preserve"> : № 2002131945/09 : заявл. 28.11.2002 : опубл. 20.05.2004 // М.А. Гагарин, В.П. Бакулин, М.В. Жиров [и др.]</w:t>
            </w:r>
            <w:r w:rsidRPr="00DA0249">
              <w:rPr>
                <w:color w:val="000000"/>
                <w:sz w:val="22"/>
                <w:szCs w:val="22"/>
              </w:rPr>
              <w:t xml:space="preserve"> // Бюл</w:t>
            </w:r>
            <w:r w:rsidR="00AD0948" w:rsidRPr="00DA0249">
              <w:rPr>
                <w:color w:val="000000"/>
                <w:sz w:val="22"/>
                <w:szCs w:val="22"/>
              </w:rPr>
              <w:t>летень</w:t>
            </w:r>
            <w:r w:rsidRPr="00DA0249">
              <w:rPr>
                <w:color w:val="000000"/>
                <w:sz w:val="22"/>
                <w:szCs w:val="22"/>
              </w:rPr>
              <w:t xml:space="preserve"> </w:t>
            </w:r>
            <w:r w:rsidR="00AD0948" w:rsidRPr="00DA0249">
              <w:rPr>
                <w:color w:val="000000"/>
                <w:sz w:val="22"/>
                <w:szCs w:val="22"/>
              </w:rPr>
              <w:t>«</w:t>
            </w:r>
            <w:r w:rsidRPr="00DA0249">
              <w:rPr>
                <w:color w:val="000000"/>
                <w:sz w:val="22"/>
                <w:szCs w:val="22"/>
              </w:rPr>
              <w:t>Изобретения. Полезные модели</w:t>
            </w:r>
            <w:r w:rsidR="00AD0948" w:rsidRPr="00DA0249">
              <w:rPr>
                <w:color w:val="000000"/>
                <w:sz w:val="22"/>
                <w:szCs w:val="22"/>
              </w:rPr>
              <w:t>»</w:t>
            </w:r>
            <w:r w:rsidRPr="00DA0249">
              <w:rPr>
                <w:color w:val="000000"/>
                <w:sz w:val="22"/>
                <w:szCs w:val="22"/>
              </w:rPr>
              <w:t xml:space="preserve"> от 20.05.2004.</w:t>
            </w:r>
          </w:p>
          <w:p w14:paraId="6129C3F8" w14:textId="30BFC055" w:rsidR="00295C7C" w:rsidRPr="00DA0249" w:rsidRDefault="00DE16AE" w:rsidP="00DA0249">
            <w:pPr>
              <w:pStyle w:val="a7"/>
              <w:shd w:val="clear" w:color="auto" w:fill="FFFFFF"/>
              <w:spacing w:before="0" w:beforeAutospacing="0" w:after="0" w:afterAutospacing="0"/>
              <w:ind w:firstLine="600"/>
              <w:jc w:val="both"/>
              <w:rPr>
                <w:color w:val="000000"/>
                <w:sz w:val="22"/>
                <w:szCs w:val="22"/>
              </w:rPr>
            </w:pPr>
            <w:r w:rsidRPr="00DA0249">
              <w:rPr>
                <w:color w:val="000000"/>
                <w:sz w:val="22"/>
                <w:szCs w:val="22"/>
              </w:rPr>
              <w:t xml:space="preserve">8. </w:t>
            </w:r>
            <w:r w:rsidR="00D77C48" w:rsidRPr="00DA0249">
              <w:rPr>
                <w:color w:val="000000"/>
                <w:sz w:val="22"/>
                <w:szCs w:val="22"/>
              </w:rPr>
              <w:t xml:space="preserve">Патент РФ № 2165081. Способ индикации микроорганизмов : № 9910045/13 : заявл. 05.01.1999 : опубл. 20.03.2001 // В.И. </w:t>
            </w:r>
            <w:r w:rsidRPr="00DA0249">
              <w:rPr>
                <w:color w:val="000000"/>
                <w:sz w:val="22"/>
                <w:szCs w:val="22"/>
              </w:rPr>
              <w:t xml:space="preserve">Ефременко, </w:t>
            </w:r>
            <w:r w:rsidR="00D77C48" w:rsidRPr="00DA0249">
              <w:rPr>
                <w:color w:val="000000"/>
                <w:sz w:val="22"/>
                <w:szCs w:val="22"/>
              </w:rPr>
              <w:t xml:space="preserve">И.С. </w:t>
            </w:r>
            <w:r w:rsidRPr="00DA0249">
              <w:rPr>
                <w:color w:val="000000"/>
                <w:sz w:val="22"/>
                <w:szCs w:val="22"/>
              </w:rPr>
              <w:t xml:space="preserve">Тюменцева, </w:t>
            </w:r>
            <w:r w:rsidR="00D77C48" w:rsidRPr="00DA0249">
              <w:rPr>
                <w:color w:val="000000"/>
                <w:sz w:val="22"/>
                <w:szCs w:val="22"/>
              </w:rPr>
              <w:t xml:space="preserve">Е.Б. </w:t>
            </w:r>
            <w:r w:rsidRPr="00DA0249">
              <w:rPr>
                <w:color w:val="000000"/>
                <w:sz w:val="22"/>
                <w:szCs w:val="22"/>
              </w:rPr>
              <w:t>Жилченко</w:t>
            </w:r>
            <w:r w:rsidR="00D77C48" w:rsidRPr="00DA0249">
              <w:rPr>
                <w:color w:val="000000"/>
                <w:sz w:val="22"/>
                <w:szCs w:val="22"/>
              </w:rPr>
              <w:t xml:space="preserve"> [и др.] </w:t>
            </w:r>
            <w:r w:rsidRPr="00DA0249">
              <w:rPr>
                <w:color w:val="000000"/>
                <w:sz w:val="22"/>
                <w:szCs w:val="22"/>
              </w:rPr>
              <w:t xml:space="preserve">// Бюллетень </w:t>
            </w:r>
            <w:r w:rsidR="00AD0948" w:rsidRPr="00DA0249">
              <w:rPr>
                <w:color w:val="000000"/>
                <w:sz w:val="22"/>
                <w:szCs w:val="22"/>
              </w:rPr>
              <w:t>«</w:t>
            </w:r>
            <w:r w:rsidRPr="00DA0249">
              <w:rPr>
                <w:color w:val="000000"/>
                <w:sz w:val="22"/>
                <w:szCs w:val="22"/>
              </w:rPr>
              <w:t>Изобретения. Полезные модели</w:t>
            </w:r>
            <w:r w:rsidR="00AD0948" w:rsidRPr="00DA0249">
              <w:rPr>
                <w:color w:val="000000"/>
                <w:sz w:val="22"/>
                <w:szCs w:val="22"/>
              </w:rPr>
              <w:t>»</w:t>
            </w:r>
            <w:r w:rsidRPr="00DA0249">
              <w:rPr>
                <w:color w:val="000000"/>
                <w:sz w:val="22"/>
                <w:szCs w:val="22"/>
              </w:rPr>
              <w:t xml:space="preserve"> от 10.04.2001.</w:t>
            </w:r>
          </w:p>
          <w:p w14:paraId="1A4FDA09" w14:textId="47423B72" w:rsidR="00295C7C" w:rsidRPr="00DA0249" w:rsidRDefault="00DE16AE" w:rsidP="00DA0249">
            <w:pPr>
              <w:pStyle w:val="a7"/>
              <w:shd w:val="clear" w:color="auto" w:fill="FFFFFF"/>
              <w:spacing w:before="0" w:beforeAutospacing="0" w:after="0" w:afterAutospacing="0"/>
              <w:ind w:firstLine="600"/>
              <w:jc w:val="both"/>
              <w:rPr>
                <w:color w:val="000000"/>
                <w:sz w:val="22"/>
                <w:szCs w:val="22"/>
              </w:rPr>
            </w:pPr>
            <w:r w:rsidRPr="00DA0249">
              <w:rPr>
                <w:color w:val="000000"/>
                <w:sz w:val="22"/>
                <w:szCs w:val="22"/>
              </w:rPr>
              <w:t>9. Патент РФ на изобретение № 2258921</w:t>
            </w:r>
            <w:r w:rsidR="00D77C48" w:rsidRPr="00DA0249">
              <w:rPr>
                <w:color w:val="000000"/>
                <w:sz w:val="22"/>
                <w:szCs w:val="22"/>
              </w:rPr>
              <w:t>. Фарадметр</w:t>
            </w:r>
            <w:r w:rsidRPr="00DA0249">
              <w:rPr>
                <w:color w:val="000000"/>
                <w:sz w:val="22"/>
                <w:szCs w:val="22"/>
              </w:rPr>
              <w:t xml:space="preserve"> </w:t>
            </w:r>
            <w:r w:rsidR="00D77C48" w:rsidRPr="00DA0249">
              <w:rPr>
                <w:color w:val="000000"/>
                <w:sz w:val="22"/>
                <w:szCs w:val="22"/>
              </w:rPr>
              <w:t xml:space="preserve">: № 2002126261/28 : заявл. 02.03.2001 : опубл. 20.08.2005 / М.К. Хаас, А.М. Ван дер Спек </w:t>
            </w:r>
            <w:r w:rsidRPr="00DA0249">
              <w:rPr>
                <w:color w:val="000000"/>
                <w:sz w:val="22"/>
                <w:szCs w:val="22"/>
              </w:rPr>
              <w:t xml:space="preserve">// Бюллетень </w:t>
            </w:r>
            <w:r w:rsidR="00AD0948" w:rsidRPr="00DA0249">
              <w:rPr>
                <w:color w:val="000000"/>
                <w:sz w:val="22"/>
                <w:szCs w:val="22"/>
              </w:rPr>
              <w:t>«</w:t>
            </w:r>
            <w:r w:rsidRPr="00DA0249">
              <w:rPr>
                <w:color w:val="000000"/>
                <w:sz w:val="22"/>
                <w:szCs w:val="22"/>
              </w:rPr>
              <w:t>Изобретения. Полезные модели</w:t>
            </w:r>
            <w:r w:rsidR="00AD0948" w:rsidRPr="00DA0249">
              <w:rPr>
                <w:color w:val="000000"/>
                <w:sz w:val="22"/>
                <w:szCs w:val="22"/>
              </w:rPr>
              <w:t>»</w:t>
            </w:r>
            <w:r w:rsidRPr="00DA0249">
              <w:rPr>
                <w:color w:val="000000"/>
                <w:sz w:val="22"/>
                <w:szCs w:val="22"/>
              </w:rPr>
              <w:t xml:space="preserve"> от 20.04.2004.</w:t>
            </w:r>
          </w:p>
          <w:p w14:paraId="046C560D" w14:textId="778AB8CF" w:rsidR="00295C7C" w:rsidRPr="00DA0249" w:rsidRDefault="00DE16AE" w:rsidP="00DA0249">
            <w:pPr>
              <w:pStyle w:val="a7"/>
              <w:shd w:val="clear" w:color="auto" w:fill="FFFFFF"/>
              <w:spacing w:before="0" w:beforeAutospacing="0" w:after="0" w:afterAutospacing="0"/>
              <w:ind w:firstLine="600"/>
              <w:jc w:val="both"/>
              <w:rPr>
                <w:color w:val="000000"/>
                <w:sz w:val="22"/>
                <w:szCs w:val="22"/>
                <w:lang w:val="en-US"/>
              </w:rPr>
            </w:pPr>
            <w:r w:rsidRPr="00DA0249">
              <w:rPr>
                <w:color w:val="000000"/>
                <w:sz w:val="22"/>
                <w:szCs w:val="22"/>
              </w:rPr>
              <w:t xml:space="preserve">10. Туторский О.Г. Простейшие любительские передатчики и приемники УКВ. </w:t>
            </w:r>
            <w:r w:rsidR="00AD0948" w:rsidRPr="00DA0249">
              <w:rPr>
                <w:color w:val="000000"/>
                <w:sz w:val="22"/>
                <w:szCs w:val="22"/>
              </w:rPr>
              <w:t xml:space="preserve">М.: Госэнергоиздат, </w:t>
            </w:r>
            <w:r w:rsidRPr="00DA0249">
              <w:rPr>
                <w:color w:val="000000"/>
                <w:sz w:val="22"/>
                <w:szCs w:val="22"/>
              </w:rPr>
              <w:t xml:space="preserve">1952. </w:t>
            </w:r>
            <w:r w:rsidRPr="00DA0249">
              <w:rPr>
                <w:color w:val="000000"/>
                <w:sz w:val="22"/>
                <w:szCs w:val="22"/>
                <w:lang w:val="en-US"/>
              </w:rPr>
              <w:t xml:space="preserve">56 </w:t>
            </w:r>
            <w:r w:rsidRPr="00DA0249">
              <w:rPr>
                <w:color w:val="000000"/>
                <w:sz w:val="22"/>
                <w:szCs w:val="22"/>
              </w:rPr>
              <w:t>с</w:t>
            </w:r>
            <w:r w:rsidRPr="00DA0249">
              <w:rPr>
                <w:color w:val="000000"/>
                <w:sz w:val="22"/>
                <w:szCs w:val="22"/>
                <w:lang w:val="en-US"/>
              </w:rPr>
              <w:t>.</w:t>
            </w:r>
          </w:p>
          <w:p w14:paraId="4B2DEED6" w14:textId="52EF5197" w:rsidR="00295C7C" w:rsidRPr="00DA0249" w:rsidRDefault="00DE16AE" w:rsidP="00DA0249">
            <w:pPr>
              <w:pStyle w:val="a7"/>
              <w:shd w:val="clear" w:color="auto" w:fill="FFFFFF"/>
              <w:spacing w:before="0" w:beforeAutospacing="0" w:after="0" w:afterAutospacing="0"/>
              <w:ind w:firstLine="600"/>
              <w:jc w:val="both"/>
              <w:rPr>
                <w:color w:val="000000"/>
                <w:sz w:val="22"/>
                <w:szCs w:val="22"/>
                <w:lang w:val="en-US"/>
              </w:rPr>
            </w:pPr>
            <w:r w:rsidRPr="00DA0249">
              <w:rPr>
                <w:color w:val="000000"/>
                <w:sz w:val="22"/>
                <w:szCs w:val="22"/>
                <w:lang w:val="en-US"/>
              </w:rPr>
              <w:t xml:space="preserve">11. Carles Kitchin. New Super regenerative Circuits for Amateur VHF and UHF Experimentation // QEX September / October 2000, </w:t>
            </w:r>
            <w:r w:rsidR="00A45E97" w:rsidRPr="00DA0249">
              <w:rPr>
                <w:color w:val="000000"/>
                <w:sz w:val="22"/>
                <w:szCs w:val="22"/>
                <w:lang w:val="en-US"/>
              </w:rPr>
              <w:t>P</w:t>
            </w:r>
            <w:r w:rsidRPr="00DA0249">
              <w:rPr>
                <w:color w:val="000000"/>
                <w:sz w:val="22"/>
                <w:szCs w:val="22"/>
                <w:lang w:val="en-US"/>
              </w:rPr>
              <w:t>.</w:t>
            </w:r>
            <w:r w:rsidR="00A45E97" w:rsidRPr="00DA0249">
              <w:rPr>
                <w:color w:val="000000"/>
                <w:sz w:val="22"/>
                <w:szCs w:val="22"/>
                <w:lang w:val="en-US"/>
              </w:rPr>
              <w:t xml:space="preserve"> </w:t>
            </w:r>
            <w:r w:rsidRPr="00DA0249">
              <w:rPr>
                <w:color w:val="000000"/>
                <w:sz w:val="22"/>
                <w:szCs w:val="22"/>
                <w:lang w:val="en-US"/>
              </w:rPr>
              <w:t>18</w:t>
            </w:r>
            <w:r w:rsidR="00592016" w:rsidRPr="00DA0249">
              <w:rPr>
                <w:color w:val="000000"/>
                <w:sz w:val="22"/>
                <w:szCs w:val="22"/>
                <w:lang w:val="en-US"/>
              </w:rPr>
              <w:t>–</w:t>
            </w:r>
            <w:r w:rsidRPr="00DA0249">
              <w:rPr>
                <w:color w:val="000000"/>
                <w:sz w:val="22"/>
                <w:szCs w:val="22"/>
                <w:lang w:val="en-US"/>
              </w:rPr>
              <w:t>32.</w:t>
            </w:r>
          </w:p>
        </w:tc>
        <w:tc>
          <w:tcPr>
            <w:tcW w:w="1527" w:type="pct"/>
            <w:shd w:val="clear" w:color="auto" w:fill="auto"/>
          </w:tcPr>
          <w:p w14:paraId="3C3077D6" w14:textId="775EA362" w:rsidR="00295C7C" w:rsidRPr="00DA0249" w:rsidRDefault="00DE16AE" w:rsidP="00DA0249">
            <w:pPr>
              <w:spacing w:after="0" w:line="240" w:lineRule="auto"/>
              <w:ind w:firstLine="459"/>
              <w:rPr>
                <w:rFonts w:ascii="Times New Roman" w:hAnsi="Times New Roman" w:cs="Times New Roman"/>
                <w:lang w:val="ru-RU"/>
              </w:rPr>
            </w:pPr>
            <w:r w:rsidRPr="00DA0249">
              <w:rPr>
                <w:rFonts w:ascii="Times New Roman" w:hAnsi="Times New Roman" w:cs="Times New Roman"/>
                <w:lang w:val="ru-RU"/>
              </w:rPr>
              <w:t>Известны способы определения физических свойств жидкостей, основанные на измерении электрофизических параметров (диэлектрической проницаемости и/или тангенса угла диэлектрических потерь) жидкостей с применением радиоволновых ВЧ– и СВЧ-резонаторов, содержащих контролируемую жидкость. Их недостатком является достаточно низкая чувствительность из-за необходимости выполнения расчетов, вносящих погрешность в косвенное определение тангенса угла диэлектрических потерь.</w:t>
            </w:r>
          </w:p>
          <w:p w14:paraId="2A721C65" w14:textId="77777777" w:rsidR="00295C7C" w:rsidRPr="00DA0249" w:rsidRDefault="00295C7C" w:rsidP="00DA0249">
            <w:pPr>
              <w:spacing w:after="0" w:line="240" w:lineRule="auto"/>
              <w:ind w:firstLine="459"/>
              <w:rPr>
                <w:rFonts w:ascii="Times New Roman" w:hAnsi="Times New Roman" w:cs="Times New Roman"/>
                <w:lang w:val="ru-RU"/>
              </w:rPr>
            </w:pPr>
          </w:p>
          <w:p w14:paraId="76B80563" w14:textId="04AEE89B" w:rsidR="00295C7C" w:rsidRPr="00DA0249" w:rsidRDefault="00DE16AE" w:rsidP="00DA0249">
            <w:pPr>
              <w:spacing w:after="0" w:line="240" w:lineRule="auto"/>
              <w:ind w:firstLine="459"/>
              <w:rPr>
                <w:rFonts w:ascii="Times New Roman" w:hAnsi="Times New Roman" w:cs="Times New Roman"/>
                <w:lang w:val="ru-RU"/>
              </w:rPr>
            </w:pPr>
            <w:r w:rsidRPr="00DA0249">
              <w:rPr>
                <w:rFonts w:ascii="Times New Roman" w:hAnsi="Times New Roman" w:cs="Times New Roman"/>
                <w:lang w:val="ru-RU"/>
              </w:rPr>
              <w:t>Заявителям известен способ измерения концентрации смеси веществ, основанный на использовании отличия электрофизических параметров жидкостей, образующих смесь с помощью отрезка длинной линии с оконечной нагрузкой в виде контактирующего с контролируемой смесью чувствительного элемента, включенного в частотозадаюшую цепь автогенератора, соединенного с частотомером.</w:t>
            </w:r>
          </w:p>
          <w:p w14:paraId="0CB397BC" w14:textId="77777777" w:rsidR="00295C7C" w:rsidRPr="00DA0249" w:rsidRDefault="00295C7C" w:rsidP="00DA0249">
            <w:pPr>
              <w:spacing w:after="0" w:line="240" w:lineRule="auto"/>
              <w:ind w:firstLine="459"/>
              <w:rPr>
                <w:rFonts w:ascii="Times New Roman" w:hAnsi="Times New Roman" w:cs="Times New Roman"/>
                <w:lang w:val="ru-RU"/>
              </w:rPr>
            </w:pPr>
          </w:p>
          <w:p w14:paraId="60D0C902" w14:textId="33DCA7DD" w:rsidR="00295C7C" w:rsidRPr="00DA0249" w:rsidRDefault="00DE16AE" w:rsidP="00DA0249">
            <w:pPr>
              <w:spacing w:after="0" w:line="240" w:lineRule="auto"/>
              <w:ind w:firstLine="459"/>
              <w:rPr>
                <w:rFonts w:ascii="Times New Roman" w:hAnsi="Times New Roman" w:cs="Times New Roman"/>
                <w:lang w:val="ru-RU"/>
              </w:rPr>
            </w:pPr>
            <w:r w:rsidRPr="00DA0249">
              <w:rPr>
                <w:rFonts w:ascii="Times New Roman" w:hAnsi="Times New Roman" w:cs="Times New Roman"/>
                <w:lang w:val="ru-RU"/>
              </w:rPr>
              <w:t>Известен способ индикации микроорганизмов для выявления патогенных микроорганизмов, взятый за прототип, который включает селективное концентрирование патогенных микроорганизмов на магноиммуносорбентах с последующей детекцией реакции антиген-антитело. Недостатком способа является сложность осуществления процесса.</w:t>
            </w:r>
          </w:p>
          <w:p w14:paraId="44BC3708" w14:textId="77777777" w:rsidR="00295C7C" w:rsidRPr="00DA0249" w:rsidRDefault="00295C7C" w:rsidP="00DA0249">
            <w:pPr>
              <w:spacing w:after="0" w:line="240" w:lineRule="auto"/>
              <w:ind w:firstLine="459"/>
              <w:rPr>
                <w:rFonts w:ascii="Times New Roman" w:hAnsi="Times New Roman" w:cs="Times New Roman"/>
                <w:lang w:val="ru-RU"/>
              </w:rPr>
            </w:pPr>
          </w:p>
          <w:p w14:paraId="0397F791" w14:textId="051C1FF1" w:rsidR="00295C7C" w:rsidRPr="00DA0249" w:rsidRDefault="00DE16AE" w:rsidP="00DA0249">
            <w:pPr>
              <w:spacing w:after="0" w:line="240" w:lineRule="auto"/>
              <w:ind w:firstLine="459"/>
              <w:rPr>
                <w:rFonts w:ascii="Times New Roman" w:hAnsi="Times New Roman" w:cs="Times New Roman"/>
                <w:lang w:val="ru-RU"/>
              </w:rPr>
            </w:pPr>
            <w:r w:rsidRPr="00DA0249">
              <w:rPr>
                <w:rFonts w:ascii="Times New Roman" w:hAnsi="Times New Roman" w:cs="Times New Roman"/>
                <w:lang w:val="ru-RU"/>
              </w:rPr>
              <w:t>Наиболее близким устройством, взятым за прототип, является фарадметр (патент RU 2258921), содержащий кольцевой емкостный датчик из, по меньшей мере, четыре зондирующих электродов, расположенных по окружности трубопровода</w:t>
            </w:r>
            <w:r w:rsidRPr="00DA0249">
              <w:rPr>
                <w:rFonts w:ascii="Times New Roman" w:hAnsi="Times New Roman" w:cs="Times New Roman"/>
                <w:highlight w:val="yellow"/>
                <w:lang w:val="ru-RU"/>
              </w:rPr>
              <w:t>.</w:t>
            </w:r>
            <w:r w:rsidRPr="00DA0249">
              <w:rPr>
                <w:rFonts w:ascii="Times New Roman" w:hAnsi="Times New Roman" w:cs="Times New Roman"/>
                <w:lang w:val="ru-RU"/>
              </w:rPr>
              <w:t xml:space="preserve"> Устройство и способ применяются в трубопроводах. Для каждого кольцевого емкостного датчика выбирают набор измерительных конденсаторов. Измеряют емкость каждого измерительного конденсатора, каждого кольцевого емкостного датчика.</w:t>
            </w:r>
          </w:p>
          <w:p w14:paraId="780117FD" w14:textId="77777777" w:rsidR="00295C7C" w:rsidRPr="00DA0249" w:rsidRDefault="00295C7C" w:rsidP="00DA0249">
            <w:pPr>
              <w:spacing w:after="0" w:line="240" w:lineRule="auto"/>
              <w:ind w:firstLine="459"/>
              <w:rPr>
                <w:rFonts w:ascii="Times New Roman" w:hAnsi="Times New Roman" w:cs="Times New Roman"/>
                <w:lang w:val="ru-RU"/>
              </w:rPr>
            </w:pPr>
          </w:p>
          <w:p w14:paraId="5D024C74" w14:textId="230206D7" w:rsidR="00295C7C" w:rsidRPr="00DA0249" w:rsidRDefault="00DE16AE" w:rsidP="00DA0249">
            <w:pPr>
              <w:spacing w:after="0" w:line="240" w:lineRule="auto"/>
              <w:ind w:firstLine="459"/>
              <w:rPr>
                <w:rFonts w:ascii="Times New Roman" w:hAnsi="Times New Roman" w:cs="Times New Roman"/>
                <w:lang w:val="ru-RU"/>
              </w:rPr>
            </w:pPr>
            <w:r w:rsidRPr="00DA0249">
              <w:rPr>
                <w:rFonts w:ascii="Times New Roman" w:hAnsi="Times New Roman" w:cs="Times New Roman"/>
                <w:lang w:val="ru-RU"/>
              </w:rPr>
              <w:t>Недостатком способа является необходимость вычисления значений емкостей и их корреляции, что снижает чувствительность. Известное из патента RU 2258921 техническое решение не дает возможности определения в жидкости наличия определенных микробиологических объектов, например бактерий – возбудителей опасных болезней.</w:t>
            </w:r>
          </w:p>
          <w:p w14:paraId="3C3BEE9C" w14:textId="77777777" w:rsidR="00295C7C" w:rsidRPr="00DA0249" w:rsidRDefault="00295C7C" w:rsidP="00DA0249">
            <w:pPr>
              <w:spacing w:after="0" w:line="240" w:lineRule="auto"/>
              <w:ind w:firstLine="459"/>
              <w:rPr>
                <w:rFonts w:ascii="Times New Roman" w:hAnsi="Times New Roman" w:cs="Times New Roman"/>
                <w:lang w:val="ru-RU"/>
              </w:rPr>
            </w:pPr>
          </w:p>
          <w:p w14:paraId="623DA2CC" w14:textId="77777777" w:rsidR="00295C7C" w:rsidRPr="00DA0249" w:rsidRDefault="00295C7C" w:rsidP="00DA0249">
            <w:pPr>
              <w:spacing w:after="0" w:line="240" w:lineRule="auto"/>
              <w:ind w:firstLine="459"/>
              <w:rPr>
                <w:rFonts w:ascii="Times New Roman" w:hAnsi="Times New Roman" w:cs="Times New Roman"/>
                <w:lang w:val="ru-RU"/>
              </w:rPr>
            </w:pPr>
          </w:p>
        </w:tc>
      </w:tr>
      <w:tr w:rsidR="00295C7C" w:rsidRPr="00DA0249" w14:paraId="5EBC1BD8" w14:textId="77777777" w:rsidTr="00DA0249">
        <w:tc>
          <w:tcPr>
            <w:tcW w:w="323" w:type="pct"/>
            <w:shd w:val="clear" w:color="auto" w:fill="auto"/>
            <w:vAlign w:val="center"/>
          </w:tcPr>
          <w:p w14:paraId="6FFC28BC"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3</w:t>
            </w:r>
          </w:p>
        </w:tc>
        <w:tc>
          <w:tcPr>
            <w:tcW w:w="621" w:type="pct"/>
            <w:shd w:val="clear" w:color="auto" w:fill="auto"/>
            <w:vAlign w:val="center"/>
          </w:tcPr>
          <w:p w14:paraId="37B3B134"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Способ обнаружения патогенных микроорганизмов в объектах внешней среды</w:t>
            </w:r>
          </w:p>
        </w:tc>
        <w:tc>
          <w:tcPr>
            <w:tcW w:w="573" w:type="pct"/>
            <w:shd w:val="clear" w:color="auto" w:fill="auto"/>
            <w:vAlign w:val="center"/>
          </w:tcPr>
          <w:p w14:paraId="03A1E9F1"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 xml:space="preserve">Патент РФ </w:t>
            </w:r>
          </w:p>
          <w:p w14:paraId="7598720D"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 2218411</w:t>
            </w:r>
          </w:p>
          <w:p w14:paraId="745C6311"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(опубликован</w:t>
            </w:r>
          </w:p>
          <w:p w14:paraId="1751773E"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10.12.2003)</w:t>
            </w:r>
          </w:p>
        </w:tc>
        <w:tc>
          <w:tcPr>
            <w:tcW w:w="620" w:type="pct"/>
            <w:shd w:val="clear" w:color="auto" w:fill="auto"/>
            <w:vAlign w:val="center"/>
          </w:tcPr>
          <w:p w14:paraId="2B5846F0" w14:textId="1F0FA49E" w:rsidR="00295C7C" w:rsidRPr="00DA0249" w:rsidRDefault="00DE16AE" w:rsidP="00DA0249">
            <w:pPr>
              <w:spacing w:after="0" w:line="240" w:lineRule="auto"/>
              <w:jc w:val="center"/>
              <w:rPr>
                <w:rFonts w:ascii="Times New Roman" w:hAnsi="Times New Roman" w:cs="Times New Roman"/>
                <w:bCs/>
                <w:lang w:val="ru-RU"/>
              </w:rPr>
            </w:pPr>
            <w:r w:rsidRPr="00DA0249">
              <w:rPr>
                <w:rFonts w:ascii="Times New Roman" w:hAnsi="Times New Roman" w:cs="Times New Roman"/>
                <w:bCs/>
                <w:lang w:val="ru-RU"/>
              </w:rPr>
              <w:t>Авторы: Ефременко В.И., Тюменцева И.С., Касторная М.Н., Афанасьев Е.Н., Жарникова И.В., Жданова Е.В.</w:t>
            </w:r>
          </w:p>
          <w:p w14:paraId="74A62E9D" w14:textId="362AF40D" w:rsidR="00295C7C" w:rsidRPr="00DA0249" w:rsidRDefault="00DE16AE" w:rsidP="00DA0249">
            <w:pPr>
              <w:spacing w:after="0" w:line="240" w:lineRule="auto"/>
              <w:jc w:val="center"/>
              <w:rPr>
                <w:rFonts w:ascii="Times New Roman" w:hAnsi="Times New Roman" w:cs="Times New Roman"/>
                <w:bCs/>
                <w:lang w:val="ru-RU"/>
              </w:rPr>
            </w:pPr>
            <w:r w:rsidRPr="00DA0249">
              <w:rPr>
                <w:rFonts w:ascii="Times New Roman" w:hAnsi="Times New Roman" w:cs="Times New Roman"/>
                <w:bCs/>
                <w:lang w:val="ru-RU"/>
              </w:rPr>
              <w:t>Патентообладатель: Ставропольский научно-исследовательский противочумный институт</w:t>
            </w:r>
          </w:p>
        </w:tc>
        <w:tc>
          <w:tcPr>
            <w:tcW w:w="1336" w:type="pct"/>
            <w:shd w:val="clear" w:color="auto" w:fill="auto"/>
          </w:tcPr>
          <w:p w14:paraId="26573D8A" w14:textId="7A859432" w:rsidR="00295C7C" w:rsidRPr="00DA0249" w:rsidRDefault="00DE16AE" w:rsidP="00DA0249">
            <w:pPr>
              <w:spacing w:after="0" w:line="240" w:lineRule="auto"/>
              <w:ind w:firstLine="459"/>
              <w:rPr>
                <w:rFonts w:ascii="Times New Roman" w:hAnsi="Times New Roman" w:cs="Times New Roman"/>
                <w:lang w:val="ru-RU"/>
              </w:rPr>
            </w:pPr>
            <w:r w:rsidRPr="00DA0249">
              <w:rPr>
                <w:rFonts w:ascii="Times New Roman" w:hAnsi="Times New Roman" w:cs="Times New Roman"/>
                <w:lang w:val="ru-RU"/>
              </w:rPr>
              <w:t xml:space="preserve">Способ осуществляется следующим образом: вначале сенсибилизируют лунки пластиковых планшетов соответствующими антителами (иммуноглобулинами), затем туда вносят исследуемые пробы. При наличии в пробе искомого антигена (микроорганизма) он иммобилизуется на поверхности лунки за счет реакции </w:t>
            </w:r>
            <w:r w:rsidR="00A45E97" w:rsidRPr="00DA0249">
              <w:rPr>
                <w:rFonts w:ascii="Times New Roman" w:hAnsi="Times New Roman" w:cs="Times New Roman"/>
                <w:lang w:val="ru-RU"/>
              </w:rPr>
              <w:t>«</w:t>
            </w:r>
            <w:r w:rsidRPr="00DA0249">
              <w:rPr>
                <w:rFonts w:ascii="Times New Roman" w:hAnsi="Times New Roman" w:cs="Times New Roman"/>
                <w:lang w:val="ru-RU"/>
              </w:rPr>
              <w:t>антиген</w:t>
            </w:r>
            <w:r w:rsidR="00A45E97" w:rsidRPr="00DA0249">
              <w:rPr>
                <w:rFonts w:ascii="Times New Roman" w:hAnsi="Times New Roman" w:cs="Times New Roman"/>
                <w:lang w:val="ru-RU"/>
              </w:rPr>
              <w:t xml:space="preserve"> – </w:t>
            </w:r>
            <w:r w:rsidRPr="00DA0249">
              <w:rPr>
                <w:rFonts w:ascii="Times New Roman" w:hAnsi="Times New Roman" w:cs="Times New Roman"/>
                <w:lang w:val="ru-RU"/>
              </w:rPr>
              <w:t>антитело</w:t>
            </w:r>
            <w:r w:rsidR="00A45E97" w:rsidRPr="00DA0249">
              <w:rPr>
                <w:rFonts w:ascii="Times New Roman" w:hAnsi="Times New Roman" w:cs="Times New Roman"/>
                <w:lang w:val="ru-RU"/>
              </w:rPr>
              <w:t>»</w:t>
            </w:r>
            <w:r w:rsidRPr="00DA0249">
              <w:rPr>
                <w:rFonts w:ascii="Times New Roman" w:hAnsi="Times New Roman" w:cs="Times New Roman"/>
                <w:lang w:val="ru-RU"/>
              </w:rPr>
              <w:t>. После отмывания лунок от несвязавшихся компонентов реакции туда вносят соответствующий иммунопероксидазный конъюгат, который фиксируется на антигене. Удалив промыванием несвязавшиеся компоненты реакции, в лунки вносят флюорогенный субстрат – люминол, благодаря которому регистрируется в виде эмиссии света высвобождающаяся в щелочной среде в присутствии перекиси водорода энергия из пероксидазы. Хемилюминесцентные реакции регистрируют любыми приборами, чувствительными к эмиссии видимого света, используя для этого сцин</w:t>
            </w:r>
            <w:r w:rsidR="00D44A9F" w:rsidRPr="00DA0249">
              <w:rPr>
                <w:rFonts w:ascii="Times New Roman" w:hAnsi="Times New Roman" w:cs="Times New Roman"/>
                <w:lang w:val="ru-RU"/>
              </w:rPr>
              <w:t>т</w:t>
            </w:r>
            <w:r w:rsidRPr="00DA0249">
              <w:rPr>
                <w:rFonts w:ascii="Times New Roman" w:hAnsi="Times New Roman" w:cs="Times New Roman"/>
                <w:lang w:val="ru-RU"/>
              </w:rPr>
              <w:t>илл</w:t>
            </w:r>
            <w:r w:rsidR="00D44A9F" w:rsidRPr="00DA0249">
              <w:rPr>
                <w:rFonts w:ascii="Times New Roman" w:hAnsi="Times New Roman" w:cs="Times New Roman"/>
                <w:lang w:val="ru-RU"/>
              </w:rPr>
              <w:t>я</w:t>
            </w:r>
            <w:r w:rsidRPr="00DA0249">
              <w:rPr>
                <w:rFonts w:ascii="Times New Roman" w:hAnsi="Times New Roman" w:cs="Times New Roman"/>
                <w:lang w:val="ru-RU"/>
              </w:rPr>
              <w:t xml:space="preserve">ционные счетчики или люминометры </w:t>
            </w:r>
            <w:r w:rsidR="00D44A9F" w:rsidRPr="00DA0249">
              <w:rPr>
                <w:rFonts w:ascii="Times New Roman" w:hAnsi="Times New Roman" w:cs="Times New Roman"/>
                <w:lang w:val="ru-RU"/>
              </w:rPr>
              <w:t>(</w:t>
            </w:r>
            <w:r w:rsidRPr="00DA0249">
              <w:rPr>
                <w:rFonts w:ascii="Times New Roman" w:hAnsi="Times New Roman" w:cs="Times New Roman"/>
                <w:lang w:val="ru-RU"/>
              </w:rPr>
              <w:t>Биотехнология, иммунология и биохимия особо опасных инфекций</w:t>
            </w:r>
            <w:r w:rsidR="00D44A9F" w:rsidRPr="00DA0249">
              <w:rPr>
                <w:rFonts w:ascii="Times New Roman" w:hAnsi="Times New Roman" w:cs="Times New Roman"/>
                <w:lang w:val="ru-RU"/>
              </w:rPr>
              <w:t>.</w:t>
            </w:r>
            <w:r w:rsidRPr="00DA0249">
              <w:rPr>
                <w:rFonts w:ascii="Times New Roman" w:hAnsi="Times New Roman" w:cs="Times New Roman"/>
                <w:lang w:val="ru-RU"/>
              </w:rPr>
              <w:t xml:space="preserve"> Саратов, 1989</w:t>
            </w:r>
            <w:r w:rsidR="00D44A9F" w:rsidRPr="00DA0249">
              <w:rPr>
                <w:rFonts w:ascii="Times New Roman" w:hAnsi="Times New Roman" w:cs="Times New Roman"/>
                <w:lang w:val="ru-RU"/>
              </w:rPr>
              <w:t>.</w:t>
            </w:r>
            <w:r w:rsidRPr="00DA0249">
              <w:rPr>
                <w:rFonts w:ascii="Times New Roman" w:hAnsi="Times New Roman" w:cs="Times New Roman"/>
                <w:lang w:val="ru-RU"/>
              </w:rPr>
              <w:t xml:space="preserve"> </w:t>
            </w:r>
            <w:r w:rsidR="00D44A9F" w:rsidRPr="00DA0249">
              <w:rPr>
                <w:rFonts w:ascii="Times New Roman" w:hAnsi="Times New Roman" w:cs="Times New Roman"/>
                <w:lang w:val="ru-RU"/>
              </w:rPr>
              <w:t>С</w:t>
            </w:r>
            <w:r w:rsidRPr="00DA0249">
              <w:rPr>
                <w:rFonts w:ascii="Times New Roman" w:hAnsi="Times New Roman" w:cs="Times New Roman"/>
                <w:lang w:val="ru-RU"/>
              </w:rPr>
              <w:t>.</w:t>
            </w:r>
            <w:r w:rsidR="00D44A9F" w:rsidRPr="00DA0249">
              <w:rPr>
                <w:rFonts w:ascii="Times New Roman" w:hAnsi="Times New Roman" w:cs="Times New Roman"/>
                <w:lang w:val="ru-RU"/>
              </w:rPr>
              <w:t xml:space="preserve"> </w:t>
            </w:r>
            <w:r w:rsidRPr="00DA0249">
              <w:rPr>
                <w:rFonts w:ascii="Times New Roman" w:hAnsi="Times New Roman" w:cs="Times New Roman"/>
                <w:lang w:val="ru-RU"/>
              </w:rPr>
              <w:t>3</w:t>
            </w:r>
            <w:r w:rsidR="00D44A9F" w:rsidRPr="00DA0249">
              <w:rPr>
                <w:rFonts w:ascii="Times New Roman" w:hAnsi="Times New Roman" w:cs="Times New Roman"/>
                <w:lang w:val="ru-RU"/>
              </w:rPr>
              <w:t>–</w:t>
            </w:r>
            <w:r w:rsidRPr="00DA0249">
              <w:rPr>
                <w:rFonts w:ascii="Times New Roman" w:hAnsi="Times New Roman" w:cs="Times New Roman"/>
                <w:lang w:val="ru-RU"/>
              </w:rPr>
              <w:t>9</w:t>
            </w:r>
            <w:r w:rsidR="00D44A9F" w:rsidRPr="00DA0249">
              <w:rPr>
                <w:rFonts w:ascii="Times New Roman" w:hAnsi="Times New Roman" w:cs="Times New Roman"/>
                <w:lang w:val="ru-RU"/>
              </w:rPr>
              <w:t>)</w:t>
            </w:r>
            <w:r w:rsidRPr="00DA0249">
              <w:rPr>
                <w:rFonts w:ascii="Times New Roman" w:hAnsi="Times New Roman" w:cs="Times New Roman"/>
                <w:lang w:val="ru-RU"/>
              </w:rPr>
              <w:t>. При этом данные реакции не чувствительны к мутности, так как приборы регистрируют общий испускаемый свет независимо от его рассеивания. Время измерения этих реакций составляет несколько секунд, так как свет испускается в виде коротких вспышек, протекающих за время перемешивания реагентов. Когда хемилюминесценция используется для регистрации ферментных реакций, световая эмиссия непрерывно возрастает, так что чувствительность диагностической системы может быть измерена в зависимости от времени инкубации. Чувствительность хемилюминесцентной реакции может достигать 102</w:t>
            </w:r>
            <w:r w:rsidR="00D44A9F" w:rsidRPr="00DA0249">
              <w:rPr>
                <w:rFonts w:ascii="Times New Roman" w:hAnsi="Times New Roman" w:cs="Times New Roman"/>
                <w:lang w:val="ru-RU"/>
              </w:rPr>
              <w:t>–</w:t>
            </w:r>
            <w:r w:rsidRPr="00DA0249">
              <w:rPr>
                <w:rFonts w:ascii="Times New Roman" w:hAnsi="Times New Roman" w:cs="Times New Roman"/>
                <w:lang w:val="ru-RU"/>
              </w:rPr>
              <w:t>103 м.</w:t>
            </w:r>
            <w:r w:rsidR="00D44A9F" w:rsidRPr="00DA0249">
              <w:rPr>
                <w:rFonts w:ascii="Times New Roman" w:hAnsi="Times New Roman" w:cs="Times New Roman"/>
                <w:lang w:val="ru-RU"/>
              </w:rPr>
              <w:t xml:space="preserve"> </w:t>
            </w:r>
            <w:r w:rsidRPr="00DA0249">
              <w:rPr>
                <w:rFonts w:ascii="Times New Roman" w:hAnsi="Times New Roman" w:cs="Times New Roman"/>
                <w:lang w:val="ru-RU"/>
              </w:rPr>
              <w:t>т./ мл.</w:t>
            </w:r>
          </w:p>
          <w:p w14:paraId="7BE09E63" w14:textId="38B969A8" w:rsidR="00295C7C" w:rsidRPr="00DA0249" w:rsidRDefault="00DE16AE" w:rsidP="00DA0249">
            <w:pPr>
              <w:spacing w:after="0" w:line="240" w:lineRule="auto"/>
              <w:ind w:firstLine="459"/>
              <w:rPr>
                <w:rFonts w:ascii="Times New Roman" w:hAnsi="Times New Roman" w:cs="Times New Roman"/>
                <w:lang w:val="ru-RU"/>
              </w:rPr>
            </w:pPr>
            <w:r w:rsidRPr="00DA0249">
              <w:rPr>
                <w:rFonts w:ascii="Times New Roman" w:hAnsi="Times New Roman" w:cs="Times New Roman"/>
                <w:lang w:val="ru-RU"/>
              </w:rPr>
              <w:t>Недостатком способа является его непригодность для исследования объектов внешней среды: почвы, воды, смывов и т. д. из-за серьезных фоновых помех; необходимость использования дорогостоящих и труднодоступных полистироловых микропланшет и потеря времени на их сенсибилизацию; исследование ограниченных объемов проб при концентрации в них микроорганизмов более 102</w:t>
            </w:r>
            <w:r w:rsidR="00D44A9F" w:rsidRPr="00DA0249">
              <w:rPr>
                <w:rFonts w:ascii="Times New Roman" w:hAnsi="Times New Roman" w:cs="Times New Roman"/>
                <w:lang w:val="ru-RU"/>
              </w:rPr>
              <w:t>–</w:t>
            </w:r>
            <w:r w:rsidRPr="00DA0249">
              <w:rPr>
                <w:rFonts w:ascii="Times New Roman" w:hAnsi="Times New Roman" w:cs="Times New Roman"/>
                <w:lang w:val="ru-RU"/>
              </w:rPr>
              <w:t>103 м.</w:t>
            </w:r>
            <w:r w:rsidR="00D44A9F" w:rsidRPr="00DA0249">
              <w:rPr>
                <w:rFonts w:ascii="Times New Roman" w:hAnsi="Times New Roman" w:cs="Times New Roman"/>
                <w:lang w:val="ru-RU"/>
              </w:rPr>
              <w:t xml:space="preserve"> </w:t>
            </w:r>
            <w:r w:rsidRPr="00DA0249">
              <w:rPr>
                <w:rFonts w:ascii="Times New Roman" w:hAnsi="Times New Roman" w:cs="Times New Roman"/>
                <w:lang w:val="ru-RU"/>
              </w:rPr>
              <w:t>т./ мл.</w:t>
            </w:r>
          </w:p>
          <w:p w14:paraId="73293233" w14:textId="77777777" w:rsidR="00295C7C" w:rsidRPr="00DA0249" w:rsidRDefault="00DE16AE" w:rsidP="00DA0249">
            <w:pPr>
              <w:spacing w:after="0" w:line="240" w:lineRule="auto"/>
              <w:ind w:firstLine="459"/>
              <w:rPr>
                <w:rFonts w:ascii="Times New Roman" w:hAnsi="Times New Roman" w:cs="Times New Roman"/>
                <w:lang w:val="ru-RU"/>
              </w:rPr>
            </w:pPr>
            <w:r w:rsidRPr="00DA0249">
              <w:rPr>
                <w:rFonts w:ascii="Times New Roman" w:hAnsi="Times New Roman" w:cs="Times New Roman"/>
                <w:lang w:val="ru-RU"/>
              </w:rPr>
              <w:t>Цель предлагаемого изобретения заключается в повышении специфической чувствительности обнаружения патогенных микроорганизмов при их низкой концентрации в пробе, возможности забора проб в неограниченных объемах из объектов внешней среды и исследовании проб с высокой степенью загрязненности при относительной простоте, производительности, возможности полной автоматизации исследования, упрощении анализа.</w:t>
            </w:r>
          </w:p>
          <w:p w14:paraId="0E77C0A6" w14:textId="47E18F65" w:rsidR="00295C7C" w:rsidRPr="00DA0249" w:rsidRDefault="00DE16AE" w:rsidP="00DA0249">
            <w:pPr>
              <w:spacing w:after="0" w:line="240" w:lineRule="auto"/>
              <w:ind w:firstLine="459"/>
              <w:rPr>
                <w:rFonts w:ascii="Times New Roman" w:hAnsi="Times New Roman" w:cs="Times New Roman"/>
                <w:lang w:val="ru-RU"/>
              </w:rPr>
            </w:pPr>
            <w:r w:rsidRPr="00DA0249">
              <w:rPr>
                <w:rFonts w:ascii="Times New Roman" w:hAnsi="Times New Roman" w:cs="Times New Roman"/>
                <w:lang w:val="ru-RU"/>
              </w:rPr>
              <w:t xml:space="preserve">Технический результат заявляемого способа достигается тем, что патогенные микроорганизмы из объектов внешней среды селективно концентрируются на МИС с последующей детекцией реакции </w:t>
            </w:r>
            <w:r w:rsidR="004D3305" w:rsidRPr="00DA0249">
              <w:rPr>
                <w:rFonts w:ascii="Times New Roman" w:hAnsi="Times New Roman" w:cs="Times New Roman"/>
                <w:lang w:val="ru-RU"/>
              </w:rPr>
              <w:t>«</w:t>
            </w:r>
            <w:r w:rsidRPr="00DA0249">
              <w:rPr>
                <w:rFonts w:ascii="Times New Roman" w:hAnsi="Times New Roman" w:cs="Times New Roman"/>
                <w:lang w:val="ru-RU"/>
              </w:rPr>
              <w:t>антиген</w:t>
            </w:r>
            <w:r w:rsidR="004D3305" w:rsidRPr="00DA0249">
              <w:rPr>
                <w:rFonts w:ascii="Times New Roman" w:hAnsi="Times New Roman" w:cs="Times New Roman"/>
                <w:lang w:val="ru-RU"/>
              </w:rPr>
              <w:t xml:space="preserve"> – </w:t>
            </w:r>
            <w:r w:rsidRPr="00DA0249">
              <w:rPr>
                <w:rFonts w:ascii="Times New Roman" w:hAnsi="Times New Roman" w:cs="Times New Roman"/>
                <w:lang w:val="ru-RU"/>
              </w:rPr>
              <w:t>антитело</w:t>
            </w:r>
            <w:r w:rsidR="004D3305" w:rsidRPr="00DA0249">
              <w:rPr>
                <w:rFonts w:ascii="Times New Roman" w:hAnsi="Times New Roman" w:cs="Times New Roman"/>
                <w:lang w:val="ru-RU"/>
              </w:rPr>
              <w:t>»</w:t>
            </w:r>
            <w:r w:rsidRPr="00DA0249">
              <w:rPr>
                <w:rFonts w:ascii="Times New Roman" w:hAnsi="Times New Roman" w:cs="Times New Roman"/>
                <w:lang w:val="ru-RU"/>
              </w:rPr>
              <w:t xml:space="preserve"> хемилюминесцентным иммунным анализом, при этом реакцию ставят в стеклянных пробирках.</w:t>
            </w:r>
          </w:p>
          <w:p w14:paraId="232645FF" w14:textId="3346E737" w:rsidR="00295C7C" w:rsidRPr="00DA0249" w:rsidRDefault="00DE16AE" w:rsidP="00DA0249">
            <w:pPr>
              <w:spacing w:after="0" w:line="240" w:lineRule="auto"/>
              <w:ind w:firstLine="459"/>
              <w:rPr>
                <w:rFonts w:ascii="Times New Roman" w:hAnsi="Times New Roman" w:cs="Times New Roman"/>
                <w:lang w:val="ru-RU"/>
              </w:rPr>
            </w:pPr>
            <w:r w:rsidRPr="00DA0249">
              <w:rPr>
                <w:rFonts w:ascii="Times New Roman" w:hAnsi="Times New Roman" w:cs="Times New Roman"/>
                <w:lang w:val="ru-RU"/>
              </w:rPr>
              <w:t>По отношению к прототипу заявляемый способ имеет следующие отличительные признаки: вместо полист</w:t>
            </w:r>
            <w:r w:rsidR="004D3305" w:rsidRPr="00DA0249">
              <w:rPr>
                <w:rFonts w:ascii="Times New Roman" w:hAnsi="Times New Roman" w:cs="Times New Roman"/>
                <w:lang w:val="ru-RU"/>
              </w:rPr>
              <w:t>и</w:t>
            </w:r>
            <w:r w:rsidRPr="00DA0249">
              <w:rPr>
                <w:rFonts w:ascii="Times New Roman" w:hAnsi="Times New Roman" w:cs="Times New Roman"/>
                <w:lang w:val="ru-RU"/>
              </w:rPr>
              <w:t>роловых пробирок (планшет, кювет) используют магноиммуносорбенты, при этом:</w:t>
            </w:r>
          </w:p>
          <w:p w14:paraId="0E580921" w14:textId="77777777" w:rsidR="00295C7C" w:rsidRPr="00DA0249" w:rsidRDefault="00295C7C" w:rsidP="00DA0249">
            <w:pPr>
              <w:spacing w:after="0" w:line="240" w:lineRule="auto"/>
              <w:ind w:firstLine="459"/>
              <w:rPr>
                <w:rFonts w:ascii="Times New Roman" w:hAnsi="Times New Roman" w:cs="Times New Roman"/>
                <w:lang w:val="ru-RU"/>
              </w:rPr>
            </w:pPr>
          </w:p>
          <w:p w14:paraId="6262E105" w14:textId="77777777" w:rsidR="00295C7C" w:rsidRPr="00DA0249" w:rsidRDefault="00DE16AE" w:rsidP="00DA0249">
            <w:pPr>
              <w:spacing w:after="0" w:line="240" w:lineRule="auto"/>
              <w:ind w:firstLine="459"/>
              <w:rPr>
                <w:rFonts w:ascii="Times New Roman" w:hAnsi="Times New Roman" w:cs="Times New Roman"/>
                <w:lang w:val="ru-RU"/>
              </w:rPr>
            </w:pPr>
            <w:r w:rsidRPr="00DA0249">
              <w:rPr>
                <w:rFonts w:ascii="Times New Roman" w:hAnsi="Times New Roman" w:cs="Times New Roman"/>
                <w:lang w:val="ru-RU"/>
              </w:rPr>
              <w:t>а) у магноиммуносорбентов (МИС) большая удельная поверхность и соответственно выше емкость сорбции антител;</w:t>
            </w:r>
          </w:p>
          <w:p w14:paraId="065F7934" w14:textId="77777777" w:rsidR="00295C7C" w:rsidRPr="00DA0249" w:rsidRDefault="00295C7C" w:rsidP="00DA0249">
            <w:pPr>
              <w:spacing w:after="0" w:line="240" w:lineRule="auto"/>
              <w:ind w:firstLine="459"/>
              <w:rPr>
                <w:rFonts w:ascii="Times New Roman" w:hAnsi="Times New Roman" w:cs="Times New Roman"/>
                <w:lang w:val="ru-RU"/>
              </w:rPr>
            </w:pPr>
          </w:p>
          <w:p w14:paraId="17B96116" w14:textId="77777777" w:rsidR="00295C7C" w:rsidRPr="00DA0249" w:rsidRDefault="00DE16AE" w:rsidP="00DA0249">
            <w:pPr>
              <w:spacing w:after="0" w:line="240" w:lineRule="auto"/>
              <w:ind w:firstLine="459"/>
              <w:rPr>
                <w:rFonts w:ascii="Times New Roman" w:hAnsi="Times New Roman" w:cs="Times New Roman"/>
                <w:lang w:val="ru-RU"/>
              </w:rPr>
            </w:pPr>
            <w:r w:rsidRPr="00DA0249">
              <w:rPr>
                <w:rFonts w:ascii="Times New Roman" w:hAnsi="Times New Roman" w:cs="Times New Roman"/>
                <w:lang w:val="ru-RU"/>
              </w:rPr>
              <w:t>б) при использовании МИС эффективнее отмывка от несвязавшихся компонентов;</w:t>
            </w:r>
          </w:p>
          <w:p w14:paraId="3DCE4E60" w14:textId="77777777" w:rsidR="00295C7C" w:rsidRPr="00DA0249" w:rsidRDefault="00295C7C" w:rsidP="00DA0249">
            <w:pPr>
              <w:spacing w:after="0" w:line="240" w:lineRule="auto"/>
              <w:ind w:firstLine="459"/>
              <w:rPr>
                <w:rFonts w:ascii="Times New Roman" w:hAnsi="Times New Roman" w:cs="Times New Roman"/>
                <w:lang w:val="ru-RU"/>
              </w:rPr>
            </w:pPr>
          </w:p>
          <w:p w14:paraId="2EA19A5C" w14:textId="77777777" w:rsidR="00295C7C" w:rsidRPr="00DA0249" w:rsidRDefault="00DE16AE" w:rsidP="00DA0249">
            <w:pPr>
              <w:spacing w:after="0" w:line="240" w:lineRule="auto"/>
              <w:ind w:firstLine="459"/>
              <w:rPr>
                <w:rFonts w:ascii="Times New Roman" w:hAnsi="Times New Roman" w:cs="Times New Roman"/>
                <w:lang w:val="ru-RU"/>
              </w:rPr>
            </w:pPr>
            <w:r w:rsidRPr="00DA0249">
              <w:rPr>
                <w:rFonts w:ascii="Times New Roman" w:hAnsi="Times New Roman" w:cs="Times New Roman"/>
                <w:lang w:val="ru-RU"/>
              </w:rPr>
              <w:t>в) магноиммуносорбенты (МИС) инертны в реакции хемилюминесценции и не мешают прохождению реакции;</w:t>
            </w:r>
          </w:p>
          <w:p w14:paraId="08AB7AF7" w14:textId="77777777" w:rsidR="00295C7C" w:rsidRPr="00DA0249" w:rsidRDefault="00295C7C" w:rsidP="00DA0249">
            <w:pPr>
              <w:spacing w:after="0" w:line="240" w:lineRule="auto"/>
              <w:ind w:firstLine="459"/>
              <w:rPr>
                <w:rFonts w:ascii="Times New Roman" w:hAnsi="Times New Roman" w:cs="Times New Roman"/>
                <w:lang w:val="ru-RU"/>
              </w:rPr>
            </w:pPr>
          </w:p>
          <w:p w14:paraId="35990A68" w14:textId="77777777" w:rsidR="00295C7C" w:rsidRPr="00DA0249" w:rsidRDefault="00DE16AE" w:rsidP="00DA0249">
            <w:pPr>
              <w:spacing w:after="0" w:line="240" w:lineRule="auto"/>
              <w:ind w:firstLine="459"/>
              <w:rPr>
                <w:rFonts w:ascii="Times New Roman" w:hAnsi="Times New Roman" w:cs="Times New Roman"/>
                <w:lang w:val="ru-RU"/>
              </w:rPr>
            </w:pPr>
            <w:r w:rsidRPr="00DA0249">
              <w:rPr>
                <w:rFonts w:ascii="Times New Roman" w:hAnsi="Times New Roman" w:cs="Times New Roman"/>
                <w:lang w:val="ru-RU"/>
              </w:rPr>
              <w:t>г) при использовании МИС повышается чувствительность метода хемилюминесценции;</w:t>
            </w:r>
          </w:p>
          <w:p w14:paraId="4B3105DB" w14:textId="77777777" w:rsidR="00295C7C" w:rsidRPr="00DA0249" w:rsidRDefault="00295C7C" w:rsidP="00DA0249">
            <w:pPr>
              <w:spacing w:after="0" w:line="240" w:lineRule="auto"/>
              <w:ind w:firstLine="459"/>
              <w:rPr>
                <w:rFonts w:ascii="Times New Roman" w:hAnsi="Times New Roman" w:cs="Times New Roman"/>
                <w:lang w:val="ru-RU"/>
              </w:rPr>
            </w:pPr>
          </w:p>
          <w:p w14:paraId="32BA86BD" w14:textId="4220F46F" w:rsidR="00295C7C" w:rsidRPr="00DA0249" w:rsidRDefault="00DE16AE" w:rsidP="00DA0249">
            <w:pPr>
              <w:spacing w:after="0" w:line="240" w:lineRule="auto"/>
              <w:ind w:firstLine="459"/>
              <w:rPr>
                <w:rFonts w:ascii="Times New Roman" w:hAnsi="Times New Roman" w:cs="Times New Roman"/>
                <w:lang w:val="ru-RU"/>
              </w:rPr>
            </w:pPr>
            <w:r w:rsidRPr="00DA0249">
              <w:rPr>
                <w:rFonts w:ascii="Times New Roman" w:hAnsi="Times New Roman" w:cs="Times New Roman"/>
                <w:lang w:val="ru-RU"/>
              </w:rPr>
              <w:t>д) МИС (в отличие от полист</w:t>
            </w:r>
            <w:r w:rsidR="004D3305" w:rsidRPr="00DA0249">
              <w:rPr>
                <w:rFonts w:ascii="Times New Roman" w:hAnsi="Times New Roman" w:cs="Times New Roman"/>
                <w:lang w:val="ru-RU"/>
              </w:rPr>
              <w:t>и</w:t>
            </w:r>
            <w:r w:rsidRPr="00DA0249">
              <w:rPr>
                <w:rFonts w:ascii="Times New Roman" w:hAnsi="Times New Roman" w:cs="Times New Roman"/>
                <w:lang w:val="ru-RU"/>
              </w:rPr>
              <w:t>роловых планшетов) позволяют проводить исследование проб с высокой степенью загрязненности;</w:t>
            </w:r>
          </w:p>
          <w:p w14:paraId="38CFD4E1" w14:textId="77777777" w:rsidR="00295C7C" w:rsidRPr="00DA0249" w:rsidRDefault="00295C7C" w:rsidP="00DA0249">
            <w:pPr>
              <w:spacing w:after="0" w:line="240" w:lineRule="auto"/>
              <w:ind w:firstLine="459"/>
              <w:rPr>
                <w:rFonts w:ascii="Times New Roman" w:hAnsi="Times New Roman" w:cs="Times New Roman"/>
                <w:lang w:val="ru-RU"/>
              </w:rPr>
            </w:pPr>
          </w:p>
          <w:p w14:paraId="18269BE0" w14:textId="054E1CCC" w:rsidR="00295C7C" w:rsidRPr="00DA0249" w:rsidRDefault="004D3305" w:rsidP="00DA0249">
            <w:pPr>
              <w:spacing w:after="0" w:line="240" w:lineRule="auto"/>
              <w:ind w:firstLine="459"/>
              <w:rPr>
                <w:rFonts w:ascii="Times New Roman" w:hAnsi="Times New Roman" w:cs="Times New Roman"/>
                <w:lang w:val="ru-RU"/>
              </w:rPr>
            </w:pPr>
            <w:r w:rsidRPr="00DA0249">
              <w:rPr>
                <w:rFonts w:ascii="Times New Roman" w:hAnsi="Times New Roman" w:cs="Times New Roman"/>
                <w:lang w:val="ru-RU"/>
              </w:rPr>
              <w:t>е</w:t>
            </w:r>
            <w:r w:rsidR="00DE16AE" w:rsidRPr="00DA0249">
              <w:rPr>
                <w:rFonts w:ascii="Times New Roman" w:hAnsi="Times New Roman" w:cs="Times New Roman"/>
                <w:lang w:val="ru-RU"/>
              </w:rPr>
              <w:t>) объем исследуемых проб при использовании МИС практически не ограничен.</w:t>
            </w:r>
          </w:p>
          <w:p w14:paraId="1C369594" w14:textId="20B362C0" w:rsidR="00295C7C" w:rsidRPr="00DA0249" w:rsidRDefault="00DE16AE" w:rsidP="00DA0249">
            <w:pPr>
              <w:spacing w:after="0" w:line="240" w:lineRule="auto"/>
              <w:ind w:firstLine="459"/>
              <w:rPr>
                <w:rFonts w:ascii="Times New Roman" w:hAnsi="Times New Roman" w:cs="Times New Roman"/>
                <w:lang w:val="ru-RU"/>
              </w:rPr>
            </w:pPr>
            <w:r w:rsidRPr="00DA0249">
              <w:rPr>
                <w:rFonts w:ascii="Times New Roman" w:hAnsi="Times New Roman" w:cs="Times New Roman"/>
                <w:lang w:val="ru-RU"/>
              </w:rPr>
              <w:t>Следовательно, использование МИС для селектирования микроорганизмов обусловлено тем, что они обладают возможностью исследования проб в неограниченных объемах, повышенными по сравнению с полист</w:t>
            </w:r>
            <w:r w:rsidR="004D3305" w:rsidRPr="00DA0249">
              <w:rPr>
                <w:rFonts w:ascii="Times New Roman" w:hAnsi="Times New Roman" w:cs="Times New Roman"/>
                <w:lang w:val="ru-RU"/>
              </w:rPr>
              <w:t>и</w:t>
            </w:r>
            <w:r w:rsidRPr="00DA0249">
              <w:rPr>
                <w:rFonts w:ascii="Times New Roman" w:hAnsi="Times New Roman" w:cs="Times New Roman"/>
                <w:lang w:val="ru-RU"/>
              </w:rPr>
              <w:t>роловыми планшетами адгезивными свойствами и специфической сорбционной емкостью, что обеспечивает повышение специфической чувствительности иммунного анализа.</w:t>
            </w:r>
          </w:p>
          <w:p w14:paraId="751500E4" w14:textId="44079B62" w:rsidR="00295C7C" w:rsidRPr="00DA0249" w:rsidRDefault="00DE16AE" w:rsidP="00DA0249">
            <w:pPr>
              <w:spacing w:after="0" w:line="240" w:lineRule="auto"/>
              <w:ind w:firstLine="459"/>
              <w:rPr>
                <w:rFonts w:ascii="Times New Roman" w:hAnsi="Times New Roman" w:cs="Times New Roman"/>
                <w:lang w:val="ru-RU"/>
              </w:rPr>
            </w:pPr>
            <w:r w:rsidRPr="00DA0249">
              <w:rPr>
                <w:rFonts w:ascii="Times New Roman" w:hAnsi="Times New Roman" w:cs="Times New Roman"/>
                <w:lang w:val="ru-RU"/>
              </w:rPr>
              <w:t xml:space="preserve">Использование ХЛИА для детекции реакции </w:t>
            </w:r>
            <w:r w:rsidR="00983F1D" w:rsidRPr="00DA0249">
              <w:rPr>
                <w:rFonts w:ascii="Times New Roman" w:hAnsi="Times New Roman" w:cs="Times New Roman"/>
                <w:lang w:val="ru-RU"/>
              </w:rPr>
              <w:t>«</w:t>
            </w:r>
            <w:r w:rsidRPr="00DA0249">
              <w:rPr>
                <w:rFonts w:ascii="Times New Roman" w:hAnsi="Times New Roman" w:cs="Times New Roman"/>
                <w:lang w:val="ru-RU"/>
              </w:rPr>
              <w:t>антиген</w:t>
            </w:r>
            <w:r w:rsidR="00983F1D" w:rsidRPr="00DA0249">
              <w:rPr>
                <w:rFonts w:ascii="Times New Roman" w:hAnsi="Times New Roman" w:cs="Times New Roman"/>
                <w:lang w:val="ru-RU"/>
              </w:rPr>
              <w:t xml:space="preserve"> – </w:t>
            </w:r>
            <w:r w:rsidRPr="00DA0249">
              <w:rPr>
                <w:rFonts w:ascii="Times New Roman" w:hAnsi="Times New Roman" w:cs="Times New Roman"/>
                <w:lang w:val="ru-RU"/>
              </w:rPr>
              <w:t>антитело</w:t>
            </w:r>
            <w:r w:rsidR="00983F1D" w:rsidRPr="00DA0249">
              <w:rPr>
                <w:rFonts w:ascii="Times New Roman" w:hAnsi="Times New Roman" w:cs="Times New Roman"/>
                <w:lang w:val="ru-RU"/>
              </w:rPr>
              <w:t>»</w:t>
            </w:r>
            <w:r w:rsidRPr="00DA0249">
              <w:rPr>
                <w:rFonts w:ascii="Times New Roman" w:hAnsi="Times New Roman" w:cs="Times New Roman"/>
                <w:lang w:val="ru-RU"/>
              </w:rPr>
              <w:t xml:space="preserve"> обеспечивает доступность и простоту проведения высокочувствительного анализа. Использование в качестве твердой фазы магносорбентов исключает необходимость иммунной сенсибилизации планшет</w:t>
            </w:r>
            <w:r w:rsidR="00983F1D" w:rsidRPr="00DA0249">
              <w:rPr>
                <w:rFonts w:ascii="Times New Roman" w:hAnsi="Times New Roman" w:cs="Times New Roman"/>
                <w:lang w:val="ru-RU"/>
              </w:rPr>
              <w:t>ов</w:t>
            </w:r>
            <w:r w:rsidRPr="00DA0249">
              <w:rPr>
                <w:rFonts w:ascii="Times New Roman" w:hAnsi="Times New Roman" w:cs="Times New Roman"/>
                <w:lang w:val="ru-RU"/>
              </w:rPr>
              <w:t xml:space="preserve"> и создает возможность использования для постановки реакции стеклянных пробирок, что упрощает и удешевляет анализ.</w:t>
            </w:r>
          </w:p>
          <w:p w14:paraId="41D01886" w14:textId="35C28566" w:rsidR="00295C7C" w:rsidRPr="00DA0249" w:rsidRDefault="00DE16AE" w:rsidP="00DA0249">
            <w:pPr>
              <w:spacing w:after="0" w:line="240" w:lineRule="auto"/>
              <w:ind w:firstLine="459"/>
              <w:rPr>
                <w:rFonts w:ascii="Times New Roman" w:hAnsi="Times New Roman" w:cs="Times New Roman"/>
                <w:lang w:val="ru-RU"/>
              </w:rPr>
            </w:pPr>
            <w:r w:rsidRPr="00DA0249">
              <w:rPr>
                <w:rFonts w:ascii="Times New Roman" w:hAnsi="Times New Roman" w:cs="Times New Roman"/>
                <w:lang w:val="ru-RU"/>
              </w:rPr>
              <w:t>Таким образом, заявляемый способ имеет явные преимущества перед известными аналогами по специфической чувствительности обнаружения патогенных микроорганизмов, а также простоте и скорости проведения анализа, что дает основани</w:t>
            </w:r>
            <w:r w:rsidR="00983F1D" w:rsidRPr="00DA0249">
              <w:rPr>
                <w:rFonts w:ascii="Times New Roman" w:hAnsi="Times New Roman" w:cs="Times New Roman"/>
                <w:lang w:val="ru-RU"/>
              </w:rPr>
              <w:t>я</w:t>
            </w:r>
            <w:r w:rsidRPr="00DA0249">
              <w:rPr>
                <w:rFonts w:ascii="Times New Roman" w:hAnsi="Times New Roman" w:cs="Times New Roman"/>
                <w:lang w:val="ru-RU"/>
              </w:rPr>
              <w:t xml:space="preserve"> для целесообразности его широкого применения в микробиологической практике</w:t>
            </w:r>
          </w:p>
        </w:tc>
        <w:tc>
          <w:tcPr>
            <w:tcW w:w="1527" w:type="pct"/>
            <w:shd w:val="clear" w:color="auto" w:fill="auto"/>
          </w:tcPr>
          <w:p w14:paraId="6749A385" w14:textId="02846151" w:rsidR="00295C7C" w:rsidRPr="00DA0249" w:rsidRDefault="00DE16AE" w:rsidP="00DA0249">
            <w:pPr>
              <w:spacing w:after="0" w:line="240" w:lineRule="auto"/>
              <w:ind w:firstLine="459"/>
              <w:rPr>
                <w:rFonts w:ascii="Times New Roman" w:hAnsi="Times New Roman" w:cs="Times New Roman"/>
                <w:lang w:val="ru-RU"/>
              </w:rPr>
            </w:pPr>
            <w:r w:rsidRPr="00DA0249">
              <w:rPr>
                <w:rFonts w:ascii="Times New Roman" w:hAnsi="Times New Roman" w:cs="Times New Roman"/>
                <w:lang w:val="ru-RU"/>
              </w:rPr>
              <w:t>Применение традиционных лабораторных методов требует длительных манипуляций по выращиванию и выделению чистой культуры. Тем не менее специфичность и чувствительность методов выявления патогенных микроорганизмов оставляет желать лучшего.</w:t>
            </w:r>
          </w:p>
          <w:p w14:paraId="0F13132A" w14:textId="77777777" w:rsidR="00295C7C" w:rsidRPr="00DA0249" w:rsidRDefault="00DE16AE" w:rsidP="00DA0249">
            <w:pPr>
              <w:spacing w:after="0" w:line="240" w:lineRule="auto"/>
              <w:ind w:firstLine="459"/>
              <w:rPr>
                <w:rFonts w:ascii="Times New Roman" w:hAnsi="Times New Roman" w:cs="Times New Roman"/>
                <w:lang w:val="ru-RU"/>
              </w:rPr>
            </w:pPr>
            <w:r w:rsidRPr="00DA0249">
              <w:rPr>
                <w:rFonts w:ascii="Times New Roman" w:hAnsi="Times New Roman" w:cs="Times New Roman"/>
                <w:lang w:val="ru-RU"/>
              </w:rPr>
              <w:t>С развитием разработок по получению и использованию в микробиологии магноиммуносорбентов (МИС) значительно расширились возможности выделения патогенных микроорганизмов из объектов внешней среды путем их селективного концентрирования на поверхности МИС.</w:t>
            </w:r>
          </w:p>
          <w:p w14:paraId="69D2F0AC" w14:textId="6D1FCBCA" w:rsidR="00295C7C" w:rsidRPr="00DA0249" w:rsidRDefault="00DE16AE" w:rsidP="00DA0249">
            <w:pPr>
              <w:spacing w:after="0" w:line="240" w:lineRule="auto"/>
              <w:ind w:firstLine="459"/>
              <w:rPr>
                <w:rFonts w:ascii="Times New Roman" w:hAnsi="Times New Roman" w:cs="Times New Roman"/>
                <w:lang w:val="ru-RU"/>
              </w:rPr>
            </w:pPr>
            <w:r w:rsidRPr="00DA0249">
              <w:rPr>
                <w:rFonts w:ascii="Times New Roman" w:hAnsi="Times New Roman" w:cs="Times New Roman"/>
                <w:lang w:val="ru-RU"/>
              </w:rPr>
              <w:t xml:space="preserve">Известен набор устройств и приспособлений для различных манипуляций с магноиммуносорбентами: для забора, транспортировки и хранения проб, отделения магноиммуносорбента от жидкой фазы, для проведения иммунохимического анализа </w:t>
            </w:r>
            <w:r w:rsidR="00983F1D" w:rsidRPr="00DA0249">
              <w:rPr>
                <w:rFonts w:ascii="Times New Roman" w:hAnsi="Times New Roman" w:cs="Times New Roman"/>
                <w:lang w:val="ru-RU"/>
              </w:rPr>
              <w:t>(</w:t>
            </w:r>
            <w:r w:rsidRPr="00DA0249">
              <w:rPr>
                <w:rFonts w:ascii="Times New Roman" w:hAnsi="Times New Roman" w:cs="Times New Roman"/>
                <w:lang w:val="ru-RU"/>
              </w:rPr>
              <w:t>Пат. РФ 2098828, G 01 № 33/553, С 12 М 1/00, 10.12.97. Бюл. 34</w:t>
            </w:r>
            <w:r w:rsidR="00983F1D" w:rsidRPr="00DA0249">
              <w:rPr>
                <w:rFonts w:ascii="Times New Roman" w:hAnsi="Times New Roman" w:cs="Times New Roman"/>
                <w:lang w:val="ru-RU"/>
              </w:rPr>
              <w:t>)</w:t>
            </w:r>
            <w:r w:rsidRPr="00DA0249">
              <w:rPr>
                <w:rFonts w:ascii="Times New Roman" w:hAnsi="Times New Roman" w:cs="Times New Roman"/>
                <w:lang w:val="ru-RU"/>
              </w:rPr>
              <w:t>.</w:t>
            </w:r>
          </w:p>
          <w:p w14:paraId="5C67DC16" w14:textId="4CFD85B6" w:rsidR="00295C7C" w:rsidRPr="00DA0249" w:rsidRDefault="00DE16AE" w:rsidP="00DA0249">
            <w:pPr>
              <w:spacing w:after="0" w:line="240" w:lineRule="auto"/>
              <w:ind w:firstLine="459"/>
              <w:rPr>
                <w:rFonts w:ascii="Times New Roman" w:hAnsi="Times New Roman" w:cs="Times New Roman"/>
                <w:lang w:val="ru-RU"/>
              </w:rPr>
            </w:pPr>
            <w:r w:rsidRPr="00DA0249">
              <w:rPr>
                <w:rFonts w:ascii="Times New Roman" w:hAnsi="Times New Roman" w:cs="Times New Roman"/>
                <w:lang w:val="ru-RU"/>
              </w:rPr>
              <w:t>Высокая эффективность использования МИС в эпиднадзоре за различными инфекционными заболеваниями обеспечивается за счет избирательного концентрирования инфекционного агента или его специфических антигенов, возможности максимального освобождения от посторонней микрофлоры путем многократных промываний без потери выделяемых микроорганизмов при исследовании сильно загрязненных проб (канализационные стоки, почва, фекалии и т. п.): высокой чувствительности, позволяющей обнаружить растворимые антигены и токсины в пределах 1 нг, а бактериальные клетки в количестве 1</w:t>
            </w:r>
            <w:r w:rsidR="00983F1D" w:rsidRPr="00DA0249">
              <w:rPr>
                <w:rFonts w:ascii="Times New Roman" w:hAnsi="Times New Roman" w:cs="Times New Roman"/>
                <w:lang w:val="ru-RU"/>
              </w:rPr>
              <w:t xml:space="preserve"> </w:t>
            </w:r>
            <w:r w:rsidRPr="00DA0249">
              <w:rPr>
                <w:rFonts w:ascii="Times New Roman" w:hAnsi="Times New Roman" w:cs="Times New Roman"/>
                <w:lang w:val="ru-RU"/>
              </w:rPr>
              <w:t>м.</w:t>
            </w:r>
            <w:r w:rsidR="00983F1D" w:rsidRPr="00DA0249">
              <w:rPr>
                <w:rFonts w:ascii="Times New Roman" w:hAnsi="Times New Roman" w:cs="Times New Roman"/>
                <w:lang w:val="ru-RU"/>
              </w:rPr>
              <w:t> </w:t>
            </w:r>
            <w:r w:rsidRPr="00DA0249">
              <w:rPr>
                <w:rFonts w:ascii="Times New Roman" w:hAnsi="Times New Roman" w:cs="Times New Roman"/>
                <w:lang w:val="ru-RU"/>
              </w:rPr>
              <w:t>к. в пробе, объем которой может достигать нескольких кубических метров жидкости; сокращения времени проведения анализов, связанного с ускорением манипуляций и исключением ряда этапов в ходе анализа (предварительное концентрирование, сенсибилизация планшет</w:t>
            </w:r>
            <w:r w:rsidR="00983F1D" w:rsidRPr="00DA0249">
              <w:rPr>
                <w:rFonts w:ascii="Times New Roman" w:hAnsi="Times New Roman" w:cs="Times New Roman"/>
                <w:lang w:val="ru-RU"/>
              </w:rPr>
              <w:t>а</w:t>
            </w:r>
            <w:r w:rsidRPr="00DA0249">
              <w:rPr>
                <w:rFonts w:ascii="Times New Roman" w:hAnsi="Times New Roman" w:cs="Times New Roman"/>
                <w:lang w:val="ru-RU"/>
              </w:rPr>
              <w:t xml:space="preserve"> для ИФА, фиксирование препаратов для люм</w:t>
            </w:r>
            <w:r w:rsidR="00983F1D" w:rsidRPr="00DA0249">
              <w:rPr>
                <w:rFonts w:ascii="Times New Roman" w:hAnsi="Times New Roman" w:cs="Times New Roman"/>
                <w:lang w:val="ru-RU"/>
              </w:rPr>
              <w:t xml:space="preserve">инесцентной </w:t>
            </w:r>
            <w:r w:rsidRPr="00DA0249">
              <w:rPr>
                <w:rFonts w:ascii="Times New Roman" w:hAnsi="Times New Roman" w:cs="Times New Roman"/>
                <w:lang w:val="ru-RU"/>
              </w:rPr>
              <w:t>микроскопии и т. д.).</w:t>
            </w:r>
          </w:p>
          <w:p w14:paraId="17731D86" w14:textId="6D47278C" w:rsidR="00295C7C" w:rsidRPr="00DA0249" w:rsidRDefault="00DE16AE" w:rsidP="00DA0249">
            <w:pPr>
              <w:spacing w:after="0" w:line="240" w:lineRule="auto"/>
              <w:ind w:firstLine="459"/>
              <w:rPr>
                <w:rFonts w:ascii="Times New Roman" w:hAnsi="Times New Roman" w:cs="Times New Roman"/>
                <w:lang w:val="ru-RU"/>
              </w:rPr>
            </w:pPr>
            <w:r w:rsidRPr="00DA0249">
              <w:rPr>
                <w:rFonts w:ascii="Times New Roman" w:hAnsi="Times New Roman" w:cs="Times New Roman"/>
                <w:lang w:val="ru-RU"/>
              </w:rPr>
              <w:t xml:space="preserve">Представляется перспективным использование алюмосиликатных МИС, отличающихся простотой технологии получения, повышенной сорбционной емкостью и чувствительностью </w:t>
            </w:r>
            <w:r w:rsidR="00983F1D" w:rsidRPr="00DA0249">
              <w:rPr>
                <w:rFonts w:ascii="Times New Roman" w:hAnsi="Times New Roman" w:cs="Times New Roman"/>
                <w:lang w:val="ru-RU"/>
              </w:rPr>
              <w:t>(</w:t>
            </w:r>
            <w:r w:rsidRPr="00DA0249">
              <w:rPr>
                <w:rFonts w:ascii="Times New Roman" w:hAnsi="Times New Roman" w:cs="Times New Roman"/>
                <w:lang w:val="ru-RU"/>
              </w:rPr>
              <w:t>Пат. РФ 2138813, G 01 № 33/543 от 27.09.99, Бюл. 27</w:t>
            </w:r>
            <w:r w:rsidR="00983F1D" w:rsidRPr="00DA0249">
              <w:rPr>
                <w:rFonts w:ascii="Times New Roman" w:hAnsi="Times New Roman" w:cs="Times New Roman"/>
                <w:lang w:val="ru-RU"/>
              </w:rPr>
              <w:t>)</w:t>
            </w:r>
            <w:r w:rsidRPr="00DA0249">
              <w:rPr>
                <w:rFonts w:ascii="Times New Roman" w:hAnsi="Times New Roman" w:cs="Times New Roman"/>
                <w:lang w:val="ru-RU"/>
              </w:rPr>
              <w:t>.</w:t>
            </w:r>
          </w:p>
          <w:p w14:paraId="364055E0" w14:textId="0ADC1E79" w:rsidR="00295C7C" w:rsidRPr="00DA0249" w:rsidRDefault="00DE16AE" w:rsidP="00DA0249">
            <w:pPr>
              <w:spacing w:after="0" w:line="240" w:lineRule="auto"/>
              <w:ind w:firstLine="459"/>
              <w:rPr>
                <w:rFonts w:ascii="Times New Roman" w:hAnsi="Times New Roman" w:cs="Times New Roman"/>
                <w:lang w:val="ru-RU"/>
              </w:rPr>
            </w:pPr>
            <w:r w:rsidRPr="00DA0249">
              <w:rPr>
                <w:rFonts w:ascii="Times New Roman" w:hAnsi="Times New Roman" w:cs="Times New Roman"/>
                <w:lang w:val="ru-RU"/>
              </w:rPr>
              <w:t>Детекци</w:t>
            </w:r>
            <w:r w:rsidR="00983F1D" w:rsidRPr="00DA0249">
              <w:rPr>
                <w:rFonts w:ascii="Times New Roman" w:hAnsi="Times New Roman" w:cs="Times New Roman"/>
                <w:lang w:val="ru-RU"/>
              </w:rPr>
              <w:t>ю</w:t>
            </w:r>
            <w:r w:rsidRPr="00DA0249">
              <w:rPr>
                <w:rFonts w:ascii="Times New Roman" w:hAnsi="Times New Roman" w:cs="Times New Roman"/>
                <w:lang w:val="ru-RU"/>
              </w:rPr>
              <w:t xml:space="preserve"> реакции </w:t>
            </w:r>
            <w:r w:rsidR="00983F1D" w:rsidRPr="00DA0249">
              <w:rPr>
                <w:rFonts w:ascii="Times New Roman" w:hAnsi="Times New Roman" w:cs="Times New Roman"/>
                <w:lang w:val="ru-RU"/>
              </w:rPr>
              <w:t>«</w:t>
            </w:r>
            <w:r w:rsidRPr="00DA0249">
              <w:rPr>
                <w:rFonts w:ascii="Times New Roman" w:hAnsi="Times New Roman" w:cs="Times New Roman"/>
                <w:lang w:val="ru-RU"/>
              </w:rPr>
              <w:t xml:space="preserve">антиген </w:t>
            </w:r>
            <w:r w:rsidR="00983F1D" w:rsidRPr="00DA0249">
              <w:rPr>
                <w:rFonts w:ascii="Times New Roman" w:hAnsi="Times New Roman" w:cs="Times New Roman"/>
                <w:lang w:val="ru-RU"/>
              </w:rPr>
              <w:t xml:space="preserve">– </w:t>
            </w:r>
            <w:r w:rsidRPr="00DA0249">
              <w:rPr>
                <w:rFonts w:ascii="Times New Roman" w:hAnsi="Times New Roman" w:cs="Times New Roman"/>
                <w:lang w:val="ru-RU"/>
              </w:rPr>
              <w:t>антитело</w:t>
            </w:r>
            <w:r w:rsidR="00983F1D" w:rsidRPr="00DA0249">
              <w:rPr>
                <w:rFonts w:ascii="Times New Roman" w:hAnsi="Times New Roman" w:cs="Times New Roman"/>
                <w:lang w:val="ru-RU"/>
              </w:rPr>
              <w:t>»</w:t>
            </w:r>
            <w:r w:rsidRPr="00DA0249">
              <w:rPr>
                <w:rFonts w:ascii="Times New Roman" w:hAnsi="Times New Roman" w:cs="Times New Roman"/>
                <w:lang w:val="ru-RU"/>
              </w:rPr>
              <w:t xml:space="preserve"> (Аг</w:t>
            </w:r>
            <w:r w:rsidR="00983F1D" w:rsidRPr="00DA0249">
              <w:rPr>
                <w:rFonts w:ascii="Times New Roman" w:hAnsi="Times New Roman" w:cs="Times New Roman"/>
                <w:lang w:val="ru-RU"/>
              </w:rPr>
              <w:t xml:space="preserve"> – </w:t>
            </w:r>
            <w:r w:rsidRPr="00DA0249">
              <w:rPr>
                <w:rFonts w:ascii="Times New Roman" w:hAnsi="Times New Roman" w:cs="Times New Roman"/>
                <w:lang w:val="ru-RU"/>
              </w:rPr>
              <w:t>Ат) при селектировании микроорганизмов МИС осуществляют различными методами.</w:t>
            </w:r>
          </w:p>
          <w:p w14:paraId="5D2B550E" w14:textId="7CF2B0FC" w:rsidR="00295C7C" w:rsidRPr="00DA0249" w:rsidRDefault="00DE16AE" w:rsidP="00DA0249">
            <w:pPr>
              <w:spacing w:after="0" w:line="240" w:lineRule="auto"/>
              <w:ind w:firstLine="459"/>
              <w:rPr>
                <w:rFonts w:ascii="Times New Roman" w:hAnsi="Times New Roman" w:cs="Times New Roman"/>
                <w:lang w:val="ru-RU"/>
              </w:rPr>
            </w:pPr>
            <w:r w:rsidRPr="00DA0249">
              <w:rPr>
                <w:rFonts w:ascii="Times New Roman" w:hAnsi="Times New Roman" w:cs="Times New Roman"/>
                <w:lang w:val="ru-RU"/>
              </w:rPr>
              <w:t xml:space="preserve">Известен способ выявления вируса гепатита А в объектах внешней среды, включающий селективное концентрирование вируса на МИС с помощью магнитных ловушек, расположенных в объектах внешней среды (водопроводные трубы, канализационные стоки, водоемы) с последующей детекцией наличия вируса иммуноферментным анализом (ИФА) </w:t>
            </w:r>
            <w:r w:rsidR="00790529" w:rsidRPr="00DA0249">
              <w:rPr>
                <w:rFonts w:ascii="Times New Roman" w:hAnsi="Times New Roman" w:cs="Times New Roman"/>
                <w:lang w:val="ru-RU"/>
              </w:rPr>
              <w:t>(</w:t>
            </w:r>
            <w:r w:rsidRPr="00DA0249">
              <w:rPr>
                <w:rFonts w:ascii="Times New Roman" w:hAnsi="Times New Roman" w:cs="Times New Roman"/>
                <w:lang w:val="ru-RU"/>
              </w:rPr>
              <w:t>Пат</w:t>
            </w:r>
            <w:r w:rsidR="00790529" w:rsidRPr="00DA0249">
              <w:rPr>
                <w:rFonts w:ascii="Times New Roman" w:hAnsi="Times New Roman" w:cs="Times New Roman"/>
                <w:lang w:val="ru-RU"/>
              </w:rPr>
              <w:t>ент</w:t>
            </w:r>
            <w:r w:rsidRPr="00DA0249">
              <w:rPr>
                <w:rFonts w:ascii="Times New Roman" w:hAnsi="Times New Roman" w:cs="Times New Roman"/>
                <w:lang w:val="ru-RU"/>
              </w:rPr>
              <w:t xml:space="preserve"> РФ 2065164, G 01 № 33/53 от 10.08.96, Бюл. 22</w:t>
            </w:r>
            <w:r w:rsidR="00790529" w:rsidRPr="00DA0249">
              <w:rPr>
                <w:rFonts w:ascii="Times New Roman" w:hAnsi="Times New Roman" w:cs="Times New Roman"/>
                <w:lang w:val="ru-RU"/>
              </w:rPr>
              <w:t>).</w:t>
            </w:r>
          </w:p>
          <w:p w14:paraId="626ADC64" w14:textId="424F037B" w:rsidR="00295C7C" w:rsidRPr="00DA0249" w:rsidRDefault="00DE16AE" w:rsidP="00DA0249">
            <w:pPr>
              <w:spacing w:after="0" w:line="240" w:lineRule="auto"/>
              <w:ind w:firstLine="459"/>
              <w:rPr>
                <w:rFonts w:ascii="Times New Roman" w:hAnsi="Times New Roman" w:cs="Times New Roman"/>
                <w:lang w:val="ru-RU"/>
              </w:rPr>
            </w:pPr>
            <w:r w:rsidRPr="00DA0249">
              <w:rPr>
                <w:rFonts w:ascii="Times New Roman" w:hAnsi="Times New Roman" w:cs="Times New Roman"/>
                <w:lang w:val="ru-RU"/>
              </w:rPr>
              <w:t xml:space="preserve">Известен способ лабораторной диагностики возбудителей особо опасных инфекций (ООИ) (чума, холера, сибирская язва, бруцеллез) в объектах внешней среды, включающий избирательное концентрирование микроорганизмов на МИС с последующей постановкой полимеразной цепной реакции (ПЦР) </w:t>
            </w:r>
            <w:r w:rsidR="00790529" w:rsidRPr="00DA0249">
              <w:rPr>
                <w:rFonts w:ascii="Times New Roman" w:hAnsi="Times New Roman" w:cs="Times New Roman"/>
                <w:lang w:val="ru-RU"/>
              </w:rPr>
              <w:t>(</w:t>
            </w:r>
            <w:r w:rsidRPr="00DA0249">
              <w:rPr>
                <w:rFonts w:ascii="Times New Roman" w:hAnsi="Times New Roman" w:cs="Times New Roman"/>
                <w:lang w:val="ru-RU"/>
              </w:rPr>
              <w:t>Пат</w:t>
            </w:r>
            <w:r w:rsidR="00790529" w:rsidRPr="00DA0249">
              <w:rPr>
                <w:rFonts w:ascii="Times New Roman" w:hAnsi="Times New Roman" w:cs="Times New Roman"/>
                <w:lang w:val="ru-RU"/>
              </w:rPr>
              <w:t>ент</w:t>
            </w:r>
            <w:r w:rsidRPr="00DA0249">
              <w:rPr>
                <w:rFonts w:ascii="Times New Roman" w:hAnsi="Times New Roman" w:cs="Times New Roman"/>
                <w:lang w:val="ru-RU"/>
              </w:rPr>
              <w:t xml:space="preserve"> РФ № 2165081, G 01 № 33/53 от 10.04.01, Бюл. № 10</w:t>
            </w:r>
            <w:r w:rsidR="00790529" w:rsidRPr="00DA0249">
              <w:rPr>
                <w:rFonts w:ascii="Times New Roman" w:hAnsi="Times New Roman" w:cs="Times New Roman"/>
                <w:lang w:val="ru-RU"/>
              </w:rPr>
              <w:t>)</w:t>
            </w:r>
            <w:r w:rsidRPr="00DA0249">
              <w:rPr>
                <w:rFonts w:ascii="Times New Roman" w:hAnsi="Times New Roman" w:cs="Times New Roman"/>
                <w:lang w:val="ru-RU"/>
              </w:rPr>
              <w:t>. Метод генной диагностики позволяет выявить несколько сотен м.</w:t>
            </w:r>
            <w:r w:rsidR="00790529" w:rsidRPr="00DA0249">
              <w:rPr>
                <w:rFonts w:ascii="Times New Roman" w:hAnsi="Times New Roman" w:cs="Times New Roman"/>
                <w:lang w:val="ru-RU"/>
              </w:rPr>
              <w:t> </w:t>
            </w:r>
            <w:r w:rsidRPr="00DA0249">
              <w:rPr>
                <w:rFonts w:ascii="Times New Roman" w:hAnsi="Times New Roman" w:cs="Times New Roman"/>
                <w:lang w:val="ru-RU"/>
              </w:rPr>
              <w:t>к. в неограниченном объеме исследуемой пробы и идентифицировать инфекционный агент на уровне ДНК. Однако проведение ПЦР дорого, требует специальных помещений, оборудования и приспособлений.</w:t>
            </w:r>
          </w:p>
          <w:p w14:paraId="3895CE28" w14:textId="3E5CD31C" w:rsidR="00295C7C" w:rsidRPr="00DA0249" w:rsidRDefault="00DE16AE" w:rsidP="00DA0249">
            <w:pPr>
              <w:spacing w:after="0" w:line="240" w:lineRule="auto"/>
              <w:ind w:firstLine="459"/>
              <w:rPr>
                <w:rFonts w:ascii="Times New Roman" w:hAnsi="Times New Roman" w:cs="Times New Roman"/>
                <w:lang w:val="ru-RU"/>
              </w:rPr>
            </w:pPr>
            <w:r w:rsidRPr="00DA0249">
              <w:rPr>
                <w:rFonts w:ascii="Times New Roman" w:hAnsi="Times New Roman" w:cs="Times New Roman"/>
                <w:lang w:val="ru-RU"/>
              </w:rPr>
              <w:t>Выбор метода лабораторной диагностики обусл</w:t>
            </w:r>
            <w:r w:rsidR="00E033B6" w:rsidRPr="00DA0249">
              <w:rPr>
                <w:rFonts w:ascii="Times New Roman" w:hAnsi="Times New Roman" w:cs="Times New Roman"/>
                <w:lang w:val="ru-RU"/>
              </w:rPr>
              <w:t>о</w:t>
            </w:r>
            <w:r w:rsidRPr="00DA0249">
              <w:rPr>
                <w:rFonts w:ascii="Times New Roman" w:hAnsi="Times New Roman" w:cs="Times New Roman"/>
                <w:lang w:val="ru-RU"/>
              </w:rPr>
              <w:t>вливается такими факторами</w:t>
            </w:r>
            <w:r w:rsidR="00E033B6" w:rsidRPr="00DA0249">
              <w:rPr>
                <w:rFonts w:ascii="Times New Roman" w:hAnsi="Times New Roman" w:cs="Times New Roman"/>
                <w:lang w:val="ru-RU"/>
              </w:rPr>
              <w:t>,</w:t>
            </w:r>
            <w:r w:rsidRPr="00DA0249">
              <w:rPr>
                <w:rFonts w:ascii="Times New Roman" w:hAnsi="Times New Roman" w:cs="Times New Roman"/>
                <w:lang w:val="ru-RU"/>
              </w:rPr>
              <w:t xml:space="preserve"> как экспрессность, чувствительность, простота исполнения. Сравнительный анализ современных методов, таких как метод флюоресцирующих антител (МФА), ИФА, хемилюминесцентный иммунный анализ (ХЛИА), радиоиммунный анализ (РИА), свидетельствует о том, что все эти методы являются достаточно экспрессными, самые чувствительные из них – ХЛИА и РИА.</w:t>
            </w:r>
          </w:p>
          <w:p w14:paraId="6612A899" w14:textId="0A1BA06F" w:rsidR="00295C7C" w:rsidRPr="00DA0249" w:rsidRDefault="00DE16AE" w:rsidP="00DA0249">
            <w:pPr>
              <w:spacing w:after="0" w:line="240" w:lineRule="auto"/>
              <w:ind w:firstLine="459"/>
              <w:rPr>
                <w:rFonts w:ascii="Times New Roman" w:hAnsi="Times New Roman" w:cs="Times New Roman"/>
                <w:lang w:val="ru-RU"/>
              </w:rPr>
            </w:pPr>
            <w:r w:rsidRPr="00DA0249">
              <w:rPr>
                <w:rFonts w:ascii="Times New Roman" w:hAnsi="Times New Roman" w:cs="Times New Roman"/>
                <w:lang w:val="ru-RU"/>
              </w:rPr>
              <w:t>Недостатки РИА, связанные с быстрым распадом меченых реагентов, необходимостью применения специальных мер по технике безопасности при работе с радиоактивными изото</w:t>
            </w:r>
            <w:r w:rsidR="00E213C6" w:rsidRPr="00DA0249">
              <w:rPr>
                <w:rFonts w:ascii="Times New Roman" w:hAnsi="Times New Roman" w:cs="Times New Roman"/>
                <w:lang w:val="ru-RU"/>
              </w:rPr>
              <w:t>п</w:t>
            </w:r>
            <w:r w:rsidRPr="00DA0249">
              <w:rPr>
                <w:rFonts w:ascii="Times New Roman" w:hAnsi="Times New Roman" w:cs="Times New Roman"/>
                <w:lang w:val="ru-RU"/>
              </w:rPr>
              <w:t>ами, высокой стоимостью регистрирующей аппаратуры, сдерживают широкое распространение метода. ХЛИА с развитием аппаратурной базы становится альтернативным РИА-методом.</w:t>
            </w:r>
          </w:p>
          <w:p w14:paraId="74DAEE24" w14:textId="2A1D6060" w:rsidR="00295C7C" w:rsidRPr="00DA0249" w:rsidRDefault="00DE16AE" w:rsidP="00DA0249">
            <w:pPr>
              <w:spacing w:after="0" w:line="240" w:lineRule="auto"/>
              <w:ind w:firstLine="459"/>
              <w:rPr>
                <w:rFonts w:ascii="Times New Roman" w:hAnsi="Times New Roman" w:cs="Times New Roman"/>
                <w:lang w:val="ru-RU"/>
              </w:rPr>
            </w:pPr>
            <w:r w:rsidRPr="00DA0249">
              <w:rPr>
                <w:rFonts w:ascii="Times New Roman" w:hAnsi="Times New Roman" w:cs="Times New Roman"/>
                <w:lang w:val="ru-RU"/>
              </w:rPr>
              <w:t xml:space="preserve">Разновидностью люминесценции является хемилюминесцентная реакция, нашедшая применение в диагностике и индикации различных микроорганизмов и их токсинов. Хемилюминесцентными называют химические реакции, при которых вещества переходят в возбужденное состояние, а затем высвобождают накопленную энергию в виде эмиссии света. Применительно к микробиологическим исследованиям один из компонентов специфической реакции </w:t>
            </w:r>
            <w:r w:rsidR="00E213C6" w:rsidRPr="00DA0249">
              <w:rPr>
                <w:rFonts w:ascii="Times New Roman" w:hAnsi="Times New Roman" w:cs="Times New Roman"/>
                <w:lang w:val="ru-RU"/>
              </w:rPr>
              <w:t>«</w:t>
            </w:r>
            <w:r w:rsidRPr="00DA0249">
              <w:rPr>
                <w:rFonts w:ascii="Times New Roman" w:hAnsi="Times New Roman" w:cs="Times New Roman"/>
                <w:lang w:val="ru-RU"/>
              </w:rPr>
              <w:t>антиген</w:t>
            </w:r>
            <w:r w:rsidR="00E213C6" w:rsidRPr="00DA0249">
              <w:rPr>
                <w:rFonts w:ascii="Times New Roman" w:hAnsi="Times New Roman" w:cs="Times New Roman"/>
                <w:lang w:val="ru-RU"/>
              </w:rPr>
              <w:t xml:space="preserve"> – </w:t>
            </w:r>
            <w:r w:rsidRPr="00DA0249">
              <w:rPr>
                <w:rFonts w:ascii="Times New Roman" w:hAnsi="Times New Roman" w:cs="Times New Roman"/>
                <w:lang w:val="ru-RU"/>
              </w:rPr>
              <w:t>антитело</w:t>
            </w:r>
            <w:r w:rsidR="00E213C6" w:rsidRPr="00DA0249">
              <w:rPr>
                <w:rFonts w:ascii="Times New Roman" w:hAnsi="Times New Roman" w:cs="Times New Roman"/>
                <w:lang w:val="ru-RU"/>
              </w:rPr>
              <w:t>»</w:t>
            </w:r>
            <w:r w:rsidRPr="00DA0249">
              <w:rPr>
                <w:rFonts w:ascii="Times New Roman" w:hAnsi="Times New Roman" w:cs="Times New Roman"/>
                <w:lang w:val="ru-RU"/>
              </w:rPr>
              <w:t xml:space="preserve"> конъюгируют (метят) маркером, участвующим в последующем в реакции хемилюминесценции.</w:t>
            </w:r>
          </w:p>
          <w:p w14:paraId="0DEEBEE3" w14:textId="77777777" w:rsidR="00295C7C" w:rsidRPr="00DA0249" w:rsidRDefault="00DE16AE" w:rsidP="00DA0249">
            <w:pPr>
              <w:spacing w:after="0" w:line="240" w:lineRule="auto"/>
              <w:ind w:firstLine="459"/>
              <w:rPr>
                <w:rFonts w:ascii="Times New Roman" w:hAnsi="Times New Roman" w:cs="Times New Roman"/>
                <w:lang w:val="ru-RU"/>
              </w:rPr>
            </w:pPr>
            <w:r w:rsidRPr="00DA0249">
              <w:rPr>
                <w:rFonts w:ascii="Times New Roman" w:hAnsi="Times New Roman" w:cs="Times New Roman"/>
                <w:lang w:val="ru-RU"/>
              </w:rPr>
              <w:t>В качестве таких маркеров используют гемин, пероксидазу, глюкозооксидазу и ряд других ферментов и веществ, способных взаимодействовать с соответствующими флюорогенными субстратами, среди которых чаще применяют люминол (5-амино-2,3-дигидрофталазин-1,4-дион) или их производные. В ряде случаев антиген или антитело метят непосредственно флюорогенным маркером, например люминолом.</w:t>
            </w:r>
          </w:p>
          <w:p w14:paraId="1B1DBBD8" w14:textId="0F65212E" w:rsidR="00295C7C" w:rsidRPr="00DA0249" w:rsidRDefault="00DE16AE" w:rsidP="00DA0249">
            <w:pPr>
              <w:spacing w:after="0" w:line="240" w:lineRule="auto"/>
              <w:ind w:firstLine="459"/>
              <w:rPr>
                <w:rFonts w:ascii="Times New Roman" w:hAnsi="Times New Roman" w:cs="Times New Roman"/>
                <w:lang w:val="ru-RU"/>
              </w:rPr>
            </w:pPr>
            <w:r w:rsidRPr="00DA0249">
              <w:rPr>
                <w:rFonts w:ascii="Times New Roman" w:hAnsi="Times New Roman" w:cs="Times New Roman"/>
                <w:lang w:val="ru-RU"/>
              </w:rPr>
              <w:t xml:space="preserve">Наиболее близким к заявляемому по назначению является хемилюминесцентный иммунный анализ (ХЛИА) для диагностики опасных инфекций </w:t>
            </w:r>
            <w:r w:rsidR="00E213C6" w:rsidRPr="00DA0249">
              <w:rPr>
                <w:rFonts w:ascii="Times New Roman" w:hAnsi="Times New Roman" w:cs="Times New Roman"/>
                <w:lang w:val="ru-RU"/>
              </w:rPr>
              <w:t>(</w:t>
            </w:r>
            <w:r w:rsidRPr="00DA0249">
              <w:rPr>
                <w:rFonts w:ascii="Times New Roman" w:hAnsi="Times New Roman" w:cs="Times New Roman"/>
                <w:lang w:val="ru-RU"/>
              </w:rPr>
              <w:t>Зыкин</w:t>
            </w:r>
            <w:r w:rsidR="00E213C6" w:rsidRPr="00DA0249">
              <w:rPr>
                <w:rFonts w:ascii="Times New Roman" w:hAnsi="Times New Roman" w:cs="Times New Roman"/>
                <w:lang w:val="ru-RU"/>
              </w:rPr>
              <w:t xml:space="preserve"> Л.Ф.</w:t>
            </w:r>
            <w:r w:rsidRPr="00DA0249">
              <w:rPr>
                <w:rFonts w:ascii="Times New Roman" w:hAnsi="Times New Roman" w:cs="Times New Roman"/>
                <w:lang w:val="ru-RU"/>
              </w:rPr>
              <w:t xml:space="preserve"> Очерки по лабораторной диагностике опасных инфекций</w:t>
            </w:r>
            <w:r w:rsidR="00E213C6" w:rsidRPr="00DA0249">
              <w:rPr>
                <w:rFonts w:ascii="Times New Roman" w:hAnsi="Times New Roman" w:cs="Times New Roman"/>
                <w:lang w:val="ru-RU"/>
              </w:rPr>
              <w:t xml:space="preserve"> / Л.Ф. Зыкин Л.Ф., А.Т. Яковлев. Саратов :</w:t>
            </w:r>
            <w:r w:rsidRPr="00DA0249">
              <w:rPr>
                <w:rFonts w:ascii="Times New Roman" w:hAnsi="Times New Roman" w:cs="Times New Roman"/>
                <w:lang w:val="ru-RU"/>
              </w:rPr>
              <w:t xml:space="preserve"> изд-во Саратовского университета, 1993</w:t>
            </w:r>
            <w:r w:rsidR="00E213C6" w:rsidRPr="00DA0249">
              <w:rPr>
                <w:rFonts w:ascii="Times New Roman" w:hAnsi="Times New Roman" w:cs="Times New Roman"/>
                <w:lang w:val="ru-RU"/>
              </w:rPr>
              <w:t>.</w:t>
            </w:r>
            <w:r w:rsidRPr="00DA0249">
              <w:rPr>
                <w:rFonts w:ascii="Times New Roman" w:hAnsi="Times New Roman" w:cs="Times New Roman"/>
                <w:lang w:val="ru-RU"/>
              </w:rPr>
              <w:t xml:space="preserve"> </w:t>
            </w:r>
            <w:r w:rsidR="00E213C6" w:rsidRPr="00DA0249">
              <w:rPr>
                <w:rFonts w:ascii="Times New Roman" w:hAnsi="Times New Roman" w:cs="Times New Roman"/>
                <w:lang w:val="ru-RU"/>
              </w:rPr>
              <w:t>С</w:t>
            </w:r>
            <w:r w:rsidRPr="00DA0249">
              <w:rPr>
                <w:rFonts w:ascii="Times New Roman" w:hAnsi="Times New Roman" w:cs="Times New Roman"/>
                <w:lang w:val="ru-RU"/>
              </w:rPr>
              <w:t>.</w:t>
            </w:r>
            <w:r w:rsidR="00E213C6" w:rsidRPr="00DA0249">
              <w:rPr>
                <w:rFonts w:ascii="Times New Roman" w:hAnsi="Times New Roman" w:cs="Times New Roman"/>
                <w:lang w:val="ru-RU"/>
              </w:rPr>
              <w:t xml:space="preserve"> </w:t>
            </w:r>
            <w:r w:rsidRPr="00DA0249">
              <w:rPr>
                <w:rFonts w:ascii="Times New Roman" w:hAnsi="Times New Roman" w:cs="Times New Roman"/>
                <w:lang w:val="ru-RU"/>
              </w:rPr>
              <w:t>29</w:t>
            </w:r>
            <w:r w:rsidR="00E213C6" w:rsidRPr="00DA0249">
              <w:rPr>
                <w:rFonts w:ascii="Times New Roman" w:hAnsi="Times New Roman" w:cs="Times New Roman"/>
                <w:lang w:val="ru-RU"/>
              </w:rPr>
              <w:t>–</w:t>
            </w:r>
            <w:r w:rsidRPr="00DA0249">
              <w:rPr>
                <w:rFonts w:ascii="Times New Roman" w:hAnsi="Times New Roman" w:cs="Times New Roman"/>
                <w:lang w:val="ru-RU"/>
              </w:rPr>
              <w:t>34.</w:t>
            </w:r>
            <w:r w:rsidR="00E213C6" w:rsidRPr="00DA0249">
              <w:rPr>
                <w:rFonts w:ascii="Times New Roman" w:hAnsi="Times New Roman" w:cs="Times New Roman"/>
                <w:lang w:val="ru-RU"/>
              </w:rPr>
              <w:t>)</w:t>
            </w:r>
          </w:p>
        </w:tc>
      </w:tr>
    </w:tbl>
    <w:p w14:paraId="71850728" w14:textId="77777777" w:rsidR="00295C7C" w:rsidRPr="00943C59" w:rsidRDefault="00295C7C" w:rsidP="00943C59">
      <w:pPr>
        <w:spacing w:after="0" w:line="360" w:lineRule="auto"/>
        <w:jc w:val="both"/>
        <w:rPr>
          <w:rFonts w:ascii="Times New Roman" w:eastAsia="Times New Roman" w:hAnsi="Times New Roman" w:cs="Times New Roman"/>
          <w:b/>
          <w:sz w:val="28"/>
          <w:szCs w:val="28"/>
          <w:lang w:val="ru-RU" w:eastAsia="ru-RU"/>
        </w:rPr>
        <w:sectPr w:rsidR="00295C7C" w:rsidRPr="00943C59">
          <w:footnotePr>
            <w:numRestart w:val="eachPage"/>
          </w:footnotePr>
          <w:pgSz w:w="16838" w:h="11906" w:orient="landscape"/>
          <w:pgMar w:top="1134" w:right="568" w:bottom="851" w:left="1134" w:header="709" w:footer="709" w:gutter="0"/>
          <w:cols w:space="708"/>
          <w:titlePg/>
          <w:docGrid w:linePitch="381"/>
        </w:sectPr>
      </w:pPr>
    </w:p>
    <w:p w14:paraId="7FC1916A" w14:textId="77777777" w:rsidR="004A4D04" w:rsidRPr="00943C59" w:rsidRDefault="00DE16AE" w:rsidP="00943C59">
      <w:pPr>
        <w:pStyle w:val="1"/>
        <w:spacing w:after="240"/>
        <w:rPr>
          <w:rFonts w:cs="Times New Roman"/>
          <w:color w:val="008FC8"/>
          <w:lang w:val="ru-RU"/>
        </w:rPr>
      </w:pPr>
      <w:r w:rsidRPr="00943C59">
        <w:rPr>
          <w:rFonts w:cs="Times New Roman"/>
          <w:color w:val="008FC8"/>
          <w:lang w:val="ru-RU"/>
        </w:rPr>
        <w:t>Практическое задание 15</w:t>
      </w:r>
    </w:p>
    <w:p w14:paraId="177073A2" w14:textId="1BFD1B73" w:rsidR="00295C7C" w:rsidRPr="00943C59" w:rsidRDefault="00DE16AE" w:rsidP="00943C59">
      <w:pPr>
        <w:pStyle w:val="ad"/>
        <w:rPr>
          <w:rFonts w:cs="Times New Roman"/>
          <w:szCs w:val="28"/>
          <w:lang w:val="ru-RU"/>
        </w:rPr>
      </w:pPr>
      <w:r w:rsidRPr="00943C59">
        <w:rPr>
          <w:rFonts w:cs="Times New Roman"/>
          <w:szCs w:val="28"/>
          <w:lang w:val="ru-RU"/>
        </w:rPr>
        <w:t>Поиск и анализ инновационных технических решений в области средств защиты от воздействия физических перегрузок, связанных с тяжестью трудового процесса</w:t>
      </w:r>
    </w:p>
    <w:p w14:paraId="5010C91F" w14:textId="77777777" w:rsidR="00295C7C" w:rsidRPr="00943C59" w:rsidRDefault="00DE16AE" w:rsidP="00943C59">
      <w:pPr>
        <w:pStyle w:val="ad"/>
        <w:rPr>
          <w:rFonts w:eastAsia="Times New Roman" w:cs="Times New Roman"/>
          <w:szCs w:val="28"/>
          <w:lang w:val="ru-RU" w:eastAsia="ru-RU"/>
        </w:rPr>
      </w:pPr>
      <w:r w:rsidRPr="00943C59">
        <w:rPr>
          <w:rFonts w:eastAsia="Times New Roman" w:cs="Times New Roman"/>
          <w:szCs w:val="28"/>
          <w:lang w:val="ru-RU" w:eastAsia="ru-RU"/>
        </w:rPr>
        <w:t>Тема 3. Поиск описаний технических решений с использованием автоматизированных информационных систем</w:t>
      </w:r>
    </w:p>
    <w:p w14:paraId="2F0077BD" w14:textId="77777777" w:rsidR="00295C7C" w:rsidRPr="00943C59" w:rsidRDefault="00295C7C" w:rsidP="00943C59">
      <w:pPr>
        <w:spacing w:after="0" w:line="360" w:lineRule="auto"/>
        <w:jc w:val="both"/>
        <w:rPr>
          <w:rFonts w:ascii="Times New Roman" w:eastAsia="Times New Roman" w:hAnsi="Times New Roman" w:cs="Times New Roman"/>
          <w:b/>
          <w:sz w:val="28"/>
          <w:szCs w:val="28"/>
          <w:lang w:val="ru-RU" w:eastAsia="ru-RU"/>
        </w:rPr>
      </w:pPr>
    </w:p>
    <w:p w14:paraId="3FFE6075" w14:textId="3846E6F5" w:rsidR="00295C7C" w:rsidRPr="00943C59" w:rsidRDefault="00DE16AE" w:rsidP="00943C59">
      <w:pPr>
        <w:spacing w:after="0" w:line="360" w:lineRule="auto"/>
        <w:jc w:val="both"/>
        <w:rPr>
          <w:rFonts w:ascii="Times New Roman" w:eastAsia="Times New Roman" w:hAnsi="Times New Roman" w:cs="Times New Roman"/>
          <w:sz w:val="28"/>
          <w:szCs w:val="28"/>
          <w:lang w:val="ru-RU" w:eastAsia="ko-KR"/>
        </w:rPr>
      </w:pPr>
      <w:r w:rsidRPr="00943C59">
        <w:rPr>
          <w:rStyle w:val="10"/>
          <w:rFonts w:cs="Times New Roman"/>
          <w:lang w:val="ru-RU"/>
        </w:rPr>
        <w:t>Цель:</w:t>
      </w:r>
      <w:r w:rsidRPr="00943C59">
        <w:rPr>
          <w:rFonts w:ascii="Times New Roman" w:eastAsia="Times New Roman" w:hAnsi="Times New Roman" w:cs="Times New Roman"/>
          <w:sz w:val="28"/>
          <w:szCs w:val="28"/>
          <w:lang w:val="ru-RU" w:eastAsia="ko-KR"/>
        </w:rPr>
        <w:t xml:space="preserve"> </w:t>
      </w:r>
      <w:r w:rsidR="00210012" w:rsidRPr="00943C59">
        <w:rPr>
          <w:rFonts w:ascii="Times New Roman" w:eastAsia="Times New Roman" w:hAnsi="Times New Roman" w:cs="Times New Roman"/>
          <w:sz w:val="28"/>
          <w:szCs w:val="28"/>
          <w:lang w:val="ru-RU" w:eastAsia="ko-KR"/>
        </w:rPr>
        <w:t>п</w:t>
      </w:r>
      <w:r w:rsidRPr="00943C59">
        <w:rPr>
          <w:rFonts w:ascii="Times New Roman" w:eastAsia="Times New Roman" w:hAnsi="Times New Roman" w:cs="Times New Roman"/>
          <w:sz w:val="28"/>
          <w:szCs w:val="28"/>
          <w:lang w:val="ru-RU" w:eastAsia="ko-KR"/>
        </w:rPr>
        <w:t>олучить практические навыки поиска и анализа инновационных технических решений в области средств защиты от воздействия физических перегрузок, связанных с тяжестью трудового процесса.</w:t>
      </w:r>
    </w:p>
    <w:p w14:paraId="1CC73755" w14:textId="77777777" w:rsidR="00295C7C" w:rsidRPr="00943C59" w:rsidRDefault="00295C7C" w:rsidP="00943C59">
      <w:pPr>
        <w:spacing w:after="0" w:line="360" w:lineRule="auto"/>
        <w:ind w:firstLine="567"/>
        <w:jc w:val="both"/>
        <w:rPr>
          <w:rFonts w:ascii="Times New Roman" w:eastAsia="Times New Roman" w:hAnsi="Times New Roman" w:cs="Times New Roman"/>
          <w:b/>
          <w:sz w:val="28"/>
          <w:szCs w:val="28"/>
          <w:lang w:val="ru-RU" w:eastAsia="ko-KR"/>
        </w:rPr>
      </w:pPr>
    </w:p>
    <w:p w14:paraId="21A26EA7" w14:textId="131705F8" w:rsidR="00295C7C" w:rsidRPr="00943C59" w:rsidRDefault="00DE16AE" w:rsidP="00943C59">
      <w:pPr>
        <w:pStyle w:val="ad"/>
        <w:rPr>
          <w:rFonts w:cs="Times New Roman"/>
          <w:szCs w:val="28"/>
          <w:lang w:val="ru-RU" w:eastAsia="ru-RU"/>
        </w:rPr>
      </w:pPr>
      <w:r w:rsidRPr="00943C59">
        <w:rPr>
          <w:rStyle w:val="10"/>
          <w:rFonts w:cs="Times New Roman"/>
          <w:lang w:val="ru-RU"/>
        </w:rPr>
        <w:t>Алгоритм выполнения</w:t>
      </w:r>
    </w:p>
    <w:p w14:paraId="6F7BCE0A" w14:textId="77777777" w:rsidR="00295C7C" w:rsidRPr="00943C59" w:rsidRDefault="00DE16AE" w:rsidP="00943C59">
      <w:pPr>
        <w:spacing w:after="0" w:line="360" w:lineRule="auto"/>
        <w:ind w:firstLine="567"/>
        <w:jc w:val="both"/>
        <w:rPr>
          <w:rFonts w:ascii="Times New Roman" w:eastAsia="Times New Roman" w:hAnsi="Times New Roman" w:cs="Times New Roman"/>
          <w:sz w:val="28"/>
          <w:szCs w:val="28"/>
          <w:lang w:val="ru-RU" w:eastAsia="ko-KR"/>
        </w:rPr>
      </w:pPr>
      <w:r w:rsidRPr="00943C59">
        <w:rPr>
          <w:rFonts w:ascii="Times New Roman" w:eastAsia="Times New Roman" w:hAnsi="Times New Roman" w:cs="Times New Roman"/>
          <w:sz w:val="28"/>
          <w:szCs w:val="28"/>
          <w:lang w:val="ru-RU" w:eastAsia="ko-KR"/>
        </w:rPr>
        <w:t>1. Изучить алгоритм поиска и анализа инновационных технических решений в области охраны труда.</w:t>
      </w:r>
    </w:p>
    <w:p w14:paraId="7B9C3982" w14:textId="754CC113" w:rsidR="00295C7C" w:rsidRPr="00943C59" w:rsidRDefault="00DE16AE" w:rsidP="00943C59">
      <w:pPr>
        <w:spacing w:after="0" w:line="360" w:lineRule="auto"/>
        <w:ind w:firstLine="567"/>
        <w:jc w:val="both"/>
        <w:rPr>
          <w:rFonts w:ascii="Times New Roman" w:eastAsia="Times New Roman" w:hAnsi="Times New Roman" w:cs="Times New Roman"/>
          <w:sz w:val="28"/>
          <w:szCs w:val="28"/>
          <w:lang w:val="ru-RU" w:eastAsia="ko-KR"/>
        </w:rPr>
      </w:pPr>
      <w:r w:rsidRPr="00943C59">
        <w:rPr>
          <w:rFonts w:ascii="Times New Roman" w:eastAsia="Times New Roman" w:hAnsi="Times New Roman" w:cs="Times New Roman"/>
          <w:sz w:val="28"/>
          <w:szCs w:val="28"/>
          <w:lang w:val="ru-RU" w:eastAsia="ko-KR"/>
        </w:rPr>
        <w:t>2. Ознакомиться с теоретической частью электронного учебника.</w:t>
      </w:r>
    </w:p>
    <w:p w14:paraId="7EEE605B" w14:textId="6B26BEE1" w:rsidR="004A4D04" w:rsidRPr="00943C59" w:rsidRDefault="00DE16AE" w:rsidP="00943C59">
      <w:pPr>
        <w:spacing w:after="0" w:line="360" w:lineRule="auto"/>
        <w:ind w:firstLine="567"/>
        <w:jc w:val="both"/>
        <w:rPr>
          <w:rFonts w:ascii="Times New Roman" w:eastAsia="Times New Roman" w:hAnsi="Times New Roman" w:cs="Times New Roman"/>
          <w:sz w:val="28"/>
          <w:szCs w:val="28"/>
          <w:lang w:val="ru-RU" w:eastAsia="ko-KR"/>
        </w:rPr>
      </w:pPr>
      <w:r w:rsidRPr="00943C59">
        <w:rPr>
          <w:rFonts w:ascii="Times New Roman" w:eastAsia="Times New Roman" w:hAnsi="Times New Roman" w:cs="Times New Roman"/>
          <w:sz w:val="28"/>
          <w:szCs w:val="28"/>
          <w:lang w:val="ru-RU" w:eastAsia="ko-KR"/>
        </w:rPr>
        <w:t>3. Оформить результаты в виде таблицы.</w:t>
      </w:r>
    </w:p>
    <w:p w14:paraId="48759BC6" w14:textId="77777777" w:rsidR="004A4D04" w:rsidRPr="00943C59" w:rsidRDefault="004A4D04" w:rsidP="00943C59">
      <w:pPr>
        <w:spacing w:after="0" w:line="360" w:lineRule="auto"/>
        <w:ind w:firstLine="567"/>
        <w:jc w:val="both"/>
        <w:rPr>
          <w:rFonts w:ascii="Times New Roman" w:eastAsia="Times New Roman" w:hAnsi="Times New Roman" w:cs="Times New Roman"/>
          <w:sz w:val="28"/>
          <w:szCs w:val="28"/>
          <w:lang w:val="ru-RU" w:eastAsia="ko-KR"/>
        </w:rPr>
      </w:pPr>
    </w:p>
    <w:p w14:paraId="4F543505" w14:textId="587440FF" w:rsidR="00295C7C" w:rsidRPr="00DA0249" w:rsidRDefault="00DE16AE" w:rsidP="00DA0249">
      <w:pPr>
        <w:pStyle w:val="1"/>
        <w:pageBreakBefore/>
        <w:rPr>
          <w:rFonts w:eastAsia="Times New Roman" w:cs="Times New Roman"/>
          <w:color w:val="008FC8"/>
          <w:lang w:val="ru-RU" w:eastAsia="ru-RU"/>
        </w:rPr>
      </w:pPr>
      <w:r w:rsidRPr="00DA0249">
        <w:rPr>
          <w:rFonts w:eastAsia="Times New Roman" w:cs="Times New Roman"/>
          <w:color w:val="008FC8"/>
          <w:lang w:val="ru-RU" w:eastAsia="ru-RU"/>
        </w:rPr>
        <w:t>Бланк выполнения задания</w:t>
      </w:r>
      <w:r w:rsidR="00210012" w:rsidRPr="00DA0249">
        <w:rPr>
          <w:rFonts w:eastAsia="Times New Roman" w:cs="Times New Roman"/>
          <w:color w:val="008FC8"/>
          <w:lang w:val="ru-RU" w:eastAsia="ru-RU"/>
        </w:rPr>
        <w:t xml:space="preserve"> </w:t>
      </w:r>
      <w:r w:rsidRPr="00DA0249">
        <w:rPr>
          <w:rFonts w:eastAsia="Times New Roman" w:cs="Times New Roman"/>
          <w:color w:val="008FC8"/>
          <w:lang w:val="ru-RU" w:eastAsia="ru-RU"/>
        </w:rPr>
        <w:t>15</w:t>
      </w:r>
    </w:p>
    <w:p w14:paraId="6C82F10E" w14:textId="0AC99294" w:rsidR="00295C7C" w:rsidRPr="00943C59" w:rsidRDefault="00DE16AE" w:rsidP="00943C59">
      <w:pPr>
        <w:pStyle w:val="ad"/>
        <w:rPr>
          <w:rFonts w:cs="Times New Roman"/>
          <w:szCs w:val="28"/>
          <w:lang w:val="ru-RU" w:eastAsia="ru-RU"/>
        </w:rPr>
      </w:pPr>
      <w:r w:rsidRPr="00943C59">
        <w:rPr>
          <w:rFonts w:cs="Times New Roman"/>
          <w:szCs w:val="28"/>
          <w:lang w:val="ru-RU" w:eastAsia="ru-RU"/>
        </w:rPr>
        <w:t>Форма для выполнения задания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
        <w:gridCol w:w="1914"/>
        <w:gridCol w:w="1761"/>
        <w:gridCol w:w="1704"/>
        <w:gridCol w:w="1914"/>
        <w:gridCol w:w="1466"/>
      </w:tblGrid>
      <w:tr w:rsidR="00295C7C" w:rsidRPr="00DA0249" w14:paraId="587EE757" w14:textId="77777777" w:rsidTr="00DA0249">
        <w:tc>
          <w:tcPr>
            <w:tcW w:w="507" w:type="pct"/>
            <w:shd w:val="clear" w:color="auto" w:fill="auto"/>
            <w:vAlign w:val="center"/>
          </w:tcPr>
          <w:p w14:paraId="7666AA08"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DA0249">
              <w:rPr>
                <w:rFonts w:ascii="Times New Roman" w:eastAsia="Times New Roman" w:hAnsi="Times New Roman" w:cs="Times New Roman"/>
                <w:sz w:val="24"/>
                <w:szCs w:val="28"/>
                <w:lang w:val="ru-RU" w:eastAsia="ru-RU"/>
              </w:rPr>
              <w:t>№ п/п</w:t>
            </w:r>
          </w:p>
        </w:tc>
        <w:tc>
          <w:tcPr>
            <w:tcW w:w="870" w:type="pct"/>
            <w:shd w:val="clear" w:color="auto" w:fill="auto"/>
            <w:vAlign w:val="center"/>
          </w:tcPr>
          <w:p w14:paraId="5B95F029"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DA0249">
              <w:rPr>
                <w:rFonts w:ascii="Times New Roman" w:eastAsia="Times New Roman" w:hAnsi="Times New Roman" w:cs="Times New Roman"/>
                <w:sz w:val="24"/>
                <w:szCs w:val="28"/>
                <w:lang w:val="ru-RU" w:eastAsia="ru-RU"/>
              </w:rPr>
              <w:t>Наименование инновационного технического решения</w:t>
            </w:r>
          </w:p>
        </w:tc>
        <w:tc>
          <w:tcPr>
            <w:tcW w:w="1003" w:type="pct"/>
            <w:shd w:val="clear" w:color="auto" w:fill="auto"/>
            <w:vAlign w:val="center"/>
          </w:tcPr>
          <w:p w14:paraId="222B4D75"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DA0249">
              <w:rPr>
                <w:rFonts w:ascii="Times New Roman" w:eastAsia="Times New Roman" w:hAnsi="Times New Roman" w:cs="Times New Roman"/>
                <w:sz w:val="24"/>
                <w:szCs w:val="28"/>
                <w:lang w:val="ru-RU" w:eastAsia="ru-RU"/>
              </w:rPr>
              <w:t>Описание документа источника</w:t>
            </w:r>
          </w:p>
        </w:tc>
        <w:tc>
          <w:tcPr>
            <w:tcW w:w="973" w:type="pct"/>
            <w:shd w:val="clear" w:color="auto" w:fill="auto"/>
            <w:vAlign w:val="center"/>
          </w:tcPr>
          <w:p w14:paraId="72473EF1"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DA0249">
              <w:rPr>
                <w:rFonts w:ascii="Times New Roman" w:eastAsia="Times New Roman" w:hAnsi="Times New Roman" w:cs="Times New Roman"/>
                <w:sz w:val="24"/>
                <w:szCs w:val="28"/>
                <w:lang w:val="ru-RU" w:eastAsia="ru-RU"/>
              </w:rPr>
              <w:t>Сведения об авторах и организации</w:t>
            </w:r>
          </w:p>
        </w:tc>
        <w:tc>
          <w:tcPr>
            <w:tcW w:w="899" w:type="pct"/>
            <w:shd w:val="clear" w:color="auto" w:fill="auto"/>
            <w:vAlign w:val="center"/>
          </w:tcPr>
          <w:p w14:paraId="3246A1A8"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DA0249">
              <w:rPr>
                <w:rFonts w:ascii="Times New Roman" w:eastAsia="Times New Roman" w:hAnsi="Times New Roman" w:cs="Times New Roman"/>
                <w:sz w:val="24"/>
                <w:szCs w:val="28"/>
                <w:lang w:val="ru-RU" w:eastAsia="ru-RU"/>
              </w:rPr>
              <w:t>Описание сущности инновационного решения</w:t>
            </w:r>
          </w:p>
        </w:tc>
        <w:tc>
          <w:tcPr>
            <w:tcW w:w="749" w:type="pct"/>
            <w:shd w:val="clear" w:color="auto" w:fill="auto"/>
            <w:vAlign w:val="center"/>
          </w:tcPr>
          <w:p w14:paraId="5AB4787B"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DA0249">
              <w:rPr>
                <w:rFonts w:ascii="Times New Roman" w:eastAsia="Times New Roman" w:hAnsi="Times New Roman" w:cs="Times New Roman"/>
                <w:sz w:val="24"/>
                <w:szCs w:val="28"/>
                <w:lang w:val="ru-RU" w:eastAsia="ru-RU"/>
              </w:rPr>
              <w:t>Результаты анализа достоинств и недостатков</w:t>
            </w:r>
          </w:p>
        </w:tc>
      </w:tr>
      <w:tr w:rsidR="00295C7C" w:rsidRPr="00DA0249" w14:paraId="2B346A67" w14:textId="77777777" w:rsidTr="00DA0249">
        <w:tc>
          <w:tcPr>
            <w:tcW w:w="507" w:type="pct"/>
            <w:shd w:val="clear" w:color="auto" w:fill="auto"/>
            <w:vAlign w:val="center"/>
          </w:tcPr>
          <w:p w14:paraId="177DDA96"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DA0249">
              <w:rPr>
                <w:rFonts w:ascii="Times New Roman" w:eastAsia="Times New Roman" w:hAnsi="Times New Roman" w:cs="Times New Roman"/>
                <w:sz w:val="24"/>
                <w:szCs w:val="28"/>
                <w:lang w:val="ru-RU" w:eastAsia="ru-RU"/>
              </w:rPr>
              <w:t>1</w:t>
            </w:r>
          </w:p>
        </w:tc>
        <w:tc>
          <w:tcPr>
            <w:tcW w:w="870" w:type="pct"/>
            <w:shd w:val="clear" w:color="auto" w:fill="auto"/>
            <w:vAlign w:val="center"/>
          </w:tcPr>
          <w:p w14:paraId="52376822"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1003" w:type="pct"/>
            <w:shd w:val="clear" w:color="auto" w:fill="auto"/>
            <w:vAlign w:val="center"/>
          </w:tcPr>
          <w:p w14:paraId="32A2D0AC"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973" w:type="pct"/>
            <w:shd w:val="clear" w:color="auto" w:fill="auto"/>
            <w:vAlign w:val="center"/>
          </w:tcPr>
          <w:p w14:paraId="2B2C14AD"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899" w:type="pct"/>
            <w:shd w:val="clear" w:color="auto" w:fill="auto"/>
            <w:vAlign w:val="center"/>
          </w:tcPr>
          <w:p w14:paraId="5522018B"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749" w:type="pct"/>
            <w:shd w:val="clear" w:color="auto" w:fill="auto"/>
            <w:vAlign w:val="center"/>
          </w:tcPr>
          <w:p w14:paraId="14A22364"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r>
      <w:tr w:rsidR="00295C7C" w:rsidRPr="00DA0249" w14:paraId="08E69A9E" w14:textId="77777777" w:rsidTr="00DA0249">
        <w:tc>
          <w:tcPr>
            <w:tcW w:w="507" w:type="pct"/>
            <w:shd w:val="clear" w:color="auto" w:fill="auto"/>
            <w:vAlign w:val="center"/>
          </w:tcPr>
          <w:p w14:paraId="14E2B84E"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DA0249">
              <w:rPr>
                <w:rFonts w:ascii="Times New Roman" w:eastAsia="Times New Roman" w:hAnsi="Times New Roman" w:cs="Times New Roman"/>
                <w:sz w:val="24"/>
                <w:szCs w:val="28"/>
                <w:lang w:val="ru-RU" w:eastAsia="ru-RU"/>
              </w:rPr>
              <w:t>2</w:t>
            </w:r>
          </w:p>
        </w:tc>
        <w:tc>
          <w:tcPr>
            <w:tcW w:w="870" w:type="pct"/>
            <w:shd w:val="clear" w:color="auto" w:fill="auto"/>
            <w:vAlign w:val="center"/>
          </w:tcPr>
          <w:p w14:paraId="58C5355E"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1003" w:type="pct"/>
            <w:shd w:val="clear" w:color="auto" w:fill="auto"/>
            <w:vAlign w:val="center"/>
          </w:tcPr>
          <w:p w14:paraId="209D375C"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973" w:type="pct"/>
            <w:shd w:val="clear" w:color="auto" w:fill="auto"/>
            <w:vAlign w:val="center"/>
          </w:tcPr>
          <w:p w14:paraId="4A618097"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899" w:type="pct"/>
            <w:shd w:val="clear" w:color="auto" w:fill="auto"/>
            <w:vAlign w:val="center"/>
          </w:tcPr>
          <w:p w14:paraId="198EF53A"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749" w:type="pct"/>
            <w:shd w:val="clear" w:color="auto" w:fill="auto"/>
            <w:vAlign w:val="center"/>
          </w:tcPr>
          <w:p w14:paraId="1C6279C7"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r>
      <w:tr w:rsidR="00295C7C" w:rsidRPr="00DA0249" w14:paraId="761089E4" w14:textId="77777777" w:rsidTr="00DA0249">
        <w:tc>
          <w:tcPr>
            <w:tcW w:w="507" w:type="pct"/>
            <w:shd w:val="clear" w:color="auto" w:fill="auto"/>
            <w:vAlign w:val="center"/>
          </w:tcPr>
          <w:p w14:paraId="11C65247"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DA0249">
              <w:rPr>
                <w:rFonts w:ascii="Times New Roman" w:eastAsia="Times New Roman" w:hAnsi="Times New Roman" w:cs="Times New Roman"/>
                <w:sz w:val="24"/>
                <w:szCs w:val="28"/>
                <w:lang w:val="ru-RU" w:eastAsia="ru-RU"/>
              </w:rPr>
              <w:t>3</w:t>
            </w:r>
          </w:p>
        </w:tc>
        <w:tc>
          <w:tcPr>
            <w:tcW w:w="870" w:type="pct"/>
            <w:shd w:val="clear" w:color="auto" w:fill="auto"/>
            <w:vAlign w:val="center"/>
          </w:tcPr>
          <w:p w14:paraId="004F2E16"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1003" w:type="pct"/>
            <w:shd w:val="clear" w:color="auto" w:fill="auto"/>
            <w:vAlign w:val="center"/>
          </w:tcPr>
          <w:p w14:paraId="78A7AF9F"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973" w:type="pct"/>
            <w:shd w:val="clear" w:color="auto" w:fill="auto"/>
            <w:vAlign w:val="center"/>
          </w:tcPr>
          <w:p w14:paraId="5409585B"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899" w:type="pct"/>
            <w:shd w:val="clear" w:color="auto" w:fill="auto"/>
            <w:vAlign w:val="center"/>
          </w:tcPr>
          <w:p w14:paraId="058F6B03"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749" w:type="pct"/>
            <w:shd w:val="clear" w:color="auto" w:fill="auto"/>
            <w:vAlign w:val="center"/>
          </w:tcPr>
          <w:p w14:paraId="6A08FE4C"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r>
      <w:tr w:rsidR="00295C7C" w:rsidRPr="00DA0249" w14:paraId="04406199" w14:textId="77777777" w:rsidTr="00DA0249">
        <w:tc>
          <w:tcPr>
            <w:tcW w:w="507" w:type="pct"/>
            <w:shd w:val="clear" w:color="auto" w:fill="auto"/>
            <w:vAlign w:val="center"/>
          </w:tcPr>
          <w:p w14:paraId="7386D953"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DA0249">
              <w:rPr>
                <w:rFonts w:ascii="Times New Roman" w:eastAsia="Times New Roman" w:hAnsi="Times New Roman" w:cs="Times New Roman"/>
                <w:sz w:val="24"/>
                <w:szCs w:val="28"/>
                <w:lang w:val="ru-RU" w:eastAsia="ru-RU"/>
              </w:rPr>
              <w:t>4</w:t>
            </w:r>
          </w:p>
        </w:tc>
        <w:tc>
          <w:tcPr>
            <w:tcW w:w="870" w:type="pct"/>
            <w:shd w:val="clear" w:color="auto" w:fill="auto"/>
            <w:vAlign w:val="center"/>
          </w:tcPr>
          <w:p w14:paraId="174C3BC4"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1003" w:type="pct"/>
            <w:shd w:val="clear" w:color="auto" w:fill="auto"/>
            <w:vAlign w:val="center"/>
          </w:tcPr>
          <w:p w14:paraId="629D965B"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973" w:type="pct"/>
            <w:shd w:val="clear" w:color="auto" w:fill="auto"/>
            <w:vAlign w:val="center"/>
          </w:tcPr>
          <w:p w14:paraId="529E1E30"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899" w:type="pct"/>
            <w:shd w:val="clear" w:color="auto" w:fill="auto"/>
            <w:vAlign w:val="center"/>
          </w:tcPr>
          <w:p w14:paraId="16F8FE51"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749" w:type="pct"/>
            <w:shd w:val="clear" w:color="auto" w:fill="auto"/>
            <w:vAlign w:val="center"/>
          </w:tcPr>
          <w:p w14:paraId="69412BF6"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r>
      <w:tr w:rsidR="00295C7C" w:rsidRPr="00DA0249" w14:paraId="6B6FB212" w14:textId="77777777" w:rsidTr="00DA0249">
        <w:tc>
          <w:tcPr>
            <w:tcW w:w="507" w:type="pct"/>
            <w:shd w:val="clear" w:color="auto" w:fill="auto"/>
            <w:vAlign w:val="center"/>
          </w:tcPr>
          <w:p w14:paraId="34ECED45"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DA0249">
              <w:rPr>
                <w:rFonts w:ascii="Times New Roman" w:eastAsia="Times New Roman" w:hAnsi="Times New Roman" w:cs="Times New Roman"/>
                <w:sz w:val="24"/>
                <w:szCs w:val="28"/>
                <w:lang w:val="ru-RU" w:eastAsia="ru-RU"/>
              </w:rPr>
              <w:t>5</w:t>
            </w:r>
          </w:p>
        </w:tc>
        <w:tc>
          <w:tcPr>
            <w:tcW w:w="870" w:type="pct"/>
            <w:shd w:val="clear" w:color="auto" w:fill="auto"/>
            <w:vAlign w:val="center"/>
          </w:tcPr>
          <w:p w14:paraId="00573CDF"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1003" w:type="pct"/>
            <w:shd w:val="clear" w:color="auto" w:fill="auto"/>
            <w:vAlign w:val="center"/>
          </w:tcPr>
          <w:p w14:paraId="2DC6F175"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973" w:type="pct"/>
            <w:shd w:val="clear" w:color="auto" w:fill="auto"/>
            <w:vAlign w:val="center"/>
          </w:tcPr>
          <w:p w14:paraId="4429E30E"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899" w:type="pct"/>
            <w:shd w:val="clear" w:color="auto" w:fill="auto"/>
            <w:vAlign w:val="center"/>
          </w:tcPr>
          <w:p w14:paraId="15F8783D"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749" w:type="pct"/>
            <w:shd w:val="clear" w:color="auto" w:fill="auto"/>
            <w:vAlign w:val="center"/>
          </w:tcPr>
          <w:p w14:paraId="78298211"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r>
    </w:tbl>
    <w:p w14:paraId="370F4BF5" w14:textId="77777777" w:rsidR="00295C7C" w:rsidRPr="00943C59" w:rsidRDefault="00295C7C" w:rsidP="00943C59">
      <w:pPr>
        <w:spacing w:after="0" w:line="360" w:lineRule="auto"/>
        <w:jc w:val="both"/>
        <w:rPr>
          <w:rFonts w:ascii="Times New Roman" w:eastAsia="Times New Roman" w:hAnsi="Times New Roman" w:cs="Times New Roman"/>
          <w:sz w:val="28"/>
          <w:szCs w:val="28"/>
          <w:lang w:val="ru-RU" w:eastAsia="ko-KR"/>
        </w:rPr>
        <w:sectPr w:rsidR="00295C7C" w:rsidRPr="00943C59">
          <w:footnotePr>
            <w:numRestart w:val="eachPage"/>
          </w:footnotePr>
          <w:pgSz w:w="11906" w:h="16838"/>
          <w:pgMar w:top="568" w:right="851" w:bottom="1134" w:left="1701" w:header="709" w:footer="709" w:gutter="0"/>
          <w:cols w:space="708"/>
          <w:titlePg/>
          <w:docGrid w:linePitch="381"/>
        </w:sectPr>
      </w:pPr>
    </w:p>
    <w:p w14:paraId="60E1D3BD" w14:textId="00FFA279" w:rsidR="00295C7C" w:rsidRPr="00DA0249" w:rsidRDefault="004A4D04" w:rsidP="00943C59">
      <w:pPr>
        <w:pStyle w:val="1"/>
        <w:rPr>
          <w:rFonts w:cs="Times New Roman"/>
          <w:color w:val="008FC8"/>
          <w:lang w:val="ru-RU"/>
        </w:rPr>
      </w:pPr>
      <w:r w:rsidRPr="00DA0249">
        <w:rPr>
          <w:rFonts w:cs="Times New Roman"/>
          <w:color w:val="008FC8"/>
          <w:lang w:val="ru-RU"/>
        </w:rPr>
        <w:t>Образец</w:t>
      </w:r>
      <w:r w:rsidR="00DE16AE" w:rsidRPr="00DA0249">
        <w:rPr>
          <w:rFonts w:cs="Times New Roman"/>
          <w:color w:val="008FC8"/>
          <w:lang w:val="ru-RU"/>
        </w:rPr>
        <w:t xml:space="preserve"> выполнения задания</w:t>
      </w:r>
      <w:r w:rsidRPr="00DA0249">
        <w:rPr>
          <w:rFonts w:cs="Times New Roman"/>
          <w:color w:val="008FC8"/>
          <w:lang w:val="ru-RU"/>
        </w:rPr>
        <w:t xml:space="preserve"> 15</w:t>
      </w:r>
    </w:p>
    <w:p w14:paraId="5284DC6A" w14:textId="77777777" w:rsidR="00295C7C" w:rsidRPr="00943C59" w:rsidRDefault="00295C7C" w:rsidP="00943C59">
      <w:pPr>
        <w:spacing w:after="0" w:line="360" w:lineRule="auto"/>
        <w:rPr>
          <w:rFonts w:ascii="Times New Roman" w:hAnsi="Times New Roman" w:cs="Times New Roman"/>
          <w:sz w:val="28"/>
          <w:szCs w:val="28"/>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
        <w:gridCol w:w="1868"/>
        <w:gridCol w:w="1721"/>
        <w:gridCol w:w="2095"/>
        <w:gridCol w:w="4064"/>
        <w:gridCol w:w="4651"/>
      </w:tblGrid>
      <w:tr w:rsidR="00295C7C" w:rsidRPr="00DA0249" w14:paraId="406368C1" w14:textId="77777777" w:rsidTr="00DA0249">
        <w:trPr>
          <w:tblHeader/>
        </w:trPr>
        <w:tc>
          <w:tcPr>
            <w:tcW w:w="323" w:type="pct"/>
            <w:shd w:val="clear" w:color="auto" w:fill="auto"/>
            <w:vAlign w:val="center"/>
          </w:tcPr>
          <w:p w14:paraId="4E08B7C8"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 п/п</w:t>
            </w:r>
          </w:p>
        </w:tc>
        <w:tc>
          <w:tcPr>
            <w:tcW w:w="621" w:type="pct"/>
            <w:shd w:val="clear" w:color="auto" w:fill="auto"/>
            <w:vAlign w:val="center"/>
          </w:tcPr>
          <w:p w14:paraId="3F7F555D"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Наименование инновационного технического решения</w:t>
            </w:r>
          </w:p>
        </w:tc>
        <w:tc>
          <w:tcPr>
            <w:tcW w:w="573" w:type="pct"/>
            <w:shd w:val="clear" w:color="auto" w:fill="auto"/>
            <w:vAlign w:val="center"/>
          </w:tcPr>
          <w:p w14:paraId="12FAA53B"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Описание документа источника</w:t>
            </w:r>
          </w:p>
        </w:tc>
        <w:tc>
          <w:tcPr>
            <w:tcW w:w="620" w:type="pct"/>
            <w:shd w:val="clear" w:color="auto" w:fill="auto"/>
            <w:vAlign w:val="center"/>
          </w:tcPr>
          <w:p w14:paraId="34A1971C"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Сведения об авторах и организации</w:t>
            </w:r>
          </w:p>
        </w:tc>
        <w:tc>
          <w:tcPr>
            <w:tcW w:w="1336" w:type="pct"/>
            <w:shd w:val="clear" w:color="auto" w:fill="auto"/>
            <w:vAlign w:val="center"/>
          </w:tcPr>
          <w:p w14:paraId="362EDC5F"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Описание сущности инновационного решения</w:t>
            </w:r>
          </w:p>
        </w:tc>
        <w:tc>
          <w:tcPr>
            <w:tcW w:w="1527" w:type="pct"/>
            <w:shd w:val="clear" w:color="auto" w:fill="auto"/>
            <w:vAlign w:val="center"/>
          </w:tcPr>
          <w:p w14:paraId="3EC90220"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Результаты анализа достоинств и недостатков</w:t>
            </w:r>
          </w:p>
        </w:tc>
      </w:tr>
      <w:tr w:rsidR="00295C7C" w:rsidRPr="00DA0249" w14:paraId="257DE3EE" w14:textId="77777777" w:rsidTr="00DA0249">
        <w:tc>
          <w:tcPr>
            <w:tcW w:w="323" w:type="pct"/>
            <w:shd w:val="clear" w:color="auto" w:fill="auto"/>
            <w:vAlign w:val="center"/>
          </w:tcPr>
          <w:p w14:paraId="40B699DE"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1</w:t>
            </w:r>
          </w:p>
        </w:tc>
        <w:tc>
          <w:tcPr>
            <w:tcW w:w="621" w:type="pct"/>
            <w:shd w:val="clear" w:color="auto" w:fill="auto"/>
            <w:vAlign w:val="center"/>
          </w:tcPr>
          <w:p w14:paraId="3839A6C0"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Средство для повышения адаптируемости организма к экстремальным условиям</w:t>
            </w:r>
          </w:p>
        </w:tc>
        <w:tc>
          <w:tcPr>
            <w:tcW w:w="573" w:type="pct"/>
            <w:shd w:val="clear" w:color="auto" w:fill="auto"/>
            <w:vAlign w:val="center"/>
          </w:tcPr>
          <w:p w14:paraId="16BEEA12"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 xml:space="preserve">Патент РФ </w:t>
            </w:r>
          </w:p>
          <w:p w14:paraId="3526719B"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 2475257</w:t>
            </w:r>
          </w:p>
          <w:p w14:paraId="1EE12293"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(опубликован</w:t>
            </w:r>
          </w:p>
          <w:p w14:paraId="3DF81E05"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20.02.2013)</w:t>
            </w:r>
          </w:p>
        </w:tc>
        <w:tc>
          <w:tcPr>
            <w:tcW w:w="620" w:type="pct"/>
            <w:shd w:val="clear" w:color="auto" w:fill="auto"/>
            <w:vAlign w:val="center"/>
          </w:tcPr>
          <w:p w14:paraId="540AF59F" w14:textId="77777777" w:rsidR="005276A9" w:rsidRPr="00DA0249" w:rsidRDefault="005276A9" w:rsidP="00DA0249">
            <w:pPr>
              <w:spacing w:after="0" w:line="240" w:lineRule="auto"/>
              <w:jc w:val="center"/>
              <w:rPr>
                <w:rFonts w:ascii="Times New Roman" w:hAnsi="Times New Roman" w:cs="Times New Roman"/>
                <w:bCs/>
                <w:lang w:val="ru-RU"/>
              </w:rPr>
            </w:pPr>
            <w:r w:rsidRPr="00DA0249">
              <w:rPr>
                <w:rFonts w:ascii="Times New Roman" w:hAnsi="Times New Roman" w:cs="Times New Roman"/>
                <w:bCs/>
                <w:lang w:val="ru-RU"/>
              </w:rPr>
              <w:t>Авторы:</w:t>
            </w:r>
          </w:p>
          <w:p w14:paraId="72A47DA1" w14:textId="3FA9D1E5" w:rsidR="00295C7C" w:rsidRPr="00DA0249" w:rsidRDefault="00DE16AE" w:rsidP="00DA0249">
            <w:pPr>
              <w:spacing w:after="0" w:line="240" w:lineRule="auto"/>
              <w:jc w:val="center"/>
              <w:rPr>
                <w:rFonts w:ascii="Times New Roman" w:hAnsi="Times New Roman" w:cs="Times New Roman"/>
                <w:bCs/>
                <w:lang w:val="ru-RU"/>
              </w:rPr>
            </w:pPr>
            <w:r w:rsidRPr="00DA0249">
              <w:rPr>
                <w:rFonts w:ascii="Times New Roman" w:hAnsi="Times New Roman" w:cs="Times New Roman"/>
                <w:bCs/>
                <w:lang w:val="ru-RU"/>
              </w:rPr>
              <w:t>Третьяк Л</w:t>
            </w:r>
            <w:r w:rsidR="005276A9" w:rsidRPr="00DA0249">
              <w:rPr>
                <w:rFonts w:ascii="Times New Roman" w:hAnsi="Times New Roman" w:cs="Times New Roman"/>
                <w:bCs/>
                <w:lang w:val="ru-RU"/>
              </w:rPr>
              <w:t>.</w:t>
            </w:r>
            <w:r w:rsidRPr="00DA0249">
              <w:rPr>
                <w:rFonts w:ascii="Times New Roman" w:hAnsi="Times New Roman" w:cs="Times New Roman"/>
                <w:bCs/>
                <w:lang w:val="ru-RU"/>
              </w:rPr>
              <w:t>Н</w:t>
            </w:r>
            <w:r w:rsidR="005276A9" w:rsidRPr="00DA0249">
              <w:rPr>
                <w:rFonts w:ascii="Times New Roman" w:hAnsi="Times New Roman" w:cs="Times New Roman"/>
                <w:bCs/>
                <w:lang w:val="ru-RU"/>
              </w:rPr>
              <w:t>.</w:t>
            </w:r>
            <w:r w:rsidRPr="00DA0249">
              <w:rPr>
                <w:rFonts w:ascii="Times New Roman" w:hAnsi="Times New Roman" w:cs="Times New Roman"/>
                <w:bCs/>
                <w:lang w:val="ru-RU"/>
              </w:rPr>
              <w:t xml:space="preserve"> (RU), Герасимов Е</w:t>
            </w:r>
            <w:r w:rsidR="005276A9" w:rsidRPr="00DA0249">
              <w:rPr>
                <w:rFonts w:ascii="Times New Roman" w:hAnsi="Times New Roman" w:cs="Times New Roman"/>
                <w:bCs/>
                <w:lang w:val="ru-RU"/>
              </w:rPr>
              <w:t>.</w:t>
            </w:r>
            <w:r w:rsidRPr="00DA0249">
              <w:rPr>
                <w:rFonts w:ascii="Times New Roman" w:hAnsi="Times New Roman" w:cs="Times New Roman"/>
                <w:bCs/>
                <w:lang w:val="ru-RU"/>
              </w:rPr>
              <w:t>М</w:t>
            </w:r>
            <w:r w:rsidR="005276A9" w:rsidRPr="00DA0249">
              <w:rPr>
                <w:rFonts w:ascii="Times New Roman" w:hAnsi="Times New Roman" w:cs="Times New Roman"/>
                <w:bCs/>
                <w:lang w:val="ru-RU"/>
              </w:rPr>
              <w:t>.</w:t>
            </w:r>
            <w:r w:rsidRPr="00DA0249">
              <w:rPr>
                <w:rFonts w:ascii="Times New Roman" w:hAnsi="Times New Roman" w:cs="Times New Roman"/>
                <w:bCs/>
                <w:lang w:val="ru-RU"/>
              </w:rPr>
              <w:t xml:space="preserve"> (RU)</w:t>
            </w:r>
          </w:p>
        </w:tc>
        <w:tc>
          <w:tcPr>
            <w:tcW w:w="1336" w:type="pct"/>
            <w:shd w:val="clear" w:color="auto" w:fill="auto"/>
          </w:tcPr>
          <w:p w14:paraId="2B748532" w14:textId="77777777"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Целью изобретения является создание средства, обладающего свойствами фармакологически противостоять повреждающему влиянию стресса в условиях длительных и нарастающих по интенсивности предельных мышечных перегрузок.</w:t>
            </w:r>
          </w:p>
          <w:p w14:paraId="3026A4CF" w14:textId="77777777" w:rsidR="00295C7C" w:rsidRPr="00DA0249" w:rsidRDefault="00295C7C" w:rsidP="00DA0249">
            <w:pPr>
              <w:spacing w:after="0" w:line="240" w:lineRule="auto"/>
              <w:rPr>
                <w:rFonts w:ascii="Times New Roman" w:hAnsi="Times New Roman" w:cs="Times New Roman"/>
                <w:lang w:val="ru-RU"/>
              </w:rPr>
            </w:pPr>
          </w:p>
          <w:p w14:paraId="558D6447" w14:textId="77777777"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Техническим результатом заявляемого способа является создание средства, обладающего свойствами фармакологически противостоять повреждающему влиянию стресса в условиях длительных и нарастающих по интенсивности предельных мышечных перегрузок.</w:t>
            </w:r>
          </w:p>
          <w:p w14:paraId="2C4CD1C9" w14:textId="77777777" w:rsidR="00295C7C" w:rsidRPr="00DA0249" w:rsidRDefault="00295C7C" w:rsidP="00DA0249">
            <w:pPr>
              <w:spacing w:after="0" w:line="240" w:lineRule="auto"/>
              <w:rPr>
                <w:rFonts w:ascii="Times New Roman" w:hAnsi="Times New Roman" w:cs="Times New Roman"/>
                <w:lang w:val="ru-RU"/>
              </w:rPr>
            </w:pPr>
          </w:p>
          <w:p w14:paraId="1A18C544" w14:textId="1FD78673"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 xml:space="preserve">Задача решается </w:t>
            </w:r>
            <w:r w:rsidR="00E17F94" w:rsidRPr="00DA0249">
              <w:rPr>
                <w:rFonts w:ascii="Times New Roman" w:hAnsi="Times New Roman" w:cs="Times New Roman"/>
                <w:lang w:val="ru-RU"/>
              </w:rPr>
              <w:t>применением</w:t>
            </w:r>
            <w:r w:rsidRPr="00DA0249">
              <w:rPr>
                <w:rFonts w:ascii="Times New Roman" w:hAnsi="Times New Roman" w:cs="Times New Roman"/>
                <w:lang w:val="ru-RU"/>
              </w:rPr>
              <w:t xml:space="preserve"> средств</w:t>
            </w:r>
            <w:r w:rsidR="00E17F94" w:rsidRPr="00DA0249">
              <w:rPr>
                <w:rFonts w:ascii="Times New Roman" w:hAnsi="Times New Roman" w:cs="Times New Roman"/>
                <w:lang w:val="ru-RU"/>
              </w:rPr>
              <w:t>а</w:t>
            </w:r>
            <w:r w:rsidRPr="00DA0249">
              <w:rPr>
                <w:rFonts w:ascii="Times New Roman" w:hAnsi="Times New Roman" w:cs="Times New Roman"/>
                <w:lang w:val="ru-RU"/>
              </w:rPr>
              <w:t>, повышающе</w:t>
            </w:r>
            <w:r w:rsidR="00E17F94" w:rsidRPr="00DA0249">
              <w:rPr>
                <w:rFonts w:ascii="Times New Roman" w:hAnsi="Times New Roman" w:cs="Times New Roman"/>
                <w:lang w:val="ru-RU"/>
              </w:rPr>
              <w:t>го</w:t>
            </w:r>
            <w:r w:rsidRPr="00DA0249">
              <w:rPr>
                <w:rFonts w:ascii="Times New Roman" w:hAnsi="Times New Roman" w:cs="Times New Roman"/>
                <w:lang w:val="ru-RU"/>
              </w:rPr>
              <w:t xml:space="preserve"> работоспособность, переносимость экстремальных нагрузок, адаптируемость к экстремальным условиям, содержаще</w:t>
            </w:r>
            <w:r w:rsidR="00E17F94" w:rsidRPr="00DA0249">
              <w:rPr>
                <w:rFonts w:ascii="Times New Roman" w:hAnsi="Times New Roman" w:cs="Times New Roman"/>
                <w:lang w:val="ru-RU"/>
              </w:rPr>
              <w:t>го</w:t>
            </w:r>
            <w:r w:rsidRPr="00DA0249">
              <w:rPr>
                <w:rFonts w:ascii="Times New Roman" w:hAnsi="Times New Roman" w:cs="Times New Roman"/>
                <w:lang w:val="ru-RU"/>
              </w:rPr>
              <w:t xml:space="preserve"> пивные дрожжи и экстракты растений, отличающе</w:t>
            </w:r>
            <w:r w:rsidR="00E17F94" w:rsidRPr="00DA0249">
              <w:rPr>
                <w:rFonts w:ascii="Times New Roman" w:hAnsi="Times New Roman" w:cs="Times New Roman"/>
                <w:lang w:val="ru-RU"/>
              </w:rPr>
              <w:t>го</w:t>
            </w:r>
            <w:r w:rsidRPr="00DA0249">
              <w:rPr>
                <w:rFonts w:ascii="Times New Roman" w:hAnsi="Times New Roman" w:cs="Times New Roman"/>
                <w:lang w:val="ru-RU"/>
              </w:rPr>
              <w:t>ся тем, что оно представляет собой 50%</w:t>
            </w:r>
            <w:r w:rsidR="00E17F94" w:rsidRPr="00DA0249">
              <w:rPr>
                <w:rFonts w:ascii="Times New Roman" w:hAnsi="Times New Roman" w:cs="Times New Roman"/>
                <w:lang w:val="ru-RU"/>
              </w:rPr>
              <w:t>-ный</w:t>
            </w:r>
            <w:r w:rsidRPr="00DA0249">
              <w:rPr>
                <w:rFonts w:ascii="Times New Roman" w:hAnsi="Times New Roman" w:cs="Times New Roman"/>
                <w:lang w:val="ru-RU"/>
              </w:rPr>
              <w:t xml:space="preserve"> водный раствор плазмолизата, полученный из пивных дрожжей, отработанных в процессе основного брожения, который обогащен экстрактами элеутерококка, расторопши (в пересчете на силимарин) и корня солодки (в пересчете на глицерам), взятыми в соотношении 2:0,8:5:2,4 соответственно.</w:t>
            </w:r>
          </w:p>
          <w:p w14:paraId="435492DA" w14:textId="77777777" w:rsidR="00295C7C" w:rsidRPr="00DA0249" w:rsidRDefault="00295C7C" w:rsidP="00DA0249">
            <w:pPr>
              <w:spacing w:after="0" w:line="240" w:lineRule="auto"/>
              <w:rPr>
                <w:rFonts w:ascii="Times New Roman" w:hAnsi="Times New Roman" w:cs="Times New Roman"/>
                <w:lang w:val="ru-RU"/>
              </w:rPr>
            </w:pPr>
          </w:p>
          <w:p w14:paraId="1E92842C" w14:textId="33ED50B3"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Поставленная цель решается применением средства, включающего плазмолизат отработанных пивных дрожжей, обогащенный экстрактом элеутерококка (Extractum Eleutherococci fluidum, основной компонент Eleutherosid</w:t>
            </w:r>
            <w:r w:rsidR="00E17F94" w:rsidRPr="00DA0249">
              <w:rPr>
                <w:rFonts w:ascii="Times New Roman" w:hAnsi="Times New Roman" w:cs="Times New Roman"/>
                <w:lang w:val="ru-RU"/>
              </w:rPr>
              <w:t>е</w:t>
            </w:r>
            <w:r w:rsidRPr="00DA0249">
              <w:rPr>
                <w:rFonts w:ascii="Times New Roman" w:hAnsi="Times New Roman" w:cs="Times New Roman"/>
                <w:lang w:val="ru-RU"/>
              </w:rPr>
              <w:t xml:space="preserve"> B</w:t>
            </w:r>
            <w:r w:rsidR="00E17F94" w:rsidRPr="00DA0249">
              <w:rPr>
                <w:rFonts w:ascii="Times New Roman" w:hAnsi="Times New Roman" w:cs="Times New Roman"/>
                <w:lang w:val="ru-RU"/>
              </w:rPr>
              <w:t>,</w:t>
            </w:r>
            <w:r w:rsidRPr="00DA0249">
              <w:rPr>
                <w:rFonts w:ascii="Times New Roman" w:hAnsi="Times New Roman" w:cs="Times New Roman"/>
                <w:lang w:val="ru-RU"/>
              </w:rPr>
              <w:t xml:space="preserve"> или Syringosid</w:t>
            </w:r>
            <w:r w:rsidR="00E17F94" w:rsidRPr="00DA0249">
              <w:rPr>
                <w:rFonts w:ascii="Times New Roman" w:hAnsi="Times New Roman" w:cs="Times New Roman"/>
                <w:lang w:val="ru-RU"/>
              </w:rPr>
              <w:t>е</w:t>
            </w:r>
            <w:r w:rsidRPr="00DA0249">
              <w:rPr>
                <w:rFonts w:ascii="Times New Roman" w:hAnsi="Times New Roman" w:cs="Times New Roman"/>
                <w:lang w:val="ru-RU"/>
              </w:rPr>
              <w:t xml:space="preserve">), экстрактом </w:t>
            </w:r>
            <w:r w:rsidR="00E17F94" w:rsidRPr="00DA0249">
              <w:rPr>
                <w:rFonts w:ascii="Times New Roman" w:hAnsi="Times New Roman" w:cs="Times New Roman"/>
                <w:lang w:val="ru-RU"/>
              </w:rPr>
              <w:t xml:space="preserve">расторопши </w:t>
            </w:r>
            <w:r w:rsidRPr="00DA0249">
              <w:rPr>
                <w:rFonts w:ascii="Times New Roman" w:hAnsi="Times New Roman" w:cs="Times New Roman"/>
                <w:lang w:val="ru-RU"/>
              </w:rPr>
              <w:t xml:space="preserve">(Silybum marianum, основной компонент Silymarin) и экстрактом корня солодки (Glycyrrhiza glabra, основной компонент Glycyrramum – глицерам). Дозировки указанных экстрактов соответствуют среднесуточным терапевтическим дозам, обычно применяемым при одиночном использовании. Так, Extractum Eleutherococci fluidum применяют по 2,0 мл за полчаса до еды </w:t>
            </w:r>
            <w:r w:rsidR="00E17F94" w:rsidRPr="00DA0249">
              <w:rPr>
                <w:rFonts w:ascii="Times New Roman" w:hAnsi="Times New Roman" w:cs="Times New Roman"/>
                <w:lang w:val="ru-RU"/>
              </w:rPr>
              <w:t>(</w:t>
            </w:r>
            <w:r w:rsidRPr="00DA0249">
              <w:rPr>
                <w:rFonts w:ascii="Times New Roman" w:hAnsi="Times New Roman" w:cs="Times New Roman"/>
                <w:lang w:val="ru-RU"/>
              </w:rPr>
              <w:t>Соколов С.Я., Замотаев И.П. Справочник по лекарственным растениям (Фитотерапия)</w:t>
            </w:r>
            <w:r w:rsidR="00E17F94" w:rsidRPr="00DA0249">
              <w:rPr>
                <w:rFonts w:ascii="Times New Roman" w:hAnsi="Times New Roman" w:cs="Times New Roman"/>
                <w:lang w:val="ru-RU"/>
              </w:rPr>
              <w:t xml:space="preserve">. </w:t>
            </w:r>
            <w:r w:rsidR="0004264E" w:rsidRPr="00DA0249">
              <w:rPr>
                <w:rFonts w:ascii="Times New Roman" w:hAnsi="Times New Roman" w:cs="Times New Roman"/>
                <w:lang w:val="ru-RU"/>
              </w:rPr>
              <w:t>И</w:t>
            </w:r>
            <w:r w:rsidRPr="00DA0249">
              <w:rPr>
                <w:rFonts w:ascii="Times New Roman" w:hAnsi="Times New Roman" w:cs="Times New Roman"/>
                <w:lang w:val="ru-RU"/>
              </w:rPr>
              <w:t>зд. 3. М.: Металлургия, 1990</w:t>
            </w:r>
            <w:r w:rsidR="00E17F94" w:rsidRPr="00DA0249">
              <w:rPr>
                <w:rFonts w:ascii="Times New Roman" w:hAnsi="Times New Roman" w:cs="Times New Roman"/>
                <w:lang w:val="ru-RU"/>
              </w:rPr>
              <w:t>.</w:t>
            </w:r>
            <w:r w:rsidRPr="00DA0249">
              <w:rPr>
                <w:rFonts w:ascii="Times New Roman" w:hAnsi="Times New Roman" w:cs="Times New Roman"/>
                <w:lang w:val="ru-RU"/>
              </w:rPr>
              <w:t xml:space="preserve"> Элеутерококк</w:t>
            </w:r>
            <w:r w:rsidR="008C1250" w:rsidRPr="00DA0249">
              <w:rPr>
                <w:rFonts w:ascii="Times New Roman" w:hAnsi="Times New Roman" w:cs="Times New Roman"/>
                <w:lang w:val="ru-RU"/>
              </w:rPr>
              <w:t>. –</w:t>
            </w:r>
            <w:r w:rsidRPr="00DA0249">
              <w:rPr>
                <w:rFonts w:ascii="Times New Roman" w:hAnsi="Times New Roman" w:cs="Times New Roman"/>
                <w:lang w:val="ru-RU"/>
              </w:rPr>
              <w:t xml:space="preserve"> </w:t>
            </w:r>
            <w:r w:rsidR="008C1250" w:rsidRPr="00DA0249">
              <w:rPr>
                <w:rFonts w:ascii="Times New Roman" w:hAnsi="Times New Roman" w:cs="Times New Roman"/>
                <w:lang w:val="ru-RU"/>
              </w:rPr>
              <w:t>С</w:t>
            </w:r>
            <w:r w:rsidRPr="00DA0249">
              <w:rPr>
                <w:rFonts w:ascii="Times New Roman" w:hAnsi="Times New Roman" w:cs="Times New Roman"/>
                <w:lang w:val="ru-RU"/>
              </w:rPr>
              <w:t>.</w:t>
            </w:r>
            <w:r w:rsidR="00E17F94" w:rsidRPr="00DA0249">
              <w:rPr>
                <w:rFonts w:ascii="Times New Roman" w:hAnsi="Times New Roman" w:cs="Times New Roman"/>
                <w:lang w:val="ru-RU"/>
              </w:rPr>
              <w:t xml:space="preserve"> </w:t>
            </w:r>
            <w:r w:rsidRPr="00DA0249">
              <w:rPr>
                <w:rFonts w:ascii="Times New Roman" w:hAnsi="Times New Roman" w:cs="Times New Roman"/>
                <w:lang w:val="ru-RU"/>
              </w:rPr>
              <w:t>36</w:t>
            </w:r>
            <w:r w:rsidR="00E17F94" w:rsidRPr="00DA0249">
              <w:rPr>
                <w:rFonts w:ascii="Times New Roman" w:hAnsi="Times New Roman" w:cs="Times New Roman"/>
                <w:lang w:val="ru-RU"/>
              </w:rPr>
              <w:t>–</w:t>
            </w:r>
            <w:r w:rsidRPr="00DA0249">
              <w:rPr>
                <w:rFonts w:ascii="Times New Roman" w:hAnsi="Times New Roman" w:cs="Times New Roman"/>
                <w:lang w:val="ru-RU"/>
              </w:rPr>
              <w:t>37</w:t>
            </w:r>
            <w:r w:rsidR="00E17F94" w:rsidRPr="00DA0249">
              <w:rPr>
                <w:rFonts w:ascii="Times New Roman" w:hAnsi="Times New Roman" w:cs="Times New Roman"/>
                <w:lang w:val="ru-RU"/>
              </w:rPr>
              <w:t>)</w:t>
            </w:r>
            <w:r w:rsidRPr="00DA0249">
              <w:rPr>
                <w:rFonts w:ascii="Times New Roman" w:hAnsi="Times New Roman" w:cs="Times New Roman"/>
                <w:lang w:val="ru-RU"/>
              </w:rPr>
              <w:t xml:space="preserve">; Glycyrramum – Глицерам – по 200 мг </w:t>
            </w:r>
            <w:r w:rsidR="0004264E" w:rsidRPr="00DA0249">
              <w:rPr>
                <w:rFonts w:ascii="Times New Roman" w:hAnsi="Times New Roman" w:cs="Times New Roman"/>
                <w:lang w:val="ru-RU"/>
              </w:rPr>
              <w:t xml:space="preserve">в </w:t>
            </w:r>
            <w:r w:rsidRPr="00DA0249">
              <w:rPr>
                <w:rFonts w:ascii="Times New Roman" w:hAnsi="Times New Roman" w:cs="Times New Roman"/>
                <w:lang w:val="ru-RU"/>
              </w:rPr>
              <w:t xml:space="preserve">сутки </w:t>
            </w:r>
            <w:r w:rsidR="0004264E" w:rsidRPr="00DA0249">
              <w:rPr>
                <w:rFonts w:ascii="Times New Roman" w:hAnsi="Times New Roman" w:cs="Times New Roman"/>
                <w:lang w:val="ru-RU"/>
              </w:rPr>
              <w:t>(</w:t>
            </w:r>
            <w:r w:rsidRPr="00DA0249">
              <w:rPr>
                <w:rFonts w:ascii="Times New Roman" w:hAnsi="Times New Roman" w:cs="Times New Roman"/>
                <w:lang w:val="ru-RU"/>
              </w:rPr>
              <w:t>Соколов С.Я., Замотаев И.П. Справочник по лекарственным растениям (Фитотерапия)</w:t>
            </w:r>
            <w:r w:rsidR="0004264E" w:rsidRPr="00DA0249">
              <w:rPr>
                <w:rFonts w:ascii="Times New Roman" w:hAnsi="Times New Roman" w:cs="Times New Roman"/>
                <w:lang w:val="ru-RU"/>
              </w:rPr>
              <w:t xml:space="preserve">. </w:t>
            </w:r>
            <w:r w:rsidR="008C1250" w:rsidRPr="00DA0249">
              <w:rPr>
                <w:rFonts w:ascii="Times New Roman" w:hAnsi="Times New Roman" w:cs="Times New Roman"/>
                <w:lang w:val="ru-RU"/>
              </w:rPr>
              <w:t>И</w:t>
            </w:r>
            <w:r w:rsidRPr="00DA0249">
              <w:rPr>
                <w:rFonts w:ascii="Times New Roman" w:hAnsi="Times New Roman" w:cs="Times New Roman"/>
                <w:lang w:val="ru-RU"/>
              </w:rPr>
              <w:t>зд. 3. М.: Металлургия, 1990</w:t>
            </w:r>
            <w:r w:rsidR="0004264E" w:rsidRPr="00DA0249">
              <w:rPr>
                <w:rFonts w:ascii="Times New Roman" w:hAnsi="Times New Roman" w:cs="Times New Roman"/>
                <w:lang w:val="ru-RU"/>
              </w:rPr>
              <w:t>.</w:t>
            </w:r>
            <w:r w:rsidRPr="00DA0249">
              <w:rPr>
                <w:rFonts w:ascii="Times New Roman" w:hAnsi="Times New Roman" w:cs="Times New Roman"/>
                <w:lang w:val="ru-RU"/>
              </w:rPr>
              <w:t xml:space="preserve"> </w:t>
            </w:r>
            <w:r w:rsidR="0004264E" w:rsidRPr="00DA0249">
              <w:rPr>
                <w:rFonts w:ascii="Times New Roman" w:hAnsi="Times New Roman" w:cs="Times New Roman"/>
                <w:lang w:val="ru-RU"/>
              </w:rPr>
              <w:t>С</w:t>
            </w:r>
            <w:r w:rsidRPr="00DA0249">
              <w:rPr>
                <w:rFonts w:ascii="Times New Roman" w:hAnsi="Times New Roman" w:cs="Times New Roman"/>
                <w:lang w:val="ru-RU"/>
              </w:rPr>
              <w:t>.</w:t>
            </w:r>
            <w:r w:rsidR="0004264E" w:rsidRPr="00DA0249">
              <w:rPr>
                <w:rFonts w:ascii="Times New Roman" w:hAnsi="Times New Roman" w:cs="Times New Roman"/>
                <w:lang w:val="ru-RU"/>
              </w:rPr>
              <w:t xml:space="preserve"> </w:t>
            </w:r>
            <w:r w:rsidRPr="00DA0249">
              <w:rPr>
                <w:rFonts w:ascii="Times New Roman" w:hAnsi="Times New Roman" w:cs="Times New Roman"/>
                <w:lang w:val="ru-RU"/>
              </w:rPr>
              <w:t>189</w:t>
            </w:r>
            <w:r w:rsidR="0004264E" w:rsidRPr="00DA0249">
              <w:rPr>
                <w:rFonts w:ascii="Times New Roman" w:hAnsi="Times New Roman" w:cs="Times New Roman"/>
                <w:lang w:val="ru-RU"/>
              </w:rPr>
              <w:t>–</w:t>
            </w:r>
            <w:r w:rsidRPr="00DA0249">
              <w:rPr>
                <w:rFonts w:ascii="Times New Roman" w:hAnsi="Times New Roman" w:cs="Times New Roman"/>
                <w:lang w:val="ru-RU"/>
              </w:rPr>
              <w:t>191</w:t>
            </w:r>
            <w:r w:rsidR="0004264E" w:rsidRPr="00DA0249">
              <w:rPr>
                <w:rFonts w:ascii="Times New Roman" w:hAnsi="Times New Roman" w:cs="Times New Roman"/>
                <w:lang w:val="ru-RU"/>
              </w:rPr>
              <w:t>)</w:t>
            </w:r>
            <w:r w:rsidRPr="00DA0249">
              <w:rPr>
                <w:rFonts w:ascii="Times New Roman" w:hAnsi="Times New Roman" w:cs="Times New Roman"/>
                <w:lang w:val="ru-RU"/>
              </w:rPr>
              <w:t xml:space="preserve">; Silymarin – Силимарин – по 60 мг </w:t>
            </w:r>
            <w:r w:rsidR="0004264E" w:rsidRPr="00DA0249">
              <w:rPr>
                <w:rFonts w:ascii="Times New Roman" w:hAnsi="Times New Roman" w:cs="Times New Roman"/>
                <w:lang w:val="ru-RU"/>
              </w:rPr>
              <w:t xml:space="preserve">в </w:t>
            </w:r>
            <w:r w:rsidRPr="00DA0249">
              <w:rPr>
                <w:rFonts w:ascii="Times New Roman" w:hAnsi="Times New Roman" w:cs="Times New Roman"/>
                <w:lang w:val="ru-RU"/>
              </w:rPr>
              <w:t xml:space="preserve">сутки </w:t>
            </w:r>
            <w:r w:rsidR="0004264E" w:rsidRPr="00DA0249">
              <w:rPr>
                <w:rFonts w:ascii="Times New Roman" w:hAnsi="Times New Roman" w:cs="Times New Roman"/>
                <w:lang w:val="ru-RU"/>
              </w:rPr>
              <w:t>(</w:t>
            </w:r>
            <w:r w:rsidRPr="00DA0249">
              <w:rPr>
                <w:rFonts w:ascii="Times New Roman" w:hAnsi="Times New Roman" w:cs="Times New Roman"/>
                <w:lang w:val="ru-RU"/>
              </w:rPr>
              <w:t>Машковский</w:t>
            </w:r>
            <w:r w:rsidR="008C1250" w:rsidRPr="00DA0249">
              <w:rPr>
                <w:rFonts w:ascii="Times New Roman" w:hAnsi="Times New Roman" w:cs="Times New Roman"/>
                <w:lang w:val="ru-RU"/>
              </w:rPr>
              <w:t xml:space="preserve"> М.Д.</w:t>
            </w:r>
            <w:r w:rsidRPr="00DA0249">
              <w:rPr>
                <w:rFonts w:ascii="Times New Roman" w:hAnsi="Times New Roman" w:cs="Times New Roman"/>
                <w:lang w:val="ru-RU"/>
              </w:rPr>
              <w:t xml:space="preserve"> Лекарственные средства</w:t>
            </w:r>
            <w:r w:rsidR="0004264E" w:rsidRPr="00DA0249">
              <w:rPr>
                <w:rFonts w:ascii="Times New Roman" w:hAnsi="Times New Roman" w:cs="Times New Roman"/>
                <w:lang w:val="ru-RU"/>
              </w:rPr>
              <w:t xml:space="preserve">. </w:t>
            </w:r>
            <w:r w:rsidR="008C1250" w:rsidRPr="00DA0249">
              <w:rPr>
                <w:rFonts w:ascii="Times New Roman" w:hAnsi="Times New Roman" w:cs="Times New Roman"/>
                <w:lang w:val="ru-RU"/>
              </w:rPr>
              <w:t>И</w:t>
            </w:r>
            <w:r w:rsidRPr="00DA0249">
              <w:rPr>
                <w:rFonts w:ascii="Times New Roman" w:hAnsi="Times New Roman" w:cs="Times New Roman"/>
                <w:lang w:val="ru-RU"/>
              </w:rPr>
              <w:t>зд</w:t>
            </w:r>
            <w:r w:rsidR="0004264E" w:rsidRPr="00DA0249">
              <w:rPr>
                <w:rFonts w:ascii="Times New Roman" w:hAnsi="Times New Roman" w:cs="Times New Roman"/>
                <w:lang w:val="ru-RU"/>
              </w:rPr>
              <w:t>.</w:t>
            </w:r>
            <w:r w:rsidRPr="00DA0249">
              <w:rPr>
                <w:rFonts w:ascii="Times New Roman" w:hAnsi="Times New Roman" w:cs="Times New Roman"/>
                <w:lang w:val="ru-RU"/>
              </w:rPr>
              <w:t xml:space="preserve"> 13. </w:t>
            </w:r>
            <w:r w:rsidR="008C1250" w:rsidRPr="00DA0249">
              <w:rPr>
                <w:rFonts w:ascii="Times New Roman" w:hAnsi="Times New Roman" w:cs="Times New Roman"/>
                <w:lang w:val="ru-RU"/>
              </w:rPr>
              <w:t xml:space="preserve">Харьков: Торсин, 1988. Т. 1. </w:t>
            </w:r>
            <w:r w:rsidRPr="00DA0249">
              <w:rPr>
                <w:rFonts w:ascii="Times New Roman" w:hAnsi="Times New Roman" w:cs="Times New Roman"/>
                <w:lang w:val="ru-RU"/>
              </w:rPr>
              <w:t>С.</w:t>
            </w:r>
            <w:r w:rsidR="0004264E" w:rsidRPr="00DA0249">
              <w:rPr>
                <w:rFonts w:ascii="Times New Roman" w:hAnsi="Times New Roman" w:cs="Times New Roman"/>
                <w:lang w:val="ru-RU"/>
              </w:rPr>
              <w:t xml:space="preserve"> </w:t>
            </w:r>
            <w:r w:rsidRPr="00DA0249">
              <w:rPr>
                <w:rFonts w:ascii="Times New Roman" w:hAnsi="Times New Roman" w:cs="Times New Roman"/>
                <w:lang w:val="ru-RU"/>
              </w:rPr>
              <w:t>515</w:t>
            </w:r>
            <w:r w:rsidR="0004264E" w:rsidRPr="00DA0249">
              <w:rPr>
                <w:rFonts w:ascii="Times New Roman" w:hAnsi="Times New Roman" w:cs="Times New Roman"/>
                <w:lang w:val="ru-RU"/>
              </w:rPr>
              <w:t>.)</w:t>
            </w:r>
            <w:r w:rsidRPr="00DA0249">
              <w:rPr>
                <w:rFonts w:ascii="Times New Roman" w:hAnsi="Times New Roman" w:cs="Times New Roman"/>
                <w:lang w:val="ru-RU"/>
              </w:rPr>
              <w:t>. Оригинальность действия заявляемого средства состоит в организации комплексной защиты систем организма от повреждающего влияния избытка стрессовых гормонов. Использованы следующие полезные свойства компонентов состава заявляемого средства.</w:t>
            </w:r>
          </w:p>
          <w:p w14:paraId="75E550B1" w14:textId="77777777" w:rsidR="00295C7C" w:rsidRPr="00DA0249" w:rsidRDefault="00295C7C" w:rsidP="00DA0249">
            <w:pPr>
              <w:spacing w:after="0" w:line="240" w:lineRule="auto"/>
              <w:rPr>
                <w:rFonts w:ascii="Times New Roman" w:hAnsi="Times New Roman" w:cs="Times New Roman"/>
                <w:lang w:val="ru-RU"/>
              </w:rPr>
            </w:pPr>
          </w:p>
          <w:p w14:paraId="2AE630E3" w14:textId="323DB5E6" w:rsidR="008C1250"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Настойка элеутерококка</w:t>
            </w:r>
          </w:p>
          <w:p w14:paraId="795585CA" w14:textId="1A2613CE"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 xml:space="preserve">Известно </w:t>
            </w:r>
            <w:r w:rsidR="008C1250" w:rsidRPr="00DA0249">
              <w:rPr>
                <w:rFonts w:ascii="Times New Roman" w:hAnsi="Times New Roman" w:cs="Times New Roman"/>
                <w:lang w:val="ru-RU"/>
              </w:rPr>
              <w:t>(</w:t>
            </w:r>
            <w:r w:rsidRPr="00DA0249">
              <w:rPr>
                <w:rFonts w:ascii="Times New Roman" w:hAnsi="Times New Roman" w:cs="Times New Roman"/>
                <w:lang w:val="ru-RU"/>
              </w:rPr>
              <w:t xml:space="preserve">Соколов С.Я., Замотаев И.П. </w:t>
            </w:r>
            <w:r w:rsidR="008C1250" w:rsidRPr="00DA0249">
              <w:rPr>
                <w:rFonts w:ascii="Times New Roman" w:hAnsi="Times New Roman" w:cs="Times New Roman"/>
                <w:lang w:val="ru-RU"/>
              </w:rPr>
              <w:t>Указ. изд.)</w:t>
            </w:r>
            <w:r w:rsidRPr="00DA0249">
              <w:rPr>
                <w:rFonts w:ascii="Times New Roman" w:hAnsi="Times New Roman" w:cs="Times New Roman"/>
                <w:lang w:val="ru-RU"/>
              </w:rPr>
              <w:t>, что экстракт элеутерококка не только улучшает кровоснабжение мозга путем положительного влияния на состояние углеводно-фосфорного обмена в мозговой ткани; под его влиянием увеличивается диаметр сосудов и обменная поверхность капиллярного русла сердца; при этом происходит повышение мышечной работоспособности за счет меньших затрат углеводных источников энергии и более ранней мобилизации липидов, сопряженных с фосфорилированием и лучшим сохранением баланса АТФ в работающих мышцах.</w:t>
            </w:r>
          </w:p>
          <w:p w14:paraId="60FAA160" w14:textId="77777777" w:rsidR="00295C7C" w:rsidRPr="00DA0249" w:rsidRDefault="00295C7C" w:rsidP="00DA0249">
            <w:pPr>
              <w:spacing w:after="0" w:line="240" w:lineRule="auto"/>
              <w:rPr>
                <w:rFonts w:ascii="Times New Roman" w:hAnsi="Times New Roman" w:cs="Times New Roman"/>
                <w:lang w:val="ru-RU"/>
              </w:rPr>
            </w:pPr>
          </w:p>
          <w:p w14:paraId="0A0DB79F" w14:textId="79C25A8E"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 xml:space="preserve">Силимарин – действующее начало экстракта расторопши. Известны </w:t>
            </w:r>
            <w:r w:rsidR="00553E11" w:rsidRPr="00DA0249">
              <w:rPr>
                <w:rFonts w:ascii="Times New Roman" w:hAnsi="Times New Roman" w:cs="Times New Roman"/>
                <w:lang w:val="ru-RU"/>
              </w:rPr>
              <w:t>(</w:t>
            </w:r>
            <w:r w:rsidRPr="00DA0249">
              <w:rPr>
                <w:rFonts w:ascii="Times New Roman" w:hAnsi="Times New Roman" w:cs="Times New Roman"/>
                <w:lang w:val="ru-RU"/>
              </w:rPr>
              <w:t xml:space="preserve">Вертхаймер </w:t>
            </w:r>
            <w:r w:rsidR="00553E11" w:rsidRPr="00DA0249">
              <w:rPr>
                <w:rFonts w:ascii="Times New Roman" w:hAnsi="Times New Roman" w:cs="Times New Roman"/>
                <w:lang w:val="ru-RU"/>
              </w:rPr>
              <w:t>Н.</w:t>
            </w:r>
            <w:r w:rsidRPr="00DA0249">
              <w:rPr>
                <w:rFonts w:ascii="Times New Roman" w:hAnsi="Times New Roman" w:cs="Times New Roman"/>
                <w:lang w:val="ru-RU"/>
              </w:rPr>
              <w:t xml:space="preserve"> Лекарственные препараты и БАД</w:t>
            </w:r>
            <w:r w:rsidR="008B54E8" w:rsidRPr="00DA0249">
              <w:rPr>
                <w:rFonts w:ascii="Times New Roman" w:hAnsi="Times New Roman" w:cs="Times New Roman"/>
                <w:lang w:val="ru-RU"/>
              </w:rPr>
              <w:t>: Справочник.</w:t>
            </w:r>
            <w:r w:rsidRPr="00DA0249">
              <w:rPr>
                <w:rFonts w:ascii="Times New Roman" w:hAnsi="Times New Roman" w:cs="Times New Roman"/>
                <w:lang w:val="ru-RU"/>
              </w:rPr>
              <w:t xml:space="preserve"> </w:t>
            </w:r>
            <w:r w:rsidR="00553E11" w:rsidRPr="00DA0249">
              <w:rPr>
                <w:rFonts w:ascii="Times New Roman" w:hAnsi="Times New Roman" w:cs="Times New Roman"/>
                <w:lang w:val="ru-RU"/>
              </w:rPr>
              <w:t xml:space="preserve">М.: ИД </w:t>
            </w:r>
            <w:r w:rsidR="008B54E8" w:rsidRPr="00DA0249">
              <w:rPr>
                <w:rFonts w:ascii="Times New Roman" w:hAnsi="Times New Roman" w:cs="Times New Roman"/>
                <w:lang w:val="ru-RU"/>
              </w:rPr>
              <w:t>«</w:t>
            </w:r>
            <w:r w:rsidRPr="00DA0249">
              <w:rPr>
                <w:rFonts w:ascii="Times New Roman" w:hAnsi="Times New Roman" w:cs="Times New Roman"/>
                <w:lang w:val="ru-RU"/>
              </w:rPr>
              <w:t>Ридерз Дайджест</w:t>
            </w:r>
            <w:r w:rsidR="008B54E8" w:rsidRPr="00DA0249">
              <w:rPr>
                <w:rFonts w:ascii="Times New Roman" w:hAnsi="Times New Roman" w:cs="Times New Roman"/>
                <w:lang w:val="ru-RU"/>
              </w:rPr>
              <w:t>»</w:t>
            </w:r>
            <w:r w:rsidR="00553E11" w:rsidRPr="00DA0249">
              <w:rPr>
                <w:rFonts w:ascii="Times New Roman" w:hAnsi="Times New Roman" w:cs="Times New Roman"/>
                <w:lang w:val="ru-RU"/>
              </w:rPr>
              <w:t>,</w:t>
            </w:r>
            <w:r w:rsidRPr="00DA0249">
              <w:rPr>
                <w:rFonts w:ascii="Times New Roman" w:hAnsi="Times New Roman" w:cs="Times New Roman"/>
                <w:lang w:val="ru-RU"/>
              </w:rPr>
              <w:t xml:space="preserve"> 2005. С.</w:t>
            </w:r>
            <w:r w:rsidR="00553E11" w:rsidRPr="00DA0249">
              <w:rPr>
                <w:rFonts w:ascii="Times New Roman" w:hAnsi="Times New Roman" w:cs="Times New Roman"/>
                <w:lang w:val="ru-RU"/>
              </w:rPr>
              <w:t xml:space="preserve"> </w:t>
            </w:r>
            <w:r w:rsidRPr="00DA0249">
              <w:rPr>
                <w:rFonts w:ascii="Times New Roman" w:hAnsi="Times New Roman" w:cs="Times New Roman"/>
                <w:lang w:val="ru-RU"/>
              </w:rPr>
              <w:t>444</w:t>
            </w:r>
            <w:r w:rsidR="00553E11" w:rsidRPr="00DA0249">
              <w:rPr>
                <w:rFonts w:ascii="Times New Roman" w:hAnsi="Times New Roman" w:cs="Times New Roman"/>
                <w:lang w:val="ru-RU"/>
              </w:rPr>
              <w:t>–</w:t>
            </w:r>
            <w:r w:rsidRPr="00DA0249">
              <w:rPr>
                <w:rFonts w:ascii="Times New Roman" w:hAnsi="Times New Roman" w:cs="Times New Roman"/>
                <w:lang w:val="ru-RU"/>
              </w:rPr>
              <w:t>445</w:t>
            </w:r>
            <w:r w:rsidR="00A66DD3" w:rsidRPr="00DA0249">
              <w:rPr>
                <w:rFonts w:ascii="Times New Roman" w:hAnsi="Times New Roman" w:cs="Times New Roman"/>
                <w:lang w:val="ru-RU"/>
              </w:rPr>
              <w:t>.</w:t>
            </w:r>
            <w:r w:rsidR="00553E11" w:rsidRPr="00DA0249">
              <w:rPr>
                <w:rFonts w:ascii="Times New Roman" w:hAnsi="Times New Roman" w:cs="Times New Roman"/>
                <w:lang w:val="ru-RU"/>
              </w:rPr>
              <w:t>)</w:t>
            </w:r>
            <w:r w:rsidRPr="00DA0249">
              <w:rPr>
                <w:rFonts w:ascii="Times New Roman" w:hAnsi="Times New Roman" w:cs="Times New Roman"/>
                <w:lang w:val="ru-RU"/>
              </w:rPr>
              <w:t xml:space="preserve"> свойства расторопши как мощного антиоксиданта, предупреждающего повреждения печени и симулирующего регенерацию поврежденных гепатоцитов; антитоксический эффект препаратов связан с регенерацией запасов глютатиона, необходимого для процессов детоксикации от свободных радикалов и продуктов перекисного окисления липидов.</w:t>
            </w:r>
          </w:p>
          <w:p w14:paraId="4B49F6C6" w14:textId="77777777" w:rsidR="00295C7C" w:rsidRPr="00DA0249" w:rsidRDefault="00295C7C" w:rsidP="00DA0249">
            <w:pPr>
              <w:spacing w:after="0" w:line="240" w:lineRule="auto"/>
              <w:rPr>
                <w:rFonts w:ascii="Times New Roman" w:hAnsi="Times New Roman" w:cs="Times New Roman"/>
                <w:lang w:val="ru-RU"/>
              </w:rPr>
            </w:pPr>
          </w:p>
          <w:p w14:paraId="6F8CE39E" w14:textId="0827D303"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 xml:space="preserve">Glycyrramum – (Глицерам – моноаммонийная соль глицирризиновой кислоты из корней солодки) сохраняет отхаркивающий, противовоспалительный и противоаллергический эффект глицирризина – основного действующего начала корневищ Glycyrrhiza glabra </w:t>
            </w:r>
            <w:r w:rsidR="00EF34CC" w:rsidRPr="00DA0249">
              <w:rPr>
                <w:rFonts w:ascii="Times New Roman" w:hAnsi="Times New Roman" w:cs="Times New Roman"/>
                <w:lang w:val="ru-RU"/>
              </w:rPr>
              <w:t>(</w:t>
            </w:r>
            <w:r w:rsidRPr="00DA0249">
              <w:rPr>
                <w:rFonts w:ascii="Times New Roman" w:hAnsi="Times New Roman" w:cs="Times New Roman"/>
                <w:lang w:val="ru-RU"/>
              </w:rPr>
              <w:t>Соколов С.Я., Замотаев И.П. Справочник по лекарственным растениям (Фитотерапия)</w:t>
            </w:r>
            <w:r w:rsidR="00EF34CC" w:rsidRPr="00DA0249">
              <w:rPr>
                <w:rFonts w:ascii="Times New Roman" w:hAnsi="Times New Roman" w:cs="Times New Roman"/>
                <w:lang w:val="ru-RU"/>
              </w:rPr>
              <w:t>.</w:t>
            </w:r>
            <w:r w:rsidRPr="00DA0249">
              <w:rPr>
                <w:rFonts w:ascii="Times New Roman" w:hAnsi="Times New Roman" w:cs="Times New Roman"/>
                <w:lang w:val="ru-RU"/>
              </w:rPr>
              <w:t xml:space="preserve"> </w:t>
            </w:r>
            <w:r w:rsidR="00EF34CC" w:rsidRPr="00DA0249">
              <w:rPr>
                <w:rFonts w:ascii="Times New Roman" w:hAnsi="Times New Roman" w:cs="Times New Roman"/>
                <w:lang w:val="ru-RU"/>
              </w:rPr>
              <w:t>И</w:t>
            </w:r>
            <w:r w:rsidRPr="00DA0249">
              <w:rPr>
                <w:rFonts w:ascii="Times New Roman" w:hAnsi="Times New Roman" w:cs="Times New Roman"/>
                <w:lang w:val="ru-RU"/>
              </w:rPr>
              <w:t>зд. 3. М.: Металлургия, 1990</w:t>
            </w:r>
            <w:r w:rsidR="00EF34CC" w:rsidRPr="00DA0249">
              <w:rPr>
                <w:rFonts w:ascii="Times New Roman" w:hAnsi="Times New Roman" w:cs="Times New Roman"/>
                <w:lang w:val="ru-RU"/>
              </w:rPr>
              <w:t>.</w:t>
            </w:r>
            <w:r w:rsidRPr="00DA0249">
              <w:rPr>
                <w:rFonts w:ascii="Times New Roman" w:hAnsi="Times New Roman" w:cs="Times New Roman"/>
                <w:lang w:val="ru-RU"/>
              </w:rPr>
              <w:t xml:space="preserve"> С.</w:t>
            </w:r>
            <w:r w:rsidR="00EF34CC" w:rsidRPr="00DA0249">
              <w:rPr>
                <w:rFonts w:ascii="Times New Roman" w:hAnsi="Times New Roman" w:cs="Times New Roman"/>
                <w:lang w:val="ru-RU"/>
              </w:rPr>
              <w:t xml:space="preserve"> </w:t>
            </w:r>
            <w:r w:rsidRPr="00DA0249">
              <w:rPr>
                <w:rFonts w:ascii="Times New Roman" w:hAnsi="Times New Roman" w:cs="Times New Roman"/>
                <w:lang w:val="ru-RU"/>
              </w:rPr>
              <w:t>189</w:t>
            </w:r>
            <w:r w:rsidR="00EF34CC" w:rsidRPr="00DA0249">
              <w:rPr>
                <w:rFonts w:ascii="Times New Roman" w:hAnsi="Times New Roman" w:cs="Times New Roman"/>
                <w:lang w:val="ru-RU"/>
              </w:rPr>
              <w:t>–</w:t>
            </w:r>
            <w:r w:rsidRPr="00DA0249">
              <w:rPr>
                <w:rFonts w:ascii="Times New Roman" w:hAnsi="Times New Roman" w:cs="Times New Roman"/>
                <w:lang w:val="ru-RU"/>
              </w:rPr>
              <w:t>192</w:t>
            </w:r>
            <w:r w:rsidR="00EF34CC" w:rsidRPr="00DA0249">
              <w:rPr>
                <w:rFonts w:ascii="Times New Roman" w:hAnsi="Times New Roman" w:cs="Times New Roman"/>
                <w:lang w:val="ru-RU"/>
              </w:rPr>
              <w:t>.)</w:t>
            </w:r>
            <w:r w:rsidRPr="00DA0249">
              <w:rPr>
                <w:rFonts w:ascii="Times New Roman" w:hAnsi="Times New Roman" w:cs="Times New Roman"/>
                <w:lang w:val="ru-RU"/>
              </w:rPr>
              <w:t>.</w:t>
            </w:r>
          </w:p>
          <w:p w14:paraId="0B050E80" w14:textId="77777777" w:rsidR="00295C7C" w:rsidRPr="00DA0249" w:rsidRDefault="00295C7C" w:rsidP="00DA0249">
            <w:pPr>
              <w:spacing w:after="0" w:line="240" w:lineRule="auto"/>
              <w:rPr>
                <w:rFonts w:ascii="Times New Roman" w:hAnsi="Times New Roman" w:cs="Times New Roman"/>
                <w:lang w:val="ru-RU"/>
              </w:rPr>
            </w:pPr>
          </w:p>
          <w:p w14:paraId="5C09FFC4" w14:textId="7AD6CC97"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Плазмолизат. В отличие от известных технических решений в заявляемом изобретении использовали нативный (неденатурированный) плазмолизат отработанных пивных дрожжей, полученных путем разрушения дрожжевых клеток центрифугированием в продолжение 30 минут при 3</w:t>
            </w:r>
            <w:r w:rsidR="00EF34CC" w:rsidRPr="00DA0249">
              <w:rPr>
                <w:rFonts w:ascii="Times New Roman" w:hAnsi="Times New Roman" w:cs="Times New Roman"/>
                <w:lang w:val="ru-RU"/>
              </w:rPr>
              <w:t>–</w:t>
            </w:r>
            <w:r w:rsidRPr="00DA0249">
              <w:rPr>
                <w:rFonts w:ascii="Times New Roman" w:hAnsi="Times New Roman" w:cs="Times New Roman"/>
                <w:lang w:val="ru-RU"/>
              </w:rPr>
              <w:t>5 тысячах оборотов в минуту, что, кроме разрушения клеток, позволяло освободить плазмолизат от оболочек разрушенных дрожжевых клеток и механических взвесей состава сусла и молодого пива. Полученный плазмолизат подвергали кратковременной (1 мин) СВЧ-стерилизации от сопутствующей микрофлоры и хранили при температуре +4,0</w:t>
            </w:r>
            <w:r w:rsidR="00EF34CC" w:rsidRPr="00DA0249">
              <w:rPr>
                <w:rFonts w:ascii="Times New Roman" w:hAnsi="Times New Roman" w:cs="Times New Roman"/>
                <w:lang w:val="ru-RU"/>
              </w:rPr>
              <w:t xml:space="preserve"> </w:t>
            </w:r>
            <w:r w:rsidRPr="00DA0249">
              <w:rPr>
                <w:rFonts w:ascii="Times New Roman" w:hAnsi="Times New Roman" w:cs="Times New Roman"/>
                <w:lang w:val="ru-RU"/>
              </w:rPr>
              <w:t>°С в герметизированных емкостях.</w:t>
            </w:r>
          </w:p>
          <w:p w14:paraId="06A5F60C" w14:textId="77777777" w:rsidR="00295C7C" w:rsidRPr="00DA0249" w:rsidRDefault="00295C7C" w:rsidP="00DA0249">
            <w:pPr>
              <w:spacing w:after="0" w:line="240" w:lineRule="auto"/>
              <w:rPr>
                <w:rFonts w:ascii="Times New Roman" w:hAnsi="Times New Roman" w:cs="Times New Roman"/>
                <w:lang w:val="ru-RU"/>
              </w:rPr>
            </w:pPr>
          </w:p>
          <w:p w14:paraId="27DCD6CB" w14:textId="77777777"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Плазмолизат представляет собой прозрачную жидкость с легкой опалесценцией от светло-коричневого до темно-коричневого цвета с выраженным специфическим ароматом пивных дрожжей и слегка горьковатым привкусом.</w:t>
            </w:r>
          </w:p>
          <w:p w14:paraId="5E28F892" w14:textId="77777777" w:rsidR="00295C7C" w:rsidRPr="00DA0249" w:rsidRDefault="00295C7C" w:rsidP="00DA0249">
            <w:pPr>
              <w:spacing w:after="0" w:line="240" w:lineRule="auto"/>
              <w:rPr>
                <w:rFonts w:ascii="Times New Roman" w:hAnsi="Times New Roman" w:cs="Times New Roman"/>
                <w:lang w:val="ru-RU"/>
              </w:rPr>
            </w:pPr>
          </w:p>
          <w:p w14:paraId="64D4D62C" w14:textId="1C9E54AB"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Плотность свежего отсепарированного плазмолизата соответствует интервалу от 1,4 до 2,2 г/дм</w:t>
            </w:r>
            <w:r w:rsidRPr="00DA0249">
              <w:rPr>
                <w:rFonts w:ascii="Times New Roman" w:hAnsi="Times New Roman" w:cs="Times New Roman"/>
                <w:vertAlign w:val="superscript"/>
                <w:lang w:val="ru-RU"/>
              </w:rPr>
              <w:t>3</w:t>
            </w:r>
            <w:r w:rsidRPr="00DA0249">
              <w:rPr>
                <w:rFonts w:ascii="Times New Roman" w:hAnsi="Times New Roman" w:cs="Times New Roman"/>
                <w:lang w:val="ru-RU"/>
              </w:rPr>
              <w:t xml:space="preserve"> (с учетом 20</w:t>
            </w:r>
            <w:r w:rsidR="00B11D90" w:rsidRPr="00DA0249">
              <w:rPr>
                <w:rFonts w:ascii="Times New Roman" w:hAnsi="Times New Roman" w:cs="Times New Roman"/>
                <w:lang w:val="ru-RU"/>
              </w:rPr>
              <w:t xml:space="preserve"> </w:t>
            </w:r>
            <w:r w:rsidRPr="00DA0249">
              <w:rPr>
                <w:rFonts w:ascii="Times New Roman" w:hAnsi="Times New Roman" w:cs="Times New Roman"/>
                <w:lang w:val="ru-RU"/>
              </w:rPr>
              <w:t>% содержания остаточных промывных вод) при массовой доле сухого вещества 10</w:t>
            </w:r>
            <w:r w:rsidR="00B11D90" w:rsidRPr="00DA0249">
              <w:rPr>
                <w:rFonts w:ascii="Times New Roman" w:hAnsi="Times New Roman" w:cs="Times New Roman"/>
                <w:lang w:val="ru-RU"/>
              </w:rPr>
              <w:t xml:space="preserve"> </w:t>
            </w:r>
            <w:r w:rsidRPr="00DA0249">
              <w:rPr>
                <w:rFonts w:ascii="Times New Roman" w:hAnsi="Times New Roman" w:cs="Times New Roman"/>
                <w:lang w:val="ru-RU"/>
              </w:rPr>
              <w:t>%. Фактически плотность 50% водного раствора стабилизированного плазмолизата, определенная на анализаторе Клевер ультразвуковым методом, составила 1,0658 г/см</w:t>
            </w:r>
            <w:r w:rsidRPr="00DA0249">
              <w:rPr>
                <w:rFonts w:ascii="Times New Roman" w:hAnsi="Times New Roman" w:cs="Times New Roman"/>
                <w:vertAlign w:val="superscript"/>
                <w:lang w:val="ru-RU"/>
              </w:rPr>
              <w:t>3</w:t>
            </w:r>
            <w:r w:rsidRPr="00DA0249">
              <w:rPr>
                <w:rFonts w:ascii="Times New Roman" w:hAnsi="Times New Roman" w:cs="Times New Roman"/>
                <w:lang w:val="ru-RU"/>
              </w:rPr>
              <w:t>. Плотность, определенная ареометром, составила 1,070 г/см</w:t>
            </w:r>
            <w:r w:rsidRPr="00DA0249">
              <w:rPr>
                <w:rFonts w:ascii="Times New Roman" w:hAnsi="Times New Roman" w:cs="Times New Roman"/>
                <w:vertAlign w:val="superscript"/>
                <w:lang w:val="ru-RU"/>
              </w:rPr>
              <w:t>3</w:t>
            </w:r>
            <w:r w:rsidRPr="00DA0249">
              <w:rPr>
                <w:rFonts w:ascii="Times New Roman" w:hAnsi="Times New Roman" w:cs="Times New Roman"/>
                <w:lang w:val="ru-RU"/>
              </w:rPr>
              <w:t>. Кислотность плазмолизата (в день выработки) была нейтральной или слабокислой (рН 6,8</w:t>
            </w:r>
            <w:r w:rsidR="00B11D90" w:rsidRPr="00DA0249">
              <w:rPr>
                <w:rFonts w:ascii="Times New Roman" w:hAnsi="Times New Roman" w:cs="Times New Roman"/>
                <w:lang w:val="ru-RU"/>
              </w:rPr>
              <w:t>–</w:t>
            </w:r>
            <w:r w:rsidRPr="00DA0249">
              <w:rPr>
                <w:rFonts w:ascii="Times New Roman" w:hAnsi="Times New Roman" w:cs="Times New Roman"/>
                <w:lang w:val="ru-RU"/>
              </w:rPr>
              <w:t>7,4), что в пересчете на уксусную кислоту составило 100 мг</w:t>
            </w:r>
            <w:r w:rsidR="00B11D90" w:rsidRPr="00DA0249">
              <w:rPr>
                <w:rFonts w:ascii="Times New Roman" w:hAnsi="Times New Roman" w:cs="Times New Roman"/>
                <w:lang w:val="ru-RU"/>
              </w:rPr>
              <w:t xml:space="preserve"> </w:t>
            </w:r>
            <w:r w:rsidRPr="00DA0249">
              <w:rPr>
                <w:rFonts w:ascii="Times New Roman" w:hAnsi="Times New Roman" w:cs="Times New Roman"/>
                <w:lang w:val="ru-RU"/>
              </w:rPr>
              <w:t>/</w:t>
            </w:r>
            <w:r w:rsidR="00B11D90" w:rsidRPr="00DA0249">
              <w:rPr>
                <w:rFonts w:ascii="Times New Roman" w:hAnsi="Times New Roman" w:cs="Times New Roman"/>
                <w:lang w:val="ru-RU"/>
              </w:rPr>
              <w:t xml:space="preserve"> </w:t>
            </w:r>
            <w:r w:rsidRPr="00DA0249">
              <w:rPr>
                <w:rFonts w:ascii="Times New Roman" w:hAnsi="Times New Roman" w:cs="Times New Roman"/>
                <w:lang w:val="ru-RU"/>
              </w:rPr>
              <w:t>100 г плазмолизата.</w:t>
            </w:r>
          </w:p>
          <w:p w14:paraId="54294DB8" w14:textId="77777777" w:rsidR="00295C7C" w:rsidRPr="00DA0249" w:rsidRDefault="00295C7C" w:rsidP="00DA0249">
            <w:pPr>
              <w:spacing w:after="0" w:line="240" w:lineRule="auto"/>
              <w:rPr>
                <w:rFonts w:ascii="Times New Roman" w:hAnsi="Times New Roman" w:cs="Times New Roman"/>
                <w:lang w:val="ru-RU"/>
              </w:rPr>
            </w:pPr>
          </w:p>
          <w:p w14:paraId="4F976FB9" w14:textId="50BB00C4"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При экспериментальной проверке эффективности композиции использовали 50</w:t>
            </w:r>
            <w:r w:rsidR="00B11D90" w:rsidRPr="00DA0249">
              <w:rPr>
                <w:rFonts w:ascii="Times New Roman" w:hAnsi="Times New Roman" w:cs="Times New Roman"/>
                <w:lang w:val="ru-RU"/>
              </w:rPr>
              <w:t xml:space="preserve"> </w:t>
            </w:r>
            <w:r w:rsidRPr="00DA0249">
              <w:rPr>
                <w:rFonts w:ascii="Times New Roman" w:hAnsi="Times New Roman" w:cs="Times New Roman"/>
                <w:lang w:val="ru-RU"/>
              </w:rPr>
              <w:t xml:space="preserve">% раствор плазмолизата, в который добавляли экстракты элеутерококка, расторопши и солодки в дозах, соответствующих рекомендованным суточным. При этом, учитывая биологические различия в реакциях человека и экспериментальных животных, указанные дозы пересчитывали в равноэффективные дозы, соответственно рекомендациям Лауренца (цит. </w:t>
            </w:r>
            <w:r w:rsidR="00B11D90" w:rsidRPr="00DA0249">
              <w:rPr>
                <w:rFonts w:ascii="Times New Roman" w:hAnsi="Times New Roman" w:cs="Times New Roman"/>
                <w:lang w:val="ru-RU"/>
              </w:rPr>
              <w:t>п</w:t>
            </w:r>
            <w:r w:rsidRPr="00DA0249">
              <w:rPr>
                <w:rFonts w:ascii="Times New Roman" w:hAnsi="Times New Roman" w:cs="Times New Roman"/>
                <w:lang w:val="ru-RU"/>
              </w:rPr>
              <w:t>о</w:t>
            </w:r>
            <w:r w:rsidR="00B11D90" w:rsidRPr="00DA0249">
              <w:rPr>
                <w:rFonts w:ascii="Times New Roman" w:hAnsi="Times New Roman" w:cs="Times New Roman"/>
                <w:lang w:val="ru-RU"/>
              </w:rPr>
              <w:t>:</w:t>
            </w:r>
            <w:r w:rsidRPr="00DA0249">
              <w:rPr>
                <w:rFonts w:ascii="Times New Roman" w:hAnsi="Times New Roman" w:cs="Times New Roman"/>
                <w:lang w:val="ru-RU"/>
              </w:rPr>
              <w:t xml:space="preserve"> Волчегорский</w:t>
            </w:r>
            <w:r w:rsidR="00B11D90" w:rsidRPr="00DA0249">
              <w:rPr>
                <w:rFonts w:ascii="Times New Roman" w:hAnsi="Times New Roman" w:cs="Times New Roman"/>
                <w:lang w:val="ru-RU"/>
              </w:rPr>
              <w:t xml:space="preserve"> И.А.</w:t>
            </w:r>
            <w:r w:rsidRPr="00DA0249">
              <w:rPr>
                <w:rFonts w:ascii="Times New Roman" w:hAnsi="Times New Roman" w:cs="Times New Roman"/>
                <w:lang w:val="ru-RU"/>
              </w:rPr>
              <w:t>, 2004. С.</w:t>
            </w:r>
            <w:r w:rsidR="00B11D90" w:rsidRPr="00DA0249">
              <w:rPr>
                <w:rFonts w:ascii="Times New Roman" w:hAnsi="Times New Roman" w:cs="Times New Roman"/>
                <w:lang w:val="ru-RU"/>
              </w:rPr>
              <w:t xml:space="preserve"> </w:t>
            </w:r>
            <w:r w:rsidRPr="00DA0249">
              <w:rPr>
                <w:rFonts w:ascii="Times New Roman" w:hAnsi="Times New Roman" w:cs="Times New Roman"/>
                <w:lang w:val="ru-RU"/>
              </w:rPr>
              <w:t>23)</w:t>
            </w:r>
          </w:p>
        </w:tc>
        <w:tc>
          <w:tcPr>
            <w:tcW w:w="1527" w:type="pct"/>
            <w:shd w:val="clear" w:color="auto" w:fill="auto"/>
            <w:vAlign w:val="center"/>
          </w:tcPr>
          <w:p w14:paraId="7FA5EAEA" w14:textId="282E5776" w:rsidR="00295C7C" w:rsidRPr="00DA0249" w:rsidRDefault="00DE16AE" w:rsidP="00DA0249">
            <w:pPr>
              <w:autoSpaceDE w:val="0"/>
              <w:autoSpaceDN w:val="0"/>
              <w:adjustRightInd w:val="0"/>
              <w:spacing w:after="0" w:line="240" w:lineRule="auto"/>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 xml:space="preserve">Известна спортивная вода «Afte Sport» со вкусом лимона без подсластителей и красителей, выпускаемая компанией ООО «Аска Трейд», содержащая углекислоту и закись азота и предназначенная для быстрого восстановления после физических нагрузок и снятия эмоционального и физического напряжения </w:t>
            </w:r>
            <w:r w:rsidR="003F1AFB" w:rsidRPr="00DA0249">
              <w:rPr>
                <w:rFonts w:ascii="Times New Roman" w:eastAsia="Times New Roman" w:hAnsi="Times New Roman" w:cs="Times New Roman"/>
                <w:lang w:val="ru-RU" w:eastAsia="ru-RU"/>
              </w:rPr>
              <w:t>(</w:t>
            </w:r>
            <w:r w:rsidRPr="00DA0249">
              <w:rPr>
                <w:rFonts w:ascii="Times New Roman" w:eastAsia="Times New Roman" w:hAnsi="Times New Roman" w:cs="Times New Roman"/>
                <w:lang w:val="ru-RU" w:eastAsia="ru-RU"/>
              </w:rPr>
              <w:t>Спортивная вода появится на российском рынке напитков</w:t>
            </w:r>
            <w:r w:rsidR="003F1AFB" w:rsidRPr="00DA0249">
              <w:rPr>
                <w:rFonts w:ascii="Times New Roman" w:eastAsia="Times New Roman" w:hAnsi="Times New Roman" w:cs="Times New Roman"/>
                <w:lang w:val="ru-RU" w:eastAsia="ru-RU"/>
              </w:rPr>
              <w:t>.</w:t>
            </w:r>
            <w:r w:rsidRPr="00DA0249">
              <w:rPr>
                <w:rFonts w:ascii="Times New Roman" w:eastAsia="Times New Roman" w:hAnsi="Times New Roman" w:cs="Times New Roman"/>
                <w:lang w:val="ru-RU" w:eastAsia="ru-RU"/>
              </w:rPr>
              <w:t xml:space="preserve"> Режим доступа: http://www.profinance.kz/2010/09/16/sportivna-voda-povits-na-rossiskom-rynke-napitkov.html </w:t>
            </w:r>
            <w:r w:rsidR="003F1AFB" w:rsidRPr="00DA0249">
              <w:rPr>
                <w:rFonts w:ascii="Times New Roman" w:eastAsia="Times New Roman" w:hAnsi="Times New Roman" w:cs="Times New Roman"/>
                <w:lang w:val="ru-RU" w:eastAsia="ru-RU"/>
              </w:rPr>
              <w:t>(д</w:t>
            </w:r>
            <w:r w:rsidRPr="00DA0249">
              <w:rPr>
                <w:rFonts w:ascii="Times New Roman" w:eastAsia="Times New Roman" w:hAnsi="Times New Roman" w:cs="Times New Roman"/>
                <w:lang w:val="ru-RU" w:eastAsia="ru-RU"/>
              </w:rPr>
              <w:t>ата обращения</w:t>
            </w:r>
            <w:r w:rsidR="003F1AFB" w:rsidRPr="00DA0249">
              <w:rPr>
                <w:rFonts w:ascii="Times New Roman" w:eastAsia="Times New Roman" w:hAnsi="Times New Roman" w:cs="Times New Roman"/>
                <w:lang w:val="ru-RU" w:eastAsia="ru-RU"/>
              </w:rPr>
              <w:t>:</w:t>
            </w:r>
            <w:r w:rsidRPr="00DA0249">
              <w:rPr>
                <w:rFonts w:ascii="Times New Roman" w:eastAsia="Times New Roman" w:hAnsi="Times New Roman" w:cs="Times New Roman"/>
                <w:lang w:val="ru-RU" w:eastAsia="ru-RU"/>
              </w:rPr>
              <w:t xml:space="preserve"> 20.03.2011</w:t>
            </w:r>
            <w:r w:rsidR="003F1AFB" w:rsidRPr="00DA0249">
              <w:rPr>
                <w:rFonts w:ascii="Times New Roman" w:eastAsia="Times New Roman" w:hAnsi="Times New Roman" w:cs="Times New Roman"/>
                <w:lang w:val="ru-RU" w:eastAsia="ru-RU"/>
              </w:rPr>
              <w:t>)</w:t>
            </w:r>
            <w:r w:rsidRPr="00DA0249">
              <w:rPr>
                <w:rFonts w:ascii="Times New Roman" w:eastAsia="Times New Roman" w:hAnsi="Times New Roman" w:cs="Times New Roman"/>
                <w:lang w:val="ru-RU" w:eastAsia="ru-RU"/>
              </w:rPr>
              <w:t>.</w:t>
            </w:r>
          </w:p>
          <w:p w14:paraId="1B3203A1" w14:textId="77777777" w:rsidR="00295C7C" w:rsidRPr="00DA0249" w:rsidRDefault="00295C7C" w:rsidP="00DA0249">
            <w:pPr>
              <w:autoSpaceDE w:val="0"/>
              <w:autoSpaceDN w:val="0"/>
              <w:adjustRightInd w:val="0"/>
              <w:spacing w:after="0" w:line="240" w:lineRule="auto"/>
              <w:outlineLvl w:val="1"/>
              <w:rPr>
                <w:rFonts w:ascii="Times New Roman" w:eastAsia="Times New Roman" w:hAnsi="Times New Roman" w:cs="Times New Roman"/>
                <w:lang w:val="ru-RU" w:eastAsia="ru-RU"/>
              </w:rPr>
            </w:pPr>
          </w:p>
          <w:p w14:paraId="68C1EB43" w14:textId="71E02BF8" w:rsidR="00295C7C" w:rsidRPr="00DA0249" w:rsidRDefault="00DE16AE" w:rsidP="00DA0249">
            <w:pPr>
              <w:autoSpaceDE w:val="0"/>
              <w:autoSpaceDN w:val="0"/>
              <w:adjustRightInd w:val="0"/>
              <w:spacing w:after="0" w:line="240" w:lineRule="auto"/>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Напиток не предназначен для коррекции ферментного и энергетического обмена организма спортсмена</w:t>
            </w:r>
            <w:r w:rsidR="003F1AFB" w:rsidRPr="00DA0249">
              <w:rPr>
                <w:rFonts w:ascii="Times New Roman" w:eastAsia="Times New Roman" w:hAnsi="Times New Roman" w:cs="Times New Roman"/>
                <w:lang w:val="ru-RU" w:eastAsia="ru-RU"/>
              </w:rPr>
              <w:t>,</w:t>
            </w:r>
            <w:r w:rsidRPr="00DA0249">
              <w:rPr>
                <w:rFonts w:ascii="Times New Roman" w:eastAsia="Times New Roman" w:hAnsi="Times New Roman" w:cs="Times New Roman"/>
                <w:lang w:val="ru-RU" w:eastAsia="ru-RU"/>
              </w:rPr>
              <w:t xml:space="preserve"> и биохимизм его влияния соответствует психологическому воздействию и регидратации организма.</w:t>
            </w:r>
          </w:p>
          <w:p w14:paraId="726B56E2" w14:textId="77777777" w:rsidR="00295C7C" w:rsidRPr="00DA0249" w:rsidRDefault="00295C7C" w:rsidP="00DA0249">
            <w:pPr>
              <w:autoSpaceDE w:val="0"/>
              <w:autoSpaceDN w:val="0"/>
              <w:adjustRightInd w:val="0"/>
              <w:spacing w:after="0" w:line="240" w:lineRule="auto"/>
              <w:outlineLvl w:val="1"/>
              <w:rPr>
                <w:rFonts w:ascii="Times New Roman" w:eastAsia="Times New Roman" w:hAnsi="Times New Roman" w:cs="Times New Roman"/>
                <w:lang w:val="ru-RU" w:eastAsia="ru-RU"/>
              </w:rPr>
            </w:pPr>
          </w:p>
          <w:p w14:paraId="1AF10B5F" w14:textId="7BE6CAC7" w:rsidR="00295C7C" w:rsidRPr="00DA0249" w:rsidRDefault="00DE16AE" w:rsidP="00DA0249">
            <w:pPr>
              <w:autoSpaceDE w:val="0"/>
              <w:autoSpaceDN w:val="0"/>
              <w:adjustRightInd w:val="0"/>
              <w:spacing w:after="0" w:line="240" w:lineRule="auto"/>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 xml:space="preserve">Известно средство повышения адаптируемости человека к экстремальным условиям «Витабиос» на основе дезинтегрированных оболочек винных дрожжей, имеющих антиоксидазную активность </w:t>
            </w:r>
            <w:r w:rsidR="003F1AFB" w:rsidRPr="00DA0249">
              <w:rPr>
                <w:rFonts w:ascii="Times New Roman" w:eastAsia="Times New Roman" w:hAnsi="Times New Roman" w:cs="Times New Roman"/>
                <w:lang w:val="ru-RU" w:eastAsia="ru-RU"/>
              </w:rPr>
              <w:t>(</w:t>
            </w:r>
            <w:r w:rsidRPr="00DA0249">
              <w:rPr>
                <w:rFonts w:ascii="Times New Roman" w:eastAsia="Times New Roman" w:hAnsi="Times New Roman" w:cs="Times New Roman"/>
                <w:lang w:val="ru-RU" w:eastAsia="ru-RU"/>
              </w:rPr>
              <w:t>патент РФ № 2191587 опубликован 27.10.2002, патентообладатель: ООО «Научно-производственная фирма «Аквазинэль», авторы</w:t>
            </w:r>
            <w:r w:rsidR="003F1AFB" w:rsidRPr="00DA0249">
              <w:rPr>
                <w:rFonts w:ascii="Times New Roman" w:eastAsia="Times New Roman" w:hAnsi="Times New Roman" w:cs="Times New Roman"/>
                <w:lang w:val="ru-RU" w:eastAsia="ru-RU"/>
              </w:rPr>
              <w:t>:</w:t>
            </w:r>
            <w:r w:rsidRPr="00DA0249">
              <w:rPr>
                <w:rFonts w:ascii="Times New Roman" w:eastAsia="Times New Roman" w:hAnsi="Times New Roman" w:cs="Times New Roman"/>
                <w:lang w:val="ru-RU" w:eastAsia="ru-RU"/>
              </w:rPr>
              <w:t xml:space="preserve"> Спиридонов В.Е и др. URL</w:t>
            </w:r>
            <w:r w:rsidR="003F1AFB" w:rsidRPr="00DA0249">
              <w:rPr>
                <w:rFonts w:ascii="Times New Roman" w:eastAsia="Times New Roman" w:hAnsi="Times New Roman" w:cs="Times New Roman"/>
                <w:lang w:val="ru-RU" w:eastAsia="ru-RU"/>
              </w:rPr>
              <w:t>:</w:t>
            </w:r>
            <w:r w:rsidRPr="00DA0249">
              <w:rPr>
                <w:rFonts w:ascii="Times New Roman" w:eastAsia="Times New Roman" w:hAnsi="Times New Roman" w:cs="Times New Roman"/>
                <w:lang w:val="ru-RU" w:eastAsia="ru-RU"/>
              </w:rPr>
              <w:t xml:space="preserve"> </w:t>
            </w:r>
            <w:hyperlink r:id="rId10" w:history="1">
              <w:r w:rsidR="003F1AFB" w:rsidRPr="00DA0249">
                <w:rPr>
                  <w:rStyle w:val="af3"/>
                  <w:rFonts w:ascii="Times New Roman" w:eastAsia="Times New Roman" w:hAnsi="Times New Roman" w:cs="Times New Roman"/>
                  <w:color w:val="auto"/>
                  <w:u w:val="none"/>
                  <w:lang w:val="ru-RU" w:eastAsia="ru-RU"/>
                </w:rPr>
                <w:t>http://www1.fips.ru/fips_servl/fips_servlet. Режим</w:t>
              </w:r>
            </w:hyperlink>
            <w:r w:rsidR="003F1AFB" w:rsidRPr="00DA0249">
              <w:rPr>
                <w:rFonts w:ascii="Times New Roman" w:eastAsia="Times New Roman" w:hAnsi="Times New Roman" w:cs="Times New Roman"/>
                <w:lang w:val="ru-RU" w:eastAsia="ru-RU"/>
              </w:rPr>
              <w:t xml:space="preserve"> доступа: ФГУ ФИПС).</w:t>
            </w:r>
          </w:p>
          <w:p w14:paraId="2C4E0B50" w14:textId="77777777" w:rsidR="00295C7C" w:rsidRPr="00DA0249" w:rsidRDefault="00295C7C" w:rsidP="00DA0249">
            <w:pPr>
              <w:autoSpaceDE w:val="0"/>
              <w:autoSpaceDN w:val="0"/>
              <w:adjustRightInd w:val="0"/>
              <w:spacing w:after="0" w:line="240" w:lineRule="auto"/>
              <w:outlineLvl w:val="1"/>
              <w:rPr>
                <w:rFonts w:ascii="Times New Roman" w:eastAsia="Times New Roman" w:hAnsi="Times New Roman" w:cs="Times New Roman"/>
                <w:lang w:val="ru-RU" w:eastAsia="ru-RU"/>
              </w:rPr>
            </w:pPr>
          </w:p>
          <w:p w14:paraId="4914C0B2" w14:textId="77777777" w:rsidR="00295C7C" w:rsidRPr="00DA0249" w:rsidRDefault="00DE16AE" w:rsidP="00DA0249">
            <w:pPr>
              <w:autoSpaceDE w:val="0"/>
              <w:autoSpaceDN w:val="0"/>
              <w:adjustRightInd w:val="0"/>
              <w:spacing w:after="0" w:line="240" w:lineRule="auto"/>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Средство предназначено для использования в виде биосорбента со свойствами противоаллергических препаратов, радиофагов, сорбентов токсичных элементов и ионов тяжелых металлов. Влияние на повышение работоспособности не зарегистрировано.</w:t>
            </w:r>
          </w:p>
          <w:p w14:paraId="3C315531" w14:textId="77777777" w:rsidR="00295C7C" w:rsidRPr="00DA0249" w:rsidRDefault="00295C7C" w:rsidP="00DA0249">
            <w:pPr>
              <w:autoSpaceDE w:val="0"/>
              <w:autoSpaceDN w:val="0"/>
              <w:adjustRightInd w:val="0"/>
              <w:spacing w:after="0" w:line="240" w:lineRule="auto"/>
              <w:outlineLvl w:val="1"/>
              <w:rPr>
                <w:rFonts w:ascii="Times New Roman" w:eastAsia="Times New Roman" w:hAnsi="Times New Roman" w:cs="Times New Roman"/>
                <w:lang w:val="ru-RU" w:eastAsia="ru-RU"/>
              </w:rPr>
            </w:pPr>
          </w:p>
          <w:p w14:paraId="4B9DFB30" w14:textId="7DA28D40" w:rsidR="00295C7C" w:rsidRPr="00DA0249" w:rsidRDefault="00DE16AE" w:rsidP="00DA0249">
            <w:pPr>
              <w:autoSpaceDE w:val="0"/>
              <w:autoSpaceDN w:val="0"/>
              <w:adjustRightInd w:val="0"/>
              <w:spacing w:after="0" w:line="240" w:lineRule="auto"/>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 xml:space="preserve">Известно средство, обладающее тонизирующим и общеукрепляющим действием «Энерготон», содержащее концентрированный виноградный сок, яблочный экстракт, черноплоднорябиновый экстракт, водно-спиртовые экстракты шиповника и боярышника, а также водно-спиртовые экстракты аралии и элеутерококка </w:t>
            </w:r>
            <w:r w:rsidR="007B422B" w:rsidRPr="00DA0249">
              <w:rPr>
                <w:rFonts w:ascii="Times New Roman" w:eastAsia="Times New Roman" w:hAnsi="Times New Roman" w:cs="Times New Roman"/>
                <w:lang w:val="ru-RU" w:eastAsia="ru-RU"/>
              </w:rPr>
              <w:t>(</w:t>
            </w:r>
            <w:r w:rsidRPr="00DA0249">
              <w:rPr>
                <w:rFonts w:ascii="Times New Roman" w:eastAsia="Times New Roman" w:hAnsi="Times New Roman" w:cs="Times New Roman"/>
                <w:lang w:val="ru-RU" w:eastAsia="ru-RU"/>
              </w:rPr>
              <w:t>патент РФ № 2018316, опубликован 30.08.1994, автор</w:t>
            </w:r>
            <w:r w:rsidR="007B422B" w:rsidRPr="00DA0249">
              <w:rPr>
                <w:rFonts w:ascii="Times New Roman" w:eastAsia="Times New Roman" w:hAnsi="Times New Roman" w:cs="Times New Roman"/>
                <w:lang w:val="ru-RU" w:eastAsia="ru-RU"/>
              </w:rPr>
              <w:t>ы:</w:t>
            </w:r>
            <w:r w:rsidRPr="00DA0249">
              <w:rPr>
                <w:rFonts w:ascii="Times New Roman" w:eastAsia="Times New Roman" w:hAnsi="Times New Roman" w:cs="Times New Roman"/>
                <w:lang w:val="ru-RU" w:eastAsia="ru-RU"/>
              </w:rPr>
              <w:t xml:space="preserve"> Соколов С.Я и др., патентообладатель: Международная ассоциация фитотерапии и традиционной медицины «Фитосан-интер». </w:t>
            </w:r>
            <w:r w:rsidR="008B54E8" w:rsidRPr="00DA0249">
              <w:rPr>
                <w:rFonts w:ascii="Times New Roman" w:eastAsia="Times New Roman" w:hAnsi="Times New Roman" w:cs="Times New Roman"/>
                <w:lang w:val="ru-RU" w:eastAsia="ru-RU"/>
              </w:rPr>
              <w:t xml:space="preserve">URL: </w:t>
            </w:r>
            <w:r w:rsidRPr="00DA0249">
              <w:rPr>
                <w:rFonts w:ascii="Times New Roman" w:eastAsia="Times New Roman" w:hAnsi="Times New Roman" w:cs="Times New Roman"/>
                <w:lang w:val="ru-RU" w:eastAsia="ru-RU"/>
              </w:rPr>
              <w:t>http://www1.fips.ru/fips_servl/fips_servlet</w:t>
            </w:r>
            <w:r w:rsidR="008B54E8" w:rsidRPr="00DA0249">
              <w:rPr>
                <w:rFonts w:ascii="Times New Roman" w:eastAsia="Times New Roman" w:hAnsi="Times New Roman" w:cs="Times New Roman"/>
                <w:lang w:val="ru-RU" w:eastAsia="ru-RU"/>
              </w:rPr>
              <w:t>. Режим доступа: ФГУ ФИПС)</w:t>
            </w:r>
            <w:r w:rsidRPr="00DA0249">
              <w:rPr>
                <w:rFonts w:ascii="Times New Roman" w:eastAsia="Times New Roman" w:hAnsi="Times New Roman" w:cs="Times New Roman"/>
                <w:lang w:val="ru-RU" w:eastAsia="ru-RU"/>
              </w:rPr>
              <w:t xml:space="preserve">. Экспериментальная проверка разработчиками эффективности средства показала почти двукратное увеличение работоспособности при длительном применении. Однако в Германии при использовании водно-спиртовой настойки элеутерококка двадцать натренированных бегунов не смогли улучшить свои результаты </w:t>
            </w:r>
            <w:r w:rsidR="008B54E8" w:rsidRPr="00DA0249">
              <w:rPr>
                <w:rFonts w:ascii="Times New Roman" w:eastAsia="Times New Roman" w:hAnsi="Times New Roman" w:cs="Times New Roman"/>
                <w:lang w:val="ru-RU" w:eastAsia="ru-RU"/>
              </w:rPr>
              <w:t>(</w:t>
            </w:r>
            <w:r w:rsidRPr="00DA0249">
              <w:rPr>
                <w:rFonts w:ascii="Times New Roman" w:eastAsia="Times New Roman" w:hAnsi="Times New Roman" w:cs="Times New Roman"/>
                <w:lang w:val="ru-RU" w:eastAsia="ru-RU"/>
              </w:rPr>
              <w:t>Вертхаймер</w:t>
            </w:r>
            <w:r w:rsidR="008B54E8" w:rsidRPr="00DA0249">
              <w:rPr>
                <w:rFonts w:ascii="Times New Roman" w:eastAsia="Times New Roman" w:hAnsi="Times New Roman" w:cs="Times New Roman"/>
                <w:lang w:val="ru-RU" w:eastAsia="ru-RU"/>
              </w:rPr>
              <w:t xml:space="preserve"> Н.</w:t>
            </w:r>
            <w:r w:rsidRPr="00DA0249">
              <w:rPr>
                <w:rFonts w:ascii="Times New Roman" w:eastAsia="Times New Roman" w:hAnsi="Times New Roman" w:cs="Times New Roman"/>
                <w:lang w:val="ru-RU" w:eastAsia="ru-RU"/>
              </w:rPr>
              <w:t xml:space="preserve"> Лекарственные препараты и БАД</w:t>
            </w:r>
            <w:r w:rsidR="008B54E8" w:rsidRPr="00DA0249">
              <w:rPr>
                <w:rFonts w:ascii="Times New Roman" w:eastAsia="Times New Roman" w:hAnsi="Times New Roman" w:cs="Times New Roman"/>
                <w:lang w:val="ru-RU" w:eastAsia="ru-RU"/>
              </w:rPr>
              <w:t>:</w:t>
            </w:r>
            <w:r w:rsidRPr="00DA0249">
              <w:rPr>
                <w:rFonts w:ascii="Times New Roman" w:eastAsia="Times New Roman" w:hAnsi="Times New Roman" w:cs="Times New Roman"/>
                <w:lang w:val="ru-RU" w:eastAsia="ru-RU"/>
              </w:rPr>
              <w:t xml:space="preserve"> Справочник</w:t>
            </w:r>
            <w:r w:rsidR="008B54E8" w:rsidRPr="00DA0249">
              <w:rPr>
                <w:rFonts w:ascii="Times New Roman" w:eastAsia="Times New Roman" w:hAnsi="Times New Roman" w:cs="Times New Roman"/>
                <w:lang w:val="ru-RU" w:eastAsia="ru-RU"/>
              </w:rPr>
              <w:t>. М.: ИД Ридерз Дайджест,</w:t>
            </w:r>
            <w:r w:rsidRPr="00DA0249">
              <w:rPr>
                <w:rFonts w:ascii="Times New Roman" w:eastAsia="Times New Roman" w:hAnsi="Times New Roman" w:cs="Times New Roman"/>
                <w:lang w:val="ru-RU" w:eastAsia="ru-RU"/>
              </w:rPr>
              <w:t xml:space="preserve"> 2005</w:t>
            </w:r>
            <w:r w:rsidR="008B54E8" w:rsidRPr="00DA0249">
              <w:rPr>
                <w:rFonts w:ascii="Times New Roman" w:eastAsia="Times New Roman" w:hAnsi="Times New Roman" w:cs="Times New Roman"/>
                <w:lang w:val="ru-RU" w:eastAsia="ru-RU"/>
              </w:rPr>
              <w:t>.</w:t>
            </w:r>
            <w:r w:rsidRPr="00DA0249">
              <w:rPr>
                <w:rFonts w:ascii="Times New Roman" w:eastAsia="Times New Roman" w:hAnsi="Times New Roman" w:cs="Times New Roman"/>
                <w:lang w:val="ru-RU" w:eastAsia="ru-RU"/>
              </w:rPr>
              <w:t xml:space="preserve"> С.</w:t>
            </w:r>
            <w:r w:rsidR="008B54E8" w:rsidRPr="00DA0249">
              <w:rPr>
                <w:rFonts w:ascii="Times New Roman" w:eastAsia="Times New Roman" w:hAnsi="Times New Roman" w:cs="Times New Roman"/>
                <w:lang w:val="ru-RU" w:eastAsia="ru-RU"/>
              </w:rPr>
              <w:t xml:space="preserve"> </w:t>
            </w:r>
            <w:r w:rsidRPr="00DA0249">
              <w:rPr>
                <w:rFonts w:ascii="Times New Roman" w:eastAsia="Times New Roman" w:hAnsi="Times New Roman" w:cs="Times New Roman"/>
                <w:lang w:val="ru-RU" w:eastAsia="ru-RU"/>
              </w:rPr>
              <w:t>479</w:t>
            </w:r>
            <w:r w:rsidR="008B54E8" w:rsidRPr="00DA0249">
              <w:rPr>
                <w:rFonts w:ascii="Times New Roman" w:eastAsia="Times New Roman" w:hAnsi="Times New Roman" w:cs="Times New Roman"/>
                <w:lang w:val="ru-RU" w:eastAsia="ru-RU"/>
              </w:rPr>
              <w:t>)</w:t>
            </w:r>
            <w:r w:rsidRPr="00DA0249">
              <w:rPr>
                <w:rFonts w:ascii="Times New Roman" w:eastAsia="Times New Roman" w:hAnsi="Times New Roman" w:cs="Times New Roman"/>
                <w:lang w:val="ru-RU" w:eastAsia="ru-RU"/>
              </w:rPr>
              <w:t xml:space="preserve">. Кроме того, эксперименты Скального А.В. </w:t>
            </w:r>
            <w:r w:rsidR="008B54E8" w:rsidRPr="00DA0249">
              <w:rPr>
                <w:rFonts w:ascii="Times New Roman" w:eastAsia="Times New Roman" w:hAnsi="Times New Roman" w:cs="Times New Roman"/>
                <w:lang w:val="ru-RU" w:eastAsia="ru-RU"/>
              </w:rPr>
              <w:t>(</w:t>
            </w:r>
            <w:r w:rsidRPr="00DA0249">
              <w:rPr>
                <w:rFonts w:ascii="Times New Roman" w:eastAsia="Times New Roman" w:hAnsi="Times New Roman" w:cs="Times New Roman"/>
                <w:lang w:val="ru-RU" w:eastAsia="ru-RU"/>
              </w:rPr>
              <w:t>Скальный А.В.</w:t>
            </w:r>
            <w:r w:rsidR="008B54E8" w:rsidRPr="00DA0249">
              <w:rPr>
                <w:rFonts w:ascii="Times New Roman" w:eastAsia="Times New Roman" w:hAnsi="Times New Roman" w:cs="Times New Roman"/>
                <w:lang w:val="ru-RU" w:eastAsia="ru-RU"/>
              </w:rPr>
              <w:t>, Орджоникидзе З.Г., Катулин А.Н.</w:t>
            </w:r>
            <w:r w:rsidRPr="00DA0249">
              <w:rPr>
                <w:rFonts w:ascii="Times New Roman" w:eastAsia="Times New Roman" w:hAnsi="Times New Roman" w:cs="Times New Roman"/>
                <w:lang w:val="ru-RU" w:eastAsia="ru-RU"/>
              </w:rPr>
              <w:t xml:space="preserve"> Питание в спорте: макро-и микроэлементы</w:t>
            </w:r>
            <w:r w:rsidR="008B54E8" w:rsidRPr="00DA0249">
              <w:rPr>
                <w:rFonts w:ascii="Times New Roman" w:eastAsia="Times New Roman" w:hAnsi="Times New Roman" w:cs="Times New Roman"/>
                <w:lang w:val="ru-RU" w:eastAsia="ru-RU"/>
              </w:rPr>
              <w:t>.</w:t>
            </w:r>
            <w:r w:rsidRPr="00DA0249">
              <w:rPr>
                <w:rFonts w:ascii="Times New Roman" w:eastAsia="Times New Roman" w:hAnsi="Times New Roman" w:cs="Times New Roman"/>
                <w:lang w:val="ru-RU" w:eastAsia="ru-RU"/>
              </w:rPr>
              <w:t xml:space="preserve"> М.: </w:t>
            </w:r>
            <w:r w:rsidR="008B54E8" w:rsidRPr="00DA0249">
              <w:rPr>
                <w:rFonts w:ascii="Times New Roman" w:eastAsia="Times New Roman" w:hAnsi="Times New Roman" w:cs="Times New Roman"/>
                <w:lang w:val="ru-RU" w:eastAsia="ru-RU"/>
              </w:rPr>
              <w:t>ИД «</w:t>
            </w:r>
            <w:r w:rsidRPr="00DA0249">
              <w:rPr>
                <w:rFonts w:ascii="Times New Roman" w:eastAsia="Times New Roman" w:hAnsi="Times New Roman" w:cs="Times New Roman"/>
                <w:lang w:val="ru-RU" w:eastAsia="ru-RU"/>
              </w:rPr>
              <w:t>Городец</w:t>
            </w:r>
            <w:r w:rsidR="008B54E8" w:rsidRPr="00DA0249">
              <w:rPr>
                <w:rFonts w:ascii="Times New Roman" w:eastAsia="Times New Roman" w:hAnsi="Times New Roman" w:cs="Times New Roman"/>
                <w:lang w:val="ru-RU" w:eastAsia="ru-RU"/>
              </w:rPr>
              <w:t>»</w:t>
            </w:r>
            <w:r w:rsidRPr="00DA0249">
              <w:rPr>
                <w:rFonts w:ascii="Times New Roman" w:eastAsia="Times New Roman" w:hAnsi="Times New Roman" w:cs="Times New Roman"/>
                <w:lang w:val="ru-RU" w:eastAsia="ru-RU"/>
              </w:rPr>
              <w:t>, 2005. С.</w:t>
            </w:r>
            <w:r w:rsidR="008B54E8" w:rsidRPr="00DA0249">
              <w:rPr>
                <w:rFonts w:ascii="Times New Roman" w:eastAsia="Times New Roman" w:hAnsi="Times New Roman" w:cs="Times New Roman"/>
                <w:lang w:val="ru-RU" w:eastAsia="ru-RU"/>
              </w:rPr>
              <w:t xml:space="preserve"> </w:t>
            </w:r>
            <w:r w:rsidRPr="00DA0249">
              <w:rPr>
                <w:rFonts w:ascii="Times New Roman" w:eastAsia="Times New Roman" w:hAnsi="Times New Roman" w:cs="Times New Roman"/>
                <w:lang w:val="ru-RU" w:eastAsia="ru-RU"/>
              </w:rPr>
              <w:t>114</w:t>
            </w:r>
            <w:r w:rsidR="008B54E8" w:rsidRPr="00DA0249">
              <w:rPr>
                <w:rFonts w:ascii="Times New Roman" w:eastAsia="Times New Roman" w:hAnsi="Times New Roman" w:cs="Times New Roman"/>
                <w:lang w:val="ru-RU" w:eastAsia="ru-RU"/>
              </w:rPr>
              <w:t>–</w:t>
            </w:r>
            <w:r w:rsidRPr="00DA0249">
              <w:rPr>
                <w:rFonts w:ascii="Times New Roman" w:eastAsia="Times New Roman" w:hAnsi="Times New Roman" w:cs="Times New Roman"/>
                <w:lang w:val="ru-RU" w:eastAsia="ru-RU"/>
              </w:rPr>
              <w:t>117</w:t>
            </w:r>
            <w:r w:rsidR="008B54E8" w:rsidRPr="00DA0249">
              <w:rPr>
                <w:rFonts w:ascii="Times New Roman" w:eastAsia="Times New Roman" w:hAnsi="Times New Roman" w:cs="Times New Roman"/>
                <w:lang w:val="ru-RU" w:eastAsia="ru-RU"/>
              </w:rPr>
              <w:t xml:space="preserve">.) </w:t>
            </w:r>
            <w:r w:rsidRPr="00DA0249">
              <w:rPr>
                <w:rFonts w:ascii="Times New Roman" w:eastAsia="Times New Roman" w:hAnsi="Times New Roman" w:cs="Times New Roman"/>
                <w:lang w:val="ru-RU" w:eastAsia="ru-RU"/>
              </w:rPr>
              <w:t>по применению минеральных подкормок («Берламин модуляр» фирмы «Берлин-Хеми», Германия) в массированных дозах (200 г/сутки) приводили к уменьшению их концентраций в крови и в моче, причем анаболический эффект у 30 исследуемых футболистов начал проявляться только через 15 дней, что позволило авторам считать минеральные подкормки элементом «дополнительного питания». Это вполне согласуется с современной биохимической концепцией, согласно которой любые поступления в организм минералов и углеводов, прежде чем попасть к работающим органам, накапливаются и трансформируются в усвояемые комплексы в соответствующих органных депо (пулах организма) и только затем по истощению запасов в депо могут удовлетворять потребности в них работающих органов.</w:t>
            </w:r>
          </w:p>
          <w:p w14:paraId="06BA37BC" w14:textId="77777777" w:rsidR="00295C7C" w:rsidRPr="00DA0249" w:rsidRDefault="00295C7C" w:rsidP="00DA0249">
            <w:pPr>
              <w:autoSpaceDE w:val="0"/>
              <w:autoSpaceDN w:val="0"/>
              <w:adjustRightInd w:val="0"/>
              <w:spacing w:after="0" w:line="240" w:lineRule="auto"/>
              <w:outlineLvl w:val="1"/>
              <w:rPr>
                <w:rFonts w:ascii="Times New Roman" w:eastAsia="Times New Roman" w:hAnsi="Times New Roman" w:cs="Times New Roman"/>
                <w:lang w:val="ru-RU" w:eastAsia="ru-RU"/>
              </w:rPr>
            </w:pPr>
          </w:p>
          <w:p w14:paraId="30F8CBDD" w14:textId="77777777" w:rsidR="00295C7C" w:rsidRPr="00DA0249" w:rsidRDefault="00DE16AE" w:rsidP="00DA0249">
            <w:pPr>
              <w:autoSpaceDE w:val="0"/>
              <w:autoSpaceDN w:val="0"/>
              <w:adjustRightInd w:val="0"/>
              <w:spacing w:after="0" w:line="240" w:lineRule="auto"/>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Таким образом, обладая выраженным адаптогенным эффектом, препарат не оказывает гепатопротекторного эффекта и не может защитить паренхиматозные органы спортсмена от вредного влияния избытка стрессовых гормонов.</w:t>
            </w:r>
          </w:p>
          <w:p w14:paraId="53B1A956" w14:textId="77777777" w:rsidR="00295C7C" w:rsidRPr="00DA0249" w:rsidRDefault="00295C7C" w:rsidP="00DA0249">
            <w:pPr>
              <w:autoSpaceDE w:val="0"/>
              <w:autoSpaceDN w:val="0"/>
              <w:adjustRightInd w:val="0"/>
              <w:spacing w:after="0" w:line="240" w:lineRule="auto"/>
              <w:outlineLvl w:val="1"/>
              <w:rPr>
                <w:rFonts w:ascii="Times New Roman" w:eastAsia="Times New Roman" w:hAnsi="Times New Roman" w:cs="Times New Roman"/>
                <w:lang w:val="ru-RU" w:eastAsia="ru-RU"/>
              </w:rPr>
            </w:pPr>
          </w:p>
          <w:p w14:paraId="61BA3017" w14:textId="16A462CF" w:rsidR="00295C7C" w:rsidRPr="00DA0249" w:rsidRDefault="00DE16AE" w:rsidP="00DA0249">
            <w:pPr>
              <w:autoSpaceDE w:val="0"/>
              <w:autoSpaceDN w:val="0"/>
              <w:adjustRightInd w:val="0"/>
              <w:spacing w:after="0" w:line="240" w:lineRule="auto"/>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 xml:space="preserve">Более подробный обзор существующих аналогов антистрессовых напитков приведен в специальном исследовании </w:t>
            </w:r>
            <w:r w:rsidR="005543B6" w:rsidRPr="00DA0249">
              <w:rPr>
                <w:rFonts w:ascii="Times New Roman" w:eastAsia="Times New Roman" w:hAnsi="Times New Roman" w:cs="Times New Roman"/>
                <w:lang w:val="ru-RU" w:eastAsia="ru-RU"/>
              </w:rPr>
              <w:t>(</w:t>
            </w:r>
            <w:r w:rsidRPr="00DA0249">
              <w:rPr>
                <w:rFonts w:ascii="Times New Roman" w:eastAsia="Times New Roman" w:hAnsi="Times New Roman" w:cs="Times New Roman"/>
                <w:lang w:val="ru-RU" w:eastAsia="ru-RU"/>
              </w:rPr>
              <w:t>Герасимов Е.М.</w:t>
            </w:r>
            <w:r w:rsidR="005543B6" w:rsidRPr="00DA0249">
              <w:rPr>
                <w:rFonts w:ascii="Times New Roman" w:eastAsia="Times New Roman" w:hAnsi="Times New Roman" w:cs="Times New Roman"/>
                <w:lang w:val="ru-RU" w:eastAsia="ru-RU"/>
              </w:rPr>
              <w:t>, Третьяк Л.Н., Ячевский В.Н.</w:t>
            </w:r>
            <w:r w:rsidRPr="00DA0249">
              <w:rPr>
                <w:rFonts w:ascii="Times New Roman" w:eastAsia="Times New Roman" w:hAnsi="Times New Roman" w:cs="Times New Roman"/>
                <w:lang w:val="ru-RU" w:eastAsia="ru-RU"/>
              </w:rPr>
              <w:t xml:space="preserve"> Ингредиентный состав многофункциональных пищевых напитков: Методическое руководство для тренеров и спортсменов высшей квалификации. Оренбург, типография ИП Кострицин</w:t>
            </w:r>
            <w:r w:rsidR="005543B6" w:rsidRPr="00DA0249">
              <w:rPr>
                <w:rFonts w:ascii="Times New Roman" w:eastAsia="Times New Roman" w:hAnsi="Times New Roman" w:cs="Times New Roman"/>
                <w:lang w:val="ru-RU" w:eastAsia="ru-RU"/>
              </w:rPr>
              <w:t>,</w:t>
            </w:r>
            <w:r w:rsidRPr="00DA0249">
              <w:rPr>
                <w:rFonts w:ascii="Times New Roman" w:eastAsia="Times New Roman" w:hAnsi="Times New Roman" w:cs="Times New Roman"/>
                <w:lang w:val="ru-RU" w:eastAsia="ru-RU"/>
              </w:rPr>
              <w:t xml:space="preserve"> 2010. 70 с.</w:t>
            </w:r>
            <w:r w:rsidR="005543B6" w:rsidRPr="00DA0249">
              <w:rPr>
                <w:rFonts w:ascii="Times New Roman" w:eastAsia="Times New Roman" w:hAnsi="Times New Roman" w:cs="Times New Roman"/>
                <w:lang w:val="ru-RU" w:eastAsia="ru-RU"/>
              </w:rPr>
              <w:t>)</w:t>
            </w:r>
            <w:r w:rsidRPr="00DA0249">
              <w:rPr>
                <w:rFonts w:ascii="Times New Roman" w:eastAsia="Times New Roman" w:hAnsi="Times New Roman" w:cs="Times New Roman"/>
                <w:lang w:val="ru-RU" w:eastAsia="ru-RU"/>
              </w:rPr>
              <w:t>.</w:t>
            </w:r>
          </w:p>
          <w:p w14:paraId="3ED3D91E" w14:textId="77777777" w:rsidR="00295C7C" w:rsidRPr="00DA0249" w:rsidRDefault="00295C7C" w:rsidP="00DA0249">
            <w:pPr>
              <w:autoSpaceDE w:val="0"/>
              <w:autoSpaceDN w:val="0"/>
              <w:adjustRightInd w:val="0"/>
              <w:spacing w:after="0" w:line="240" w:lineRule="auto"/>
              <w:outlineLvl w:val="1"/>
              <w:rPr>
                <w:rFonts w:ascii="Times New Roman" w:eastAsia="Times New Roman" w:hAnsi="Times New Roman" w:cs="Times New Roman"/>
                <w:lang w:val="ru-RU" w:eastAsia="ru-RU"/>
              </w:rPr>
            </w:pPr>
          </w:p>
          <w:p w14:paraId="603D29EA" w14:textId="3CCE59F6" w:rsidR="00295C7C" w:rsidRPr="00DA0249" w:rsidRDefault="00DE16AE" w:rsidP="00DA0249">
            <w:pPr>
              <w:autoSpaceDE w:val="0"/>
              <w:autoSpaceDN w:val="0"/>
              <w:adjustRightInd w:val="0"/>
              <w:spacing w:after="0" w:line="240" w:lineRule="auto"/>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Недостатком всех известных технических решений является стремление посредством применения напитков быстро компенсировать энерготраты организма спортсмена путем опасного экзогенного насыщения организма углеводами, произвести быструю регидратацию, создавая опасную для сердечно-сосудистой системы гиперволемию, а также восполнить потери минеральных солей, ориентируясь на объемы их выбросов организмом как отработанных шламов потом и моч</w:t>
            </w:r>
            <w:r w:rsidR="00A309AB" w:rsidRPr="00DA0249">
              <w:rPr>
                <w:rFonts w:ascii="Times New Roman" w:eastAsia="Times New Roman" w:hAnsi="Times New Roman" w:cs="Times New Roman"/>
                <w:lang w:val="ru-RU" w:eastAsia="ru-RU"/>
              </w:rPr>
              <w:t>о</w:t>
            </w:r>
            <w:r w:rsidRPr="00DA0249">
              <w:rPr>
                <w:rFonts w:ascii="Times New Roman" w:eastAsia="Times New Roman" w:hAnsi="Times New Roman" w:cs="Times New Roman"/>
                <w:lang w:val="ru-RU" w:eastAsia="ru-RU"/>
              </w:rPr>
              <w:t>й, что напоминает механизм уринотерапии. При этом другие механизмы моделирования состава напитков ориентированы на насыщение организма спортсмена жизненно необходимыми питательными веществами, включая витамины, что входит в функции нутрициологии, но не коррекции биохимического обмена веществ в направлении стимулирования постоянно возобновляемого аутогенного энергообеспечения мышц, длительно работающих на пределе возможностей</w:t>
            </w:r>
          </w:p>
        </w:tc>
      </w:tr>
      <w:tr w:rsidR="00295C7C" w:rsidRPr="00DA0249" w14:paraId="476584F9" w14:textId="77777777" w:rsidTr="00DA0249">
        <w:tc>
          <w:tcPr>
            <w:tcW w:w="323" w:type="pct"/>
            <w:shd w:val="clear" w:color="auto" w:fill="auto"/>
            <w:vAlign w:val="center"/>
          </w:tcPr>
          <w:p w14:paraId="699DE6D8"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2</w:t>
            </w:r>
          </w:p>
        </w:tc>
        <w:tc>
          <w:tcPr>
            <w:tcW w:w="621" w:type="pct"/>
            <w:shd w:val="clear" w:color="auto" w:fill="auto"/>
            <w:vAlign w:val="center"/>
          </w:tcPr>
          <w:p w14:paraId="69ADCDF3"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Рюкзак на опорах с колесами</w:t>
            </w:r>
          </w:p>
        </w:tc>
        <w:tc>
          <w:tcPr>
            <w:tcW w:w="573" w:type="pct"/>
            <w:shd w:val="clear" w:color="auto" w:fill="auto"/>
            <w:vAlign w:val="center"/>
          </w:tcPr>
          <w:p w14:paraId="4BC2C92E"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 xml:space="preserve">Патент РФ </w:t>
            </w:r>
          </w:p>
          <w:p w14:paraId="0AACC4C1"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 2497705</w:t>
            </w:r>
          </w:p>
          <w:p w14:paraId="2104C7D4"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(опубликован</w:t>
            </w:r>
          </w:p>
          <w:p w14:paraId="4F72CDD5"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10.11.2013)</w:t>
            </w:r>
          </w:p>
        </w:tc>
        <w:tc>
          <w:tcPr>
            <w:tcW w:w="620" w:type="pct"/>
            <w:shd w:val="clear" w:color="auto" w:fill="auto"/>
            <w:vAlign w:val="center"/>
          </w:tcPr>
          <w:p w14:paraId="46B20A91" w14:textId="5BD8C9F9" w:rsidR="00DB577D" w:rsidRPr="00DA0249" w:rsidRDefault="00DE16AE" w:rsidP="00DA0249">
            <w:pPr>
              <w:spacing w:after="0" w:line="240" w:lineRule="auto"/>
              <w:jc w:val="center"/>
              <w:rPr>
                <w:rFonts w:ascii="Times New Roman" w:hAnsi="Times New Roman" w:cs="Times New Roman"/>
                <w:bCs/>
                <w:lang w:val="ru-RU"/>
              </w:rPr>
            </w:pPr>
            <w:r w:rsidRPr="00DA0249">
              <w:rPr>
                <w:rFonts w:ascii="Times New Roman" w:hAnsi="Times New Roman" w:cs="Times New Roman"/>
                <w:bCs/>
                <w:lang w:val="ru-RU"/>
              </w:rPr>
              <w:t xml:space="preserve">Авторы: </w:t>
            </w:r>
          </w:p>
          <w:p w14:paraId="024F389A" w14:textId="2E2084EA" w:rsidR="00295C7C" w:rsidRPr="00DA0249" w:rsidRDefault="00DE16AE" w:rsidP="00DA0249">
            <w:pPr>
              <w:spacing w:after="0" w:line="240" w:lineRule="auto"/>
              <w:jc w:val="center"/>
              <w:rPr>
                <w:rFonts w:ascii="Times New Roman" w:hAnsi="Times New Roman" w:cs="Times New Roman"/>
                <w:bCs/>
                <w:lang w:val="ru-RU"/>
              </w:rPr>
            </w:pPr>
            <w:r w:rsidRPr="00DA0249">
              <w:rPr>
                <w:rFonts w:ascii="Times New Roman" w:hAnsi="Times New Roman" w:cs="Times New Roman"/>
                <w:bCs/>
                <w:lang w:val="ru-RU"/>
              </w:rPr>
              <w:t>Самсонович С</w:t>
            </w:r>
            <w:r w:rsidR="00DB577D" w:rsidRPr="00DA0249">
              <w:rPr>
                <w:rFonts w:ascii="Times New Roman" w:hAnsi="Times New Roman" w:cs="Times New Roman"/>
                <w:bCs/>
                <w:lang w:val="ru-RU"/>
              </w:rPr>
              <w:t>.</w:t>
            </w:r>
            <w:r w:rsidRPr="00DA0249">
              <w:rPr>
                <w:rFonts w:ascii="Times New Roman" w:hAnsi="Times New Roman" w:cs="Times New Roman"/>
                <w:bCs/>
                <w:lang w:val="ru-RU"/>
              </w:rPr>
              <w:t>Л</w:t>
            </w:r>
            <w:r w:rsidR="00DB577D" w:rsidRPr="00DA0249">
              <w:rPr>
                <w:rFonts w:ascii="Times New Roman" w:hAnsi="Times New Roman" w:cs="Times New Roman"/>
                <w:bCs/>
                <w:lang w:val="ru-RU"/>
              </w:rPr>
              <w:t>.</w:t>
            </w:r>
            <w:r w:rsidRPr="00DA0249">
              <w:rPr>
                <w:rFonts w:ascii="Times New Roman" w:hAnsi="Times New Roman" w:cs="Times New Roman"/>
                <w:bCs/>
                <w:lang w:val="ru-RU"/>
              </w:rPr>
              <w:t xml:space="preserve"> (RU), Чубиков В</w:t>
            </w:r>
            <w:r w:rsidR="00DB577D" w:rsidRPr="00DA0249">
              <w:rPr>
                <w:rFonts w:ascii="Times New Roman" w:hAnsi="Times New Roman" w:cs="Times New Roman"/>
                <w:bCs/>
                <w:lang w:val="ru-RU"/>
              </w:rPr>
              <w:t>.</w:t>
            </w:r>
            <w:r w:rsidRPr="00DA0249">
              <w:rPr>
                <w:rFonts w:ascii="Times New Roman" w:hAnsi="Times New Roman" w:cs="Times New Roman"/>
                <w:bCs/>
                <w:lang w:val="ru-RU"/>
              </w:rPr>
              <w:t>Н</w:t>
            </w:r>
            <w:r w:rsidR="00DB577D" w:rsidRPr="00DA0249">
              <w:rPr>
                <w:rFonts w:ascii="Times New Roman" w:hAnsi="Times New Roman" w:cs="Times New Roman"/>
                <w:bCs/>
                <w:lang w:val="ru-RU"/>
              </w:rPr>
              <w:t>.</w:t>
            </w:r>
            <w:r w:rsidRPr="00DA0249">
              <w:rPr>
                <w:rFonts w:ascii="Times New Roman" w:hAnsi="Times New Roman" w:cs="Times New Roman"/>
                <w:bCs/>
                <w:lang w:val="ru-RU"/>
              </w:rPr>
              <w:t xml:space="preserve"> (RU)</w:t>
            </w:r>
          </w:p>
          <w:p w14:paraId="59A6379F" w14:textId="3097E272" w:rsidR="00DB577D" w:rsidRPr="00DA0249" w:rsidRDefault="00DE16AE" w:rsidP="00DA0249">
            <w:pPr>
              <w:spacing w:after="0" w:line="240" w:lineRule="auto"/>
              <w:jc w:val="center"/>
              <w:rPr>
                <w:rFonts w:ascii="Times New Roman" w:hAnsi="Times New Roman" w:cs="Times New Roman"/>
                <w:bCs/>
                <w:lang w:val="ru-RU"/>
              </w:rPr>
            </w:pPr>
            <w:r w:rsidRPr="00DA0249">
              <w:rPr>
                <w:rFonts w:ascii="Times New Roman" w:hAnsi="Times New Roman" w:cs="Times New Roman"/>
                <w:bCs/>
                <w:lang w:val="ru-RU"/>
              </w:rPr>
              <w:t xml:space="preserve">Патентообладатель: </w:t>
            </w:r>
          </w:p>
          <w:p w14:paraId="52208CF3" w14:textId="4AB39501" w:rsidR="00295C7C" w:rsidRPr="00DA0249" w:rsidRDefault="00DE16AE" w:rsidP="00DA0249">
            <w:pPr>
              <w:spacing w:after="0" w:line="240" w:lineRule="auto"/>
              <w:jc w:val="center"/>
              <w:rPr>
                <w:rFonts w:ascii="Times New Roman" w:hAnsi="Times New Roman" w:cs="Times New Roman"/>
                <w:bCs/>
                <w:lang w:val="ru-RU"/>
              </w:rPr>
            </w:pPr>
            <w:r w:rsidRPr="00DA0249">
              <w:rPr>
                <w:rFonts w:ascii="Times New Roman" w:hAnsi="Times New Roman" w:cs="Times New Roman"/>
                <w:bCs/>
                <w:lang w:val="ru-RU"/>
              </w:rPr>
              <w:t xml:space="preserve">Федеральное государственное бюджетное образовательное учреждение высшего профессионального образования </w:t>
            </w:r>
            <w:r w:rsidR="00DB577D" w:rsidRPr="00DA0249">
              <w:rPr>
                <w:rFonts w:ascii="Times New Roman" w:hAnsi="Times New Roman" w:cs="Times New Roman"/>
                <w:bCs/>
                <w:lang w:val="ru-RU"/>
              </w:rPr>
              <w:t>«</w:t>
            </w:r>
            <w:r w:rsidRPr="00DA0249">
              <w:rPr>
                <w:rFonts w:ascii="Times New Roman" w:hAnsi="Times New Roman" w:cs="Times New Roman"/>
                <w:bCs/>
                <w:lang w:val="ru-RU"/>
              </w:rPr>
              <w:t>Московский авиационный институт (национальный исследовательский университет)</w:t>
            </w:r>
            <w:r w:rsidR="00DB577D" w:rsidRPr="00DA0249">
              <w:rPr>
                <w:rFonts w:ascii="Times New Roman" w:hAnsi="Times New Roman" w:cs="Times New Roman"/>
                <w:bCs/>
                <w:lang w:val="ru-RU"/>
              </w:rPr>
              <w:t>»</w:t>
            </w:r>
            <w:r w:rsidRPr="00DA0249">
              <w:rPr>
                <w:rFonts w:ascii="Times New Roman" w:hAnsi="Times New Roman" w:cs="Times New Roman"/>
                <w:bCs/>
                <w:lang w:val="ru-RU"/>
              </w:rPr>
              <w:t xml:space="preserve"> (МАИ) (RU)</w:t>
            </w:r>
          </w:p>
          <w:p w14:paraId="343B25B7" w14:textId="371595CC" w:rsidR="00DB577D" w:rsidRPr="00DA0249" w:rsidRDefault="00DB577D" w:rsidP="00DA0249">
            <w:pPr>
              <w:spacing w:after="0" w:line="240" w:lineRule="auto"/>
              <w:jc w:val="center"/>
              <w:rPr>
                <w:rFonts w:ascii="Times New Roman" w:hAnsi="Times New Roman" w:cs="Times New Roman"/>
                <w:bCs/>
                <w:lang w:val="ru-RU"/>
              </w:rPr>
            </w:pPr>
          </w:p>
        </w:tc>
        <w:tc>
          <w:tcPr>
            <w:tcW w:w="1336" w:type="pct"/>
            <w:shd w:val="clear" w:color="auto" w:fill="auto"/>
          </w:tcPr>
          <w:p w14:paraId="5C22B90B" w14:textId="77777777" w:rsidR="00295C7C" w:rsidRPr="00DA0249" w:rsidRDefault="00DE16AE" w:rsidP="00DA0249">
            <w:pPr>
              <w:pStyle w:val="a7"/>
              <w:shd w:val="clear" w:color="auto" w:fill="FFFFFF"/>
              <w:spacing w:before="0" w:beforeAutospacing="0" w:after="0" w:afterAutospacing="0"/>
              <w:jc w:val="both"/>
              <w:rPr>
                <w:color w:val="000000"/>
                <w:sz w:val="22"/>
                <w:szCs w:val="22"/>
              </w:rPr>
            </w:pPr>
            <w:r w:rsidRPr="00DA0249">
              <w:rPr>
                <w:color w:val="000000"/>
                <w:sz w:val="22"/>
                <w:szCs w:val="22"/>
              </w:rPr>
              <w:t>Технической задачей изобретения является увеличение эффективности разгрузки от тяжести груза в рюкзаке на туловище человека при его движении.</w:t>
            </w:r>
          </w:p>
          <w:p w14:paraId="3B21CA7D" w14:textId="77777777" w:rsidR="00295C7C" w:rsidRPr="00DA0249" w:rsidRDefault="00295C7C" w:rsidP="00DA0249">
            <w:pPr>
              <w:pStyle w:val="a7"/>
              <w:shd w:val="clear" w:color="auto" w:fill="FFFFFF"/>
              <w:spacing w:before="0" w:beforeAutospacing="0" w:after="0" w:afterAutospacing="0"/>
              <w:jc w:val="both"/>
              <w:rPr>
                <w:color w:val="000000"/>
                <w:sz w:val="22"/>
                <w:szCs w:val="22"/>
              </w:rPr>
            </w:pPr>
          </w:p>
          <w:p w14:paraId="1A62020B" w14:textId="66682792" w:rsidR="00295C7C" w:rsidRPr="00DA0249" w:rsidRDefault="00DE16AE" w:rsidP="00DA0249">
            <w:pPr>
              <w:pStyle w:val="a7"/>
              <w:shd w:val="clear" w:color="auto" w:fill="FFFFFF"/>
              <w:spacing w:before="0" w:beforeAutospacing="0" w:after="0" w:afterAutospacing="0"/>
              <w:jc w:val="both"/>
              <w:rPr>
                <w:color w:val="000000"/>
                <w:sz w:val="22"/>
                <w:szCs w:val="22"/>
              </w:rPr>
            </w:pPr>
            <w:r w:rsidRPr="00DA0249">
              <w:rPr>
                <w:color w:val="000000"/>
                <w:sz w:val="22"/>
                <w:szCs w:val="22"/>
              </w:rPr>
              <w:t>Результат поставленной задачи обеспечивается тем, что в описываемом рюкзаке воздействие на туловище человека переносимого груза минимизировано за счет введения в конструкцию рюкзака двойной спинки, образующей объемный шарнирный восьмизвенник с попарно равными противоположными звеньями. Неподвижная спинка жестко крепится к передней части платформы и образует стойку, а подвижная спинка с заплечными лямками является шатуном. Верхние и нижние звенья восьмизвенника являются коромыслами. Платформа через опоры передает вес переносимого груза непосредственно от колес на землю. В результате такого технического решения переносимый груз практически не нагружает туловище человека дополнительной вертикальной нагрузкой при движении как по ровной дороге, так и при подъемах и спусках, поскольку вектор тяжести груза проходит примерно через центр между колесами и человек прилагает в основном только тянущие усилия, что существенно увеличивает эффективность разгрузки</w:t>
            </w:r>
          </w:p>
        </w:tc>
        <w:tc>
          <w:tcPr>
            <w:tcW w:w="1527" w:type="pct"/>
            <w:shd w:val="clear" w:color="auto" w:fill="auto"/>
          </w:tcPr>
          <w:p w14:paraId="3CF5114D" w14:textId="77777777"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Изобретение относится к устройствам по транспортировке грузов и предназначено для переноски и загрузки в летательные аппараты специальной техники, расширения физических возможностей военнослужащих при переносе тяжелых грузов, а также в качестве туристического и спортивного оборудования.</w:t>
            </w:r>
          </w:p>
          <w:p w14:paraId="20A57E62" w14:textId="77777777" w:rsidR="00295C7C" w:rsidRPr="00DA0249" w:rsidRDefault="00295C7C" w:rsidP="00DA0249">
            <w:pPr>
              <w:spacing w:after="0" w:line="240" w:lineRule="auto"/>
              <w:rPr>
                <w:rFonts w:ascii="Times New Roman" w:hAnsi="Times New Roman" w:cs="Times New Roman"/>
                <w:lang w:val="ru-RU"/>
              </w:rPr>
            </w:pPr>
          </w:p>
          <w:p w14:paraId="07EE2D0D" w14:textId="165922DB"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 xml:space="preserve">Известна ручная тележка </w:t>
            </w:r>
            <w:r w:rsidR="00DB577D" w:rsidRPr="00DA0249">
              <w:rPr>
                <w:rFonts w:ascii="Times New Roman" w:hAnsi="Times New Roman" w:cs="Times New Roman"/>
                <w:lang w:val="ru-RU"/>
              </w:rPr>
              <w:t>(</w:t>
            </w:r>
            <w:r w:rsidRPr="00DA0249">
              <w:rPr>
                <w:rFonts w:ascii="Times New Roman" w:hAnsi="Times New Roman" w:cs="Times New Roman"/>
                <w:lang w:val="ru-RU"/>
              </w:rPr>
              <w:t>Аксентов Б.И. Ручная тележка. Описание изобретения к патенту Российской Федерации № 2022857 по классу 5 В62В 1/18, опубликованное 15.11.94, Бюл. № 21</w:t>
            </w:r>
            <w:r w:rsidR="00DB577D" w:rsidRPr="00DA0249">
              <w:rPr>
                <w:rFonts w:ascii="Times New Roman" w:hAnsi="Times New Roman" w:cs="Times New Roman"/>
                <w:lang w:val="ru-RU"/>
              </w:rPr>
              <w:t>)</w:t>
            </w:r>
            <w:r w:rsidRPr="00DA0249">
              <w:rPr>
                <w:rFonts w:ascii="Times New Roman" w:hAnsi="Times New Roman" w:cs="Times New Roman"/>
                <w:lang w:val="ru-RU"/>
              </w:rPr>
              <w:t>, содержащая несущую раму с грузовой платформой, установленной непосредственно на оси колесной пары. Ось связана с нижним звеном рамы, а оборудованная шарниром и фиксатором рукоятка определенной длины – с передним звеном рамы. Груз крепится к платформе специальными захватами.</w:t>
            </w:r>
          </w:p>
          <w:p w14:paraId="57430F15" w14:textId="77777777" w:rsidR="00295C7C" w:rsidRPr="00DA0249" w:rsidRDefault="00295C7C" w:rsidP="00DA0249">
            <w:pPr>
              <w:spacing w:after="0" w:line="240" w:lineRule="auto"/>
              <w:rPr>
                <w:rFonts w:ascii="Times New Roman" w:hAnsi="Times New Roman" w:cs="Times New Roman"/>
                <w:lang w:val="ru-RU"/>
              </w:rPr>
            </w:pPr>
          </w:p>
          <w:p w14:paraId="42A67DC8" w14:textId="77777777"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Основным недостатком аналога является тот факт, что тележка с грузом приводится в движение рукой человека через рукоятку и при резком повороте или при движении по дороге с неровностями в направлении, поперечном движению, тележка имеет плохую устойчивость и склонность к опрокидыванию.</w:t>
            </w:r>
          </w:p>
          <w:p w14:paraId="083443BE" w14:textId="77777777" w:rsidR="00295C7C" w:rsidRPr="00DA0249" w:rsidRDefault="00295C7C" w:rsidP="00DA0249">
            <w:pPr>
              <w:spacing w:after="0" w:line="240" w:lineRule="auto"/>
              <w:rPr>
                <w:rFonts w:ascii="Times New Roman" w:hAnsi="Times New Roman" w:cs="Times New Roman"/>
                <w:lang w:val="ru-RU"/>
              </w:rPr>
            </w:pPr>
          </w:p>
          <w:p w14:paraId="58177A95" w14:textId="73711931"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 xml:space="preserve">Наиболее близким по технической сущности к заявленному изобретению является рюкзак </w:t>
            </w:r>
            <w:r w:rsidR="00DB577D" w:rsidRPr="00DA0249">
              <w:rPr>
                <w:rFonts w:ascii="Times New Roman" w:hAnsi="Times New Roman" w:cs="Times New Roman"/>
                <w:lang w:val="ru-RU"/>
              </w:rPr>
              <w:t>(</w:t>
            </w:r>
            <w:r w:rsidRPr="00DA0249">
              <w:rPr>
                <w:rFonts w:ascii="Times New Roman" w:hAnsi="Times New Roman" w:cs="Times New Roman"/>
                <w:lang w:val="ru-RU"/>
              </w:rPr>
              <w:t>Осадчий Е.А. Рюкзак. Описание изобретения к авторскому свидетельству № 1299564 А1 по классу 4 A45F 3/04, опубликованное 30.03.87, Бюл. № 12</w:t>
            </w:r>
            <w:r w:rsidR="00DB577D" w:rsidRPr="00DA0249">
              <w:rPr>
                <w:rFonts w:ascii="Times New Roman" w:hAnsi="Times New Roman" w:cs="Times New Roman"/>
                <w:lang w:val="ru-RU"/>
              </w:rPr>
              <w:t>)</w:t>
            </w:r>
            <w:r w:rsidRPr="00DA0249">
              <w:rPr>
                <w:rFonts w:ascii="Times New Roman" w:hAnsi="Times New Roman" w:cs="Times New Roman"/>
                <w:lang w:val="ru-RU"/>
              </w:rPr>
              <w:t>, содержащий корпус с укрепленным на нем грузом, заплечные лямки для крепления к телу человека и опоры с колесами, выполненные в виде шарнирно связанных между собой трубчатых элементов, при этом упругость опор обеспечивается механизмом натяжения троса, проходящего внутри трубчатых элементов.</w:t>
            </w:r>
          </w:p>
          <w:p w14:paraId="17C68690" w14:textId="77777777" w:rsidR="00295C7C" w:rsidRPr="00DA0249" w:rsidRDefault="00295C7C" w:rsidP="00DA0249">
            <w:pPr>
              <w:spacing w:after="0" w:line="240" w:lineRule="auto"/>
              <w:rPr>
                <w:rFonts w:ascii="Times New Roman" w:hAnsi="Times New Roman" w:cs="Times New Roman"/>
                <w:lang w:val="ru-RU"/>
              </w:rPr>
            </w:pPr>
          </w:p>
          <w:p w14:paraId="36251363" w14:textId="3CF13D15"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У данного прототипа отсутствует основной недостаток аналога, однако его собственным существенным недостатком является низкая эффективность разгрузки человека. Это происходит потому, что при движении человека по горизонтальной дороге вместе с его туловищем возвратно-поступательное вертикальное движение относительно поверхности дороги совершает также и прикрепленный лямками к спине корпус с грузом и опоры с колесами. Вследствие этого, если опоры жесткие, то разгрузки не будет из-за существенных динамических колебаний. Если опоры гибкие, то эффективност</w:t>
            </w:r>
            <w:r w:rsidR="00DB577D" w:rsidRPr="00DA0249">
              <w:rPr>
                <w:rFonts w:ascii="Times New Roman" w:hAnsi="Times New Roman" w:cs="Times New Roman"/>
                <w:lang w:val="ru-RU"/>
              </w:rPr>
              <w:t>ь</w:t>
            </w:r>
            <w:r w:rsidRPr="00DA0249">
              <w:rPr>
                <w:rFonts w:ascii="Times New Roman" w:hAnsi="Times New Roman" w:cs="Times New Roman"/>
                <w:lang w:val="ru-RU"/>
              </w:rPr>
              <w:t xml:space="preserve"> разгрузки будет низкой из-за потери устойчивости опор даже при незначительном весе груза. При подъеме в гору или преодолении углубления на дороге колеса вообще не будут доставать до земли, а при спуске с горы или преодолении выступающего препятствия будут создавать опрокидывающий момент</w:t>
            </w:r>
          </w:p>
        </w:tc>
      </w:tr>
      <w:tr w:rsidR="00295C7C" w:rsidRPr="00DA0249" w14:paraId="4B26FF8D" w14:textId="77777777" w:rsidTr="00DA0249">
        <w:tc>
          <w:tcPr>
            <w:tcW w:w="323" w:type="pct"/>
            <w:shd w:val="clear" w:color="auto" w:fill="auto"/>
            <w:vAlign w:val="center"/>
          </w:tcPr>
          <w:p w14:paraId="1CAB0D4A"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3</w:t>
            </w:r>
          </w:p>
        </w:tc>
        <w:tc>
          <w:tcPr>
            <w:tcW w:w="621" w:type="pct"/>
            <w:shd w:val="clear" w:color="auto" w:fill="auto"/>
            <w:vAlign w:val="center"/>
          </w:tcPr>
          <w:p w14:paraId="692998A3"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Ручная тележка-самосвал</w:t>
            </w:r>
          </w:p>
        </w:tc>
        <w:tc>
          <w:tcPr>
            <w:tcW w:w="573" w:type="pct"/>
            <w:shd w:val="clear" w:color="auto" w:fill="auto"/>
            <w:vAlign w:val="center"/>
          </w:tcPr>
          <w:p w14:paraId="7BD18D5D"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 xml:space="preserve">Патент РФ </w:t>
            </w:r>
          </w:p>
          <w:p w14:paraId="3129150F"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 2426666</w:t>
            </w:r>
          </w:p>
          <w:p w14:paraId="1019A610"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(опубликован</w:t>
            </w:r>
          </w:p>
          <w:p w14:paraId="43045D79"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20.08.2011)</w:t>
            </w:r>
          </w:p>
        </w:tc>
        <w:tc>
          <w:tcPr>
            <w:tcW w:w="620" w:type="pct"/>
            <w:shd w:val="clear" w:color="auto" w:fill="auto"/>
            <w:vAlign w:val="center"/>
          </w:tcPr>
          <w:p w14:paraId="1982C480" w14:textId="0DC11CB5" w:rsidR="00295C7C" w:rsidRPr="00DA0249" w:rsidRDefault="00DE16AE" w:rsidP="00DA0249">
            <w:pPr>
              <w:spacing w:after="0" w:line="240" w:lineRule="auto"/>
              <w:jc w:val="center"/>
              <w:rPr>
                <w:rFonts w:ascii="Times New Roman" w:hAnsi="Times New Roman" w:cs="Times New Roman"/>
                <w:bCs/>
                <w:lang w:val="ru-RU"/>
              </w:rPr>
            </w:pPr>
            <w:r w:rsidRPr="00DA0249">
              <w:rPr>
                <w:rFonts w:ascii="Times New Roman" w:hAnsi="Times New Roman" w:cs="Times New Roman"/>
                <w:bCs/>
                <w:lang w:val="ru-RU"/>
              </w:rPr>
              <w:t>Патентообладатель: Коновалов Анатолий Николаевич (RU)</w:t>
            </w:r>
          </w:p>
        </w:tc>
        <w:tc>
          <w:tcPr>
            <w:tcW w:w="1336" w:type="pct"/>
            <w:shd w:val="clear" w:color="auto" w:fill="auto"/>
          </w:tcPr>
          <w:p w14:paraId="48B9184C" w14:textId="77777777"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Технической задачей изобретения является повышение эксплуатационных характеристик и повышение производительности труда при работе с ручной тележкой.</w:t>
            </w:r>
          </w:p>
          <w:p w14:paraId="7FE6057B" w14:textId="77777777"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Техническим результатом применения ручной тележки-самосвала является повышение удобства использования, уменьшение прилагаемого физического усилия.</w:t>
            </w:r>
          </w:p>
          <w:p w14:paraId="366D32C6" w14:textId="05BF83F1"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Указанный технический результат достигается за счет того, что ручная тележка-самосвал содержит ходовые колеса, кузов тележки и П-образную рукоятку, причем на днище кузова установлены две направляющие коробчатой формы, в нижней части имеющие сквозные отверстия для шарнирного крепления рукоятки, а в верхней части связанные поперечиной, которые все вместе образуют раму, придающую жесткость днищу кузова тележки. На верхней части каждой направляющей закреплена прямоугольная бобышка со сквозным отверстием. В направляющих установлена П-образная рукоятка</w:t>
            </w:r>
            <w:r w:rsidR="008925E7" w:rsidRPr="00DA0249">
              <w:rPr>
                <w:rFonts w:ascii="Times New Roman" w:hAnsi="Times New Roman" w:cs="Times New Roman"/>
                <w:lang w:val="ru-RU"/>
              </w:rPr>
              <w:t xml:space="preserve"> (с возможностью перемещения)</w:t>
            </w:r>
            <w:r w:rsidRPr="00DA0249">
              <w:rPr>
                <w:rFonts w:ascii="Times New Roman" w:hAnsi="Times New Roman" w:cs="Times New Roman"/>
                <w:lang w:val="ru-RU"/>
              </w:rPr>
              <w:t xml:space="preserve">. Верхняя часть рукоятки имеет дугообразную форму и загнута в сторону кузова тележки. Такая форма рукоятки позволяет удобно расположить руки работающего человека, вследствие чего максимально используется прилагаемое усилие. Нижняя часть рукоятки представляет собой две рамные конструкции треугольной формы. В одной из вершин каждого треугольника размещена цилиндрическая бобышка со сквозным отверстием, каждая из которых установлена в соответствующей направляющей кузова </w:t>
            </w:r>
            <w:r w:rsidR="008925E7" w:rsidRPr="00DA0249">
              <w:rPr>
                <w:rFonts w:ascii="Times New Roman" w:hAnsi="Times New Roman" w:cs="Times New Roman"/>
                <w:lang w:val="ru-RU"/>
              </w:rPr>
              <w:t>(</w:t>
            </w:r>
            <w:r w:rsidRPr="00DA0249">
              <w:rPr>
                <w:rFonts w:ascii="Times New Roman" w:hAnsi="Times New Roman" w:cs="Times New Roman"/>
                <w:lang w:val="ru-RU"/>
              </w:rPr>
              <w:t>с возможностью взаимодействия отверстия бобышки с отверстиями нижней части направляющей посредством оси</w:t>
            </w:r>
            <w:r w:rsidR="008925E7" w:rsidRPr="00DA0249">
              <w:rPr>
                <w:rFonts w:ascii="Times New Roman" w:hAnsi="Times New Roman" w:cs="Times New Roman"/>
                <w:lang w:val="ru-RU"/>
              </w:rPr>
              <w:t>)</w:t>
            </w:r>
            <w:r w:rsidRPr="00DA0249">
              <w:rPr>
                <w:rFonts w:ascii="Times New Roman" w:hAnsi="Times New Roman" w:cs="Times New Roman"/>
                <w:lang w:val="ru-RU"/>
              </w:rPr>
              <w:t>. Вторые вершины треугольников связаны между собой осью, на которой установлены ходовые колеса. В средней части рукоятки, в месте ее выхода из направляющих, с возможностью перемещения установлен фиксатор, выполненный в виде двух цилиндрических деталей, надетых на вертикальные части рукоятки и связанных между собой поперечной перекладиной, причем на каждой цилиндрической детали закреплен фиксирующий элемент в виде штыря с конусообразным концом. Конусообразные концы штырей имеют возможность взаимодействовать с соответствующими отверстиями прямоугольных бобышек, установленных на направляющих, и фиксировать положение кузова тележки относительно рукоятки. На поперечине рамы кузова также установлены два упора с наклонными поверхностями, предназначенные для смещения фиксатора вверх при возврате тележки в исходное положение. Ходовые колеса при необходимости могут быть заменены полозьями</w:t>
            </w:r>
          </w:p>
        </w:tc>
        <w:tc>
          <w:tcPr>
            <w:tcW w:w="1527" w:type="pct"/>
            <w:shd w:val="clear" w:color="auto" w:fill="auto"/>
          </w:tcPr>
          <w:p w14:paraId="1641AFC6" w14:textId="1F356375"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Известна ручная тележка, содержащая горизонтальную ось с колесами, установленный на них кузов и рукоятку (а.</w:t>
            </w:r>
            <w:r w:rsidR="008925E7" w:rsidRPr="00DA0249">
              <w:rPr>
                <w:rFonts w:ascii="Times New Roman" w:hAnsi="Times New Roman" w:cs="Times New Roman"/>
                <w:lang w:val="ru-RU"/>
              </w:rPr>
              <w:t xml:space="preserve"> </w:t>
            </w:r>
            <w:r w:rsidRPr="00DA0249">
              <w:rPr>
                <w:rFonts w:ascii="Times New Roman" w:hAnsi="Times New Roman" w:cs="Times New Roman"/>
                <w:lang w:val="ru-RU"/>
              </w:rPr>
              <w:t>с. RU № 1736800, B62B 1/12, опубл. 30.05.1992 г.), а также известны ручные снегоуборочные тележки, содержащие ходовые колеса, установленный на них кузов тележки и П-образную рукоятку (патент CN № 2773165, E01H 5/02, 13.09.2004 г.; патент US № 6735887, E01H 5/02, 18.05.2004 г.).</w:t>
            </w:r>
          </w:p>
          <w:p w14:paraId="7100EA3C" w14:textId="3E022A0A"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Все указанные конструкции имеют ряд недостатков. Вес транспортируемого груза должен компенсироваться весом работающего человека, что ведет к уменьшению объема перемещаемого груза и к снижению производительности труда. Размещение рук работающего на рукоятке не позволяет максимально использовать прилагаемое физическое усилие из-за неудобства их расположения. При разгрузке груза необходимо поднимать тележку, то есть применять большое физическое усилие</w:t>
            </w:r>
          </w:p>
        </w:tc>
      </w:tr>
    </w:tbl>
    <w:p w14:paraId="32269286" w14:textId="77777777" w:rsidR="00295C7C" w:rsidRPr="00943C59" w:rsidRDefault="00295C7C" w:rsidP="00943C59">
      <w:pPr>
        <w:spacing w:after="0" w:line="360" w:lineRule="auto"/>
        <w:jc w:val="both"/>
        <w:rPr>
          <w:rFonts w:ascii="Times New Roman" w:eastAsia="Times New Roman" w:hAnsi="Times New Roman" w:cs="Times New Roman"/>
          <w:sz w:val="28"/>
          <w:szCs w:val="28"/>
          <w:lang w:val="ru-RU" w:eastAsia="ko-KR"/>
        </w:rPr>
      </w:pPr>
    </w:p>
    <w:p w14:paraId="0CCFF167" w14:textId="77777777" w:rsidR="00295C7C" w:rsidRPr="00943C59" w:rsidRDefault="00295C7C" w:rsidP="00943C59">
      <w:pPr>
        <w:spacing w:after="0" w:line="360" w:lineRule="auto"/>
        <w:jc w:val="both"/>
        <w:rPr>
          <w:rFonts w:ascii="Times New Roman" w:eastAsia="Times New Roman" w:hAnsi="Times New Roman" w:cs="Times New Roman"/>
          <w:sz w:val="28"/>
          <w:szCs w:val="28"/>
          <w:lang w:val="ru-RU" w:eastAsia="ko-KR"/>
        </w:rPr>
      </w:pPr>
    </w:p>
    <w:p w14:paraId="206CC447" w14:textId="77777777" w:rsidR="00295C7C" w:rsidRPr="00943C59" w:rsidRDefault="00295C7C" w:rsidP="00943C59">
      <w:pPr>
        <w:spacing w:after="0" w:line="360" w:lineRule="auto"/>
        <w:jc w:val="both"/>
        <w:rPr>
          <w:rFonts w:ascii="Times New Roman" w:eastAsia="Times New Roman" w:hAnsi="Times New Roman" w:cs="Times New Roman"/>
          <w:b/>
          <w:sz w:val="28"/>
          <w:szCs w:val="28"/>
          <w:lang w:val="ru-RU" w:eastAsia="ru-RU"/>
        </w:rPr>
        <w:sectPr w:rsidR="00295C7C" w:rsidRPr="00943C59">
          <w:footnotePr>
            <w:numRestart w:val="eachPage"/>
          </w:footnotePr>
          <w:pgSz w:w="16838" w:h="11906" w:orient="landscape"/>
          <w:pgMar w:top="1135" w:right="568" w:bottom="851" w:left="1134" w:header="709" w:footer="709" w:gutter="0"/>
          <w:cols w:space="708"/>
          <w:titlePg/>
          <w:docGrid w:linePitch="381"/>
        </w:sectPr>
      </w:pPr>
    </w:p>
    <w:p w14:paraId="31E05098" w14:textId="77777777" w:rsidR="004A4D04" w:rsidRPr="00943C59" w:rsidRDefault="00DE16AE" w:rsidP="00943C59">
      <w:pPr>
        <w:pStyle w:val="1"/>
        <w:spacing w:after="240"/>
        <w:rPr>
          <w:rFonts w:cs="Times New Roman"/>
          <w:color w:val="008FC8"/>
          <w:lang w:val="ru-RU"/>
        </w:rPr>
      </w:pPr>
      <w:r w:rsidRPr="00943C59">
        <w:rPr>
          <w:rFonts w:cs="Times New Roman"/>
          <w:color w:val="008FC8"/>
          <w:lang w:val="ru-RU"/>
        </w:rPr>
        <w:t xml:space="preserve">Практическое задание 16 </w:t>
      </w:r>
    </w:p>
    <w:p w14:paraId="07B292B1" w14:textId="35E658FF" w:rsidR="00295C7C" w:rsidRPr="00943C59" w:rsidRDefault="00DE16AE" w:rsidP="00943C59">
      <w:pPr>
        <w:pStyle w:val="ad"/>
        <w:rPr>
          <w:rFonts w:cs="Times New Roman"/>
          <w:szCs w:val="28"/>
          <w:lang w:val="ru-RU"/>
        </w:rPr>
      </w:pPr>
      <w:r w:rsidRPr="00943C59">
        <w:rPr>
          <w:rFonts w:cs="Times New Roman"/>
          <w:szCs w:val="28"/>
          <w:lang w:val="ru-RU"/>
        </w:rPr>
        <w:t>Поиск и анализ инновационных технических решений в области средств защиты от воздействия нервно-психических перегрузок, связанных с напряженностью трудового процесса</w:t>
      </w:r>
    </w:p>
    <w:p w14:paraId="68B23AEF" w14:textId="77777777" w:rsidR="00295C7C" w:rsidRPr="00943C59" w:rsidRDefault="00DE16AE" w:rsidP="00943C59">
      <w:pPr>
        <w:pStyle w:val="ad"/>
        <w:rPr>
          <w:rFonts w:eastAsia="Times New Roman" w:cs="Times New Roman"/>
          <w:szCs w:val="28"/>
          <w:lang w:val="ru-RU" w:eastAsia="ru-RU"/>
        </w:rPr>
      </w:pPr>
      <w:r w:rsidRPr="00943C59">
        <w:rPr>
          <w:rFonts w:eastAsia="Times New Roman" w:cs="Times New Roman"/>
          <w:szCs w:val="28"/>
          <w:lang w:val="ru-RU" w:eastAsia="ru-RU"/>
        </w:rPr>
        <w:t>Тема 4. Отчет о результатах поиска и анализа инновационных технических решений</w:t>
      </w:r>
    </w:p>
    <w:p w14:paraId="188BCA3A" w14:textId="77777777" w:rsidR="00295C7C" w:rsidRPr="00943C59" w:rsidRDefault="00295C7C" w:rsidP="00943C59">
      <w:pPr>
        <w:spacing w:after="0" w:line="360" w:lineRule="auto"/>
        <w:jc w:val="both"/>
        <w:rPr>
          <w:rFonts w:ascii="Times New Roman" w:eastAsia="Times New Roman" w:hAnsi="Times New Roman" w:cs="Times New Roman"/>
          <w:b/>
          <w:sz w:val="28"/>
          <w:szCs w:val="28"/>
          <w:lang w:val="ru-RU" w:eastAsia="ru-RU"/>
        </w:rPr>
      </w:pPr>
    </w:p>
    <w:p w14:paraId="45D9E006" w14:textId="74139F5E" w:rsidR="00295C7C" w:rsidRPr="00943C59" w:rsidRDefault="00DE16AE" w:rsidP="00943C59">
      <w:pPr>
        <w:spacing w:after="0" w:line="360" w:lineRule="auto"/>
        <w:jc w:val="both"/>
        <w:rPr>
          <w:rFonts w:ascii="Times New Roman" w:eastAsia="Times New Roman" w:hAnsi="Times New Roman" w:cs="Times New Roman"/>
          <w:sz w:val="28"/>
          <w:szCs w:val="28"/>
          <w:lang w:val="ru-RU" w:eastAsia="ko-KR"/>
        </w:rPr>
      </w:pPr>
      <w:r w:rsidRPr="00943C59">
        <w:rPr>
          <w:rStyle w:val="10"/>
          <w:rFonts w:cs="Times New Roman"/>
          <w:lang w:val="ru-RU"/>
        </w:rPr>
        <w:t>Цель:</w:t>
      </w:r>
      <w:r w:rsidRPr="00943C59">
        <w:rPr>
          <w:rFonts w:ascii="Times New Roman" w:eastAsia="Times New Roman" w:hAnsi="Times New Roman" w:cs="Times New Roman"/>
          <w:sz w:val="28"/>
          <w:szCs w:val="28"/>
          <w:lang w:val="ru-RU" w:eastAsia="ko-KR"/>
        </w:rPr>
        <w:t xml:space="preserve"> </w:t>
      </w:r>
      <w:r w:rsidR="00210012" w:rsidRPr="00943C59">
        <w:rPr>
          <w:rFonts w:ascii="Times New Roman" w:eastAsia="Times New Roman" w:hAnsi="Times New Roman" w:cs="Times New Roman"/>
          <w:sz w:val="28"/>
          <w:szCs w:val="28"/>
          <w:lang w:val="ru-RU" w:eastAsia="ko-KR"/>
        </w:rPr>
        <w:t>п</w:t>
      </w:r>
      <w:r w:rsidRPr="00943C59">
        <w:rPr>
          <w:rFonts w:ascii="Times New Roman" w:eastAsia="Times New Roman" w:hAnsi="Times New Roman" w:cs="Times New Roman"/>
          <w:sz w:val="28"/>
          <w:szCs w:val="28"/>
          <w:lang w:val="ru-RU" w:eastAsia="ko-KR"/>
        </w:rPr>
        <w:t>олучить практические навыки поиска и анализа инновационных технических решений в области средств защиты от воздействия нервно-психических перегрузок, связанных с напряженностью трудового процесса.</w:t>
      </w:r>
    </w:p>
    <w:p w14:paraId="52740E8F" w14:textId="77777777" w:rsidR="00295C7C" w:rsidRPr="00943C59" w:rsidRDefault="00295C7C" w:rsidP="00943C59">
      <w:pPr>
        <w:spacing w:after="0" w:line="360" w:lineRule="auto"/>
        <w:ind w:firstLine="567"/>
        <w:jc w:val="both"/>
        <w:rPr>
          <w:rFonts w:ascii="Times New Roman" w:eastAsia="Times New Roman" w:hAnsi="Times New Roman" w:cs="Times New Roman"/>
          <w:b/>
          <w:sz w:val="28"/>
          <w:szCs w:val="28"/>
          <w:lang w:val="ru-RU" w:eastAsia="ko-KR"/>
        </w:rPr>
      </w:pPr>
    </w:p>
    <w:p w14:paraId="495F6F9F" w14:textId="2FD5BBE8" w:rsidR="00295C7C" w:rsidRPr="00943C59" w:rsidRDefault="00DE16AE" w:rsidP="00943C59">
      <w:pPr>
        <w:pStyle w:val="ad"/>
        <w:rPr>
          <w:rFonts w:cs="Times New Roman"/>
          <w:szCs w:val="28"/>
          <w:lang w:val="ru-RU" w:eastAsia="ru-RU"/>
        </w:rPr>
      </w:pPr>
      <w:r w:rsidRPr="00943C59">
        <w:rPr>
          <w:rFonts w:cs="Times New Roman"/>
          <w:szCs w:val="28"/>
          <w:lang w:val="ru-RU" w:eastAsia="ru-RU"/>
        </w:rPr>
        <w:t>Алгоритм выполнения</w:t>
      </w:r>
    </w:p>
    <w:p w14:paraId="6D4A0146" w14:textId="77777777" w:rsidR="00295C7C" w:rsidRPr="00943C59" w:rsidRDefault="00DE16AE" w:rsidP="00943C59">
      <w:pPr>
        <w:spacing w:after="0" w:line="360" w:lineRule="auto"/>
        <w:ind w:firstLine="567"/>
        <w:jc w:val="both"/>
        <w:rPr>
          <w:rFonts w:ascii="Times New Roman" w:eastAsia="Times New Roman" w:hAnsi="Times New Roman" w:cs="Times New Roman"/>
          <w:sz w:val="28"/>
          <w:szCs w:val="28"/>
          <w:lang w:val="ru-RU" w:eastAsia="ko-KR"/>
        </w:rPr>
      </w:pPr>
      <w:r w:rsidRPr="00943C59">
        <w:rPr>
          <w:rFonts w:ascii="Times New Roman" w:eastAsia="Times New Roman" w:hAnsi="Times New Roman" w:cs="Times New Roman"/>
          <w:sz w:val="28"/>
          <w:szCs w:val="28"/>
          <w:lang w:val="ru-RU" w:eastAsia="ko-KR"/>
        </w:rPr>
        <w:t>1. Изучить алгоритм поиска и анализа инновационных технических решений в области охраны труда.</w:t>
      </w:r>
    </w:p>
    <w:p w14:paraId="4B1FC474" w14:textId="35967658" w:rsidR="00295C7C" w:rsidRPr="00943C59" w:rsidRDefault="00DE16AE" w:rsidP="00943C59">
      <w:pPr>
        <w:spacing w:after="0" w:line="360" w:lineRule="auto"/>
        <w:ind w:firstLine="567"/>
        <w:jc w:val="both"/>
        <w:rPr>
          <w:rFonts w:ascii="Times New Roman" w:eastAsia="Times New Roman" w:hAnsi="Times New Roman" w:cs="Times New Roman"/>
          <w:sz w:val="28"/>
          <w:szCs w:val="28"/>
          <w:lang w:val="ru-RU" w:eastAsia="ko-KR"/>
        </w:rPr>
      </w:pPr>
      <w:r w:rsidRPr="00943C59">
        <w:rPr>
          <w:rFonts w:ascii="Times New Roman" w:eastAsia="Times New Roman" w:hAnsi="Times New Roman" w:cs="Times New Roman"/>
          <w:sz w:val="28"/>
          <w:szCs w:val="28"/>
          <w:lang w:val="ru-RU" w:eastAsia="ko-KR"/>
        </w:rPr>
        <w:t>2. Ознакомиться с теоретической частью электронного учебника.</w:t>
      </w:r>
    </w:p>
    <w:p w14:paraId="1DB7404E" w14:textId="54A8FBEB" w:rsidR="00295C7C" w:rsidRPr="00943C59" w:rsidRDefault="00DE16AE" w:rsidP="00943C59">
      <w:pPr>
        <w:spacing w:after="0" w:line="360" w:lineRule="auto"/>
        <w:ind w:firstLine="567"/>
        <w:jc w:val="both"/>
        <w:rPr>
          <w:rFonts w:ascii="Times New Roman" w:eastAsia="Times New Roman" w:hAnsi="Times New Roman" w:cs="Times New Roman"/>
          <w:sz w:val="28"/>
          <w:szCs w:val="28"/>
          <w:lang w:val="ru-RU" w:eastAsia="ko-KR"/>
        </w:rPr>
      </w:pPr>
      <w:r w:rsidRPr="00943C59">
        <w:rPr>
          <w:rFonts w:ascii="Times New Roman" w:eastAsia="Times New Roman" w:hAnsi="Times New Roman" w:cs="Times New Roman"/>
          <w:sz w:val="28"/>
          <w:szCs w:val="28"/>
          <w:lang w:val="ru-RU" w:eastAsia="ko-KR"/>
        </w:rPr>
        <w:t>3. Оформить результаты в виде таблицы.</w:t>
      </w:r>
    </w:p>
    <w:p w14:paraId="71D53DF6" w14:textId="77777777" w:rsidR="004A4D04" w:rsidRPr="00943C59" w:rsidRDefault="004A4D04" w:rsidP="00943C59">
      <w:pPr>
        <w:spacing w:after="0" w:line="360" w:lineRule="auto"/>
        <w:ind w:firstLine="567"/>
        <w:jc w:val="both"/>
        <w:rPr>
          <w:rFonts w:ascii="Times New Roman" w:eastAsia="Times New Roman" w:hAnsi="Times New Roman" w:cs="Times New Roman"/>
          <w:sz w:val="28"/>
          <w:szCs w:val="28"/>
          <w:lang w:val="ru-RU" w:eastAsia="ko-KR"/>
        </w:rPr>
      </w:pPr>
    </w:p>
    <w:p w14:paraId="1A2ABEA3" w14:textId="6846D73F" w:rsidR="00295C7C" w:rsidRPr="00DA0249" w:rsidRDefault="00DE16AE" w:rsidP="00DA0249">
      <w:pPr>
        <w:pStyle w:val="1"/>
        <w:pageBreakBefore/>
        <w:rPr>
          <w:rFonts w:eastAsia="Times New Roman" w:cs="Times New Roman"/>
          <w:color w:val="008FC8"/>
          <w:lang w:val="ru-RU" w:eastAsia="ru-RU"/>
        </w:rPr>
      </w:pPr>
      <w:r w:rsidRPr="00DA0249">
        <w:rPr>
          <w:rFonts w:eastAsia="Times New Roman" w:cs="Times New Roman"/>
          <w:color w:val="008FC8"/>
          <w:lang w:val="ru-RU" w:eastAsia="ru-RU"/>
        </w:rPr>
        <w:t>Бланк выполнения задания 16</w:t>
      </w:r>
    </w:p>
    <w:p w14:paraId="74E045EF" w14:textId="77777777" w:rsidR="00295C7C" w:rsidRPr="00943C59" w:rsidRDefault="00295C7C" w:rsidP="00943C59">
      <w:pPr>
        <w:spacing w:after="0" w:line="360" w:lineRule="auto"/>
        <w:rPr>
          <w:rFonts w:ascii="Times New Roman" w:hAnsi="Times New Roman" w:cs="Times New Roman"/>
          <w:sz w:val="28"/>
          <w:szCs w:val="28"/>
          <w:lang w:val="ru-RU" w:eastAsia="ru-RU"/>
        </w:rPr>
      </w:pPr>
    </w:p>
    <w:p w14:paraId="5AE7D00B" w14:textId="00BC7E75" w:rsidR="00295C7C" w:rsidRPr="00943C59" w:rsidRDefault="00DE16AE" w:rsidP="00943C59">
      <w:pPr>
        <w:pStyle w:val="ad"/>
        <w:rPr>
          <w:rFonts w:cs="Times New Roman"/>
          <w:szCs w:val="28"/>
          <w:lang w:val="ru-RU" w:eastAsia="ru-RU"/>
        </w:rPr>
      </w:pPr>
      <w:r w:rsidRPr="00943C59">
        <w:rPr>
          <w:rFonts w:cs="Times New Roman"/>
          <w:szCs w:val="28"/>
          <w:lang w:val="ru-RU" w:eastAsia="ru-RU"/>
        </w:rPr>
        <w:t>Форма для выполнения задания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
        <w:gridCol w:w="1914"/>
        <w:gridCol w:w="1761"/>
        <w:gridCol w:w="1704"/>
        <w:gridCol w:w="1914"/>
        <w:gridCol w:w="1466"/>
      </w:tblGrid>
      <w:tr w:rsidR="00295C7C" w:rsidRPr="00DA0249" w14:paraId="1C988398" w14:textId="77777777" w:rsidTr="00DA0249">
        <w:tc>
          <w:tcPr>
            <w:tcW w:w="507" w:type="pct"/>
            <w:shd w:val="clear" w:color="auto" w:fill="auto"/>
            <w:vAlign w:val="center"/>
          </w:tcPr>
          <w:p w14:paraId="0A251755"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DA0249">
              <w:rPr>
                <w:rFonts w:ascii="Times New Roman" w:eastAsia="Times New Roman" w:hAnsi="Times New Roman" w:cs="Times New Roman"/>
                <w:sz w:val="24"/>
                <w:szCs w:val="28"/>
                <w:lang w:val="ru-RU" w:eastAsia="ru-RU"/>
              </w:rPr>
              <w:t>№ п/п</w:t>
            </w:r>
          </w:p>
        </w:tc>
        <w:tc>
          <w:tcPr>
            <w:tcW w:w="870" w:type="pct"/>
            <w:shd w:val="clear" w:color="auto" w:fill="auto"/>
            <w:vAlign w:val="center"/>
          </w:tcPr>
          <w:p w14:paraId="4BFCC97B"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DA0249">
              <w:rPr>
                <w:rFonts w:ascii="Times New Roman" w:eastAsia="Times New Roman" w:hAnsi="Times New Roman" w:cs="Times New Roman"/>
                <w:sz w:val="24"/>
                <w:szCs w:val="28"/>
                <w:lang w:val="ru-RU" w:eastAsia="ru-RU"/>
              </w:rPr>
              <w:t>Наименование инновационного технического решения</w:t>
            </w:r>
          </w:p>
        </w:tc>
        <w:tc>
          <w:tcPr>
            <w:tcW w:w="1003" w:type="pct"/>
            <w:shd w:val="clear" w:color="auto" w:fill="auto"/>
            <w:vAlign w:val="center"/>
          </w:tcPr>
          <w:p w14:paraId="3BCA56F7"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DA0249">
              <w:rPr>
                <w:rFonts w:ascii="Times New Roman" w:eastAsia="Times New Roman" w:hAnsi="Times New Roman" w:cs="Times New Roman"/>
                <w:sz w:val="24"/>
                <w:szCs w:val="28"/>
                <w:lang w:val="ru-RU" w:eastAsia="ru-RU"/>
              </w:rPr>
              <w:t>Описание документа источника</w:t>
            </w:r>
          </w:p>
        </w:tc>
        <w:tc>
          <w:tcPr>
            <w:tcW w:w="973" w:type="pct"/>
            <w:shd w:val="clear" w:color="auto" w:fill="auto"/>
            <w:vAlign w:val="center"/>
          </w:tcPr>
          <w:p w14:paraId="5C770F0E"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DA0249">
              <w:rPr>
                <w:rFonts w:ascii="Times New Roman" w:eastAsia="Times New Roman" w:hAnsi="Times New Roman" w:cs="Times New Roman"/>
                <w:sz w:val="24"/>
                <w:szCs w:val="28"/>
                <w:lang w:val="ru-RU" w:eastAsia="ru-RU"/>
              </w:rPr>
              <w:t>Сведения об авторах и организации</w:t>
            </w:r>
          </w:p>
        </w:tc>
        <w:tc>
          <w:tcPr>
            <w:tcW w:w="899" w:type="pct"/>
            <w:shd w:val="clear" w:color="auto" w:fill="auto"/>
            <w:vAlign w:val="center"/>
          </w:tcPr>
          <w:p w14:paraId="5E89774F"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DA0249">
              <w:rPr>
                <w:rFonts w:ascii="Times New Roman" w:eastAsia="Times New Roman" w:hAnsi="Times New Roman" w:cs="Times New Roman"/>
                <w:sz w:val="24"/>
                <w:szCs w:val="28"/>
                <w:lang w:val="ru-RU" w:eastAsia="ru-RU"/>
              </w:rPr>
              <w:t>Описание сущности инновационного решения</w:t>
            </w:r>
          </w:p>
        </w:tc>
        <w:tc>
          <w:tcPr>
            <w:tcW w:w="749" w:type="pct"/>
            <w:shd w:val="clear" w:color="auto" w:fill="auto"/>
            <w:vAlign w:val="center"/>
          </w:tcPr>
          <w:p w14:paraId="5AB2E8C4"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DA0249">
              <w:rPr>
                <w:rFonts w:ascii="Times New Roman" w:eastAsia="Times New Roman" w:hAnsi="Times New Roman" w:cs="Times New Roman"/>
                <w:sz w:val="24"/>
                <w:szCs w:val="28"/>
                <w:lang w:val="ru-RU" w:eastAsia="ru-RU"/>
              </w:rPr>
              <w:t>Результаты анализа достоинств и недостатков</w:t>
            </w:r>
          </w:p>
        </w:tc>
      </w:tr>
      <w:tr w:rsidR="00295C7C" w:rsidRPr="00DA0249" w14:paraId="02DA1FC6" w14:textId="77777777" w:rsidTr="00DA0249">
        <w:tc>
          <w:tcPr>
            <w:tcW w:w="507" w:type="pct"/>
            <w:shd w:val="clear" w:color="auto" w:fill="auto"/>
            <w:vAlign w:val="center"/>
          </w:tcPr>
          <w:p w14:paraId="21FD1046"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DA0249">
              <w:rPr>
                <w:rFonts w:ascii="Times New Roman" w:eastAsia="Times New Roman" w:hAnsi="Times New Roman" w:cs="Times New Roman"/>
                <w:sz w:val="24"/>
                <w:szCs w:val="28"/>
                <w:lang w:val="ru-RU" w:eastAsia="ru-RU"/>
              </w:rPr>
              <w:t>1</w:t>
            </w:r>
          </w:p>
        </w:tc>
        <w:tc>
          <w:tcPr>
            <w:tcW w:w="870" w:type="pct"/>
            <w:shd w:val="clear" w:color="auto" w:fill="auto"/>
            <w:vAlign w:val="center"/>
          </w:tcPr>
          <w:p w14:paraId="04660DCC"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1003" w:type="pct"/>
            <w:shd w:val="clear" w:color="auto" w:fill="auto"/>
            <w:vAlign w:val="center"/>
          </w:tcPr>
          <w:p w14:paraId="5A2BFFB5"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973" w:type="pct"/>
            <w:shd w:val="clear" w:color="auto" w:fill="auto"/>
            <w:vAlign w:val="center"/>
          </w:tcPr>
          <w:p w14:paraId="64FDB039"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899" w:type="pct"/>
            <w:shd w:val="clear" w:color="auto" w:fill="auto"/>
            <w:vAlign w:val="center"/>
          </w:tcPr>
          <w:p w14:paraId="735E6301"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749" w:type="pct"/>
            <w:shd w:val="clear" w:color="auto" w:fill="auto"/>
            <w:vAlign w:val="center"/>
          </w:tcPr>
          <w:p w14:paraId="07091793"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r>
      <w:tr w:rsidR="00295C7C" w:rsidRPr="00DA0249" w14:paraId="729FD729" w14:textId="77777777" w:rsidTr="00DA0249">
        <w:tc>
          <w:tcPr>
            <w:tcW w:w="507" w:type="pct"/>
            <w:shd w:val="clear" w:color="auto" w:fill="auto"/>
            <w:vAlign w:val="center"/>
          </w:tcPr>
          <w:p w14:paraId="05019958"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DA0249">
              <w:rPr>
                <w:rFonts w:ascii="Times New Roman" w:eastAsia="Times New Roman" w:hAnsi="Times New Roman" w:cs="Times New Roman"/>
                <w:sz w:val="24"/>
                <w:szCs w:val="28"/>
                <w:lang w:val="ru-RU" w:eastAsia="ru-RU"/>
              </w:rPr>
              <w:t>2</w:t>
            </w:r>
          </w:p>
        </w:tc>
        <w:tc>
          <w:tcPr>
            <w:tcW w:w="870" w:type="pct"/>
            <w:shd w:val="clear" w:color="auto" w:fill="auto"/>
            <w:vAlign w:val="center"/>
          </w:tcPr>
          <w:p w14:paraId="2964711B"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1003" w:type="pct"/>
            <w:shd w:val="clear" w:color="auto" w:fill="auto"/>
            <w:vAlign w:val="center"/>
          </w:tcPr>
          <w:p w14:paraId="0D53E2C2"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973" w:type="pct"/>
            <w:shd w:val="clear" w:color="auto" w:fill="auto"/>
            <w:vAlign w:val="center"/>
          </w:tcPr>
          <w:p w14:paraId="662EDB6B"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899" w:type="pct"/>
            <w:shd w:val="clear" w:color="auto" w:fill="auto"/>
            <w:vAlign w:val="center"/>
          </w:tcPr>
          <w:p w14:paraId="2EA47D23"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749" w:type="pct"/>
            <w:shd w:val="clear" w:color="auto" w:fill="auto"/>
            <w:vAlign w:val="center"/>
          </w:tcPr>
          <w:p w14:paraId="77618107"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r>
      <w:tr w:rsidR="00295C7C" w:rsidRPr="00DA0249" w14:paraId="239CA093" w14:textId="77777777" w:rsidTr="00DA0249">
        <w:tc>
          <w:tcPr>
            <w:tcW w:w="507" w:type="pct"/>
            <w:shd w:val="clear" w:color="auto" w:fill="auto"/>
            <w:vAlign w:val="center"/>
          </w:tcPr>
          <w:p w14:paraId="790E3634"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DA0249">
              <w:rPr>
                <w:rFonts w:ascii="Times New Roman" w:eastAsia="Times New Roman" w:hAnsi="Times New Roman" w:cs="Times New Roman"/>
                <w:sz w:val="24"/>
                <w:szCs w:val="28"/>
                <w:lang w:val="ru-RU" w:eastAsia="ru-RU"/>
              </w:rPr>
              <w:t>3</w:t>
            </w:r>
          </w:p>
        </w:tc>
        <w:tc>
          <w:tcPr>
            <w:tcW w:w="870" w:type="pct"/>
            <w:shd w:val="clear" w:color="auto" w:fill="auto"/>
            <w:vAlign w:val="center"/>
          </w:tcPr>
          <w:p w14:paraId="314261E7"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1003" w:type="pct"/>
            <w:shd w:val="clear" w:color="auto" w:fill="auto"/>
            <w:vAlign w:val="center"/>
          </w:tcPr>
          <w:p w14:paraId="5AB29BE1"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973" w:type="pct"/>
            <w:shd w:val="clear" w:color="auto" w:fill="auto"/>
            <w:vAlign w:val="center"/>
          </w:tcPr>
          <w:p w14:paraId="1112F316"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899" w:type="pct"/>
            <w:shd w:val="clear" w:color="auto" w:fill="auto"/>
            <w:vAlign w:val="center"/>
          </w:tcPr>
          <w:p w14:paraId="1F045F7F"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749" w:type="pct"/>
            <w:shd w:val="clear" w:color="auto" w:fill="auto"/>
            <w:vAlign w:val="center"/>
          </w:tcPr>
          <w:p w14:paraId="05D05013"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r>
      <w:tr w:rsidR="00295C7C" w:rsidRPr="00DA0249" w14:paraId="3EFE83CC" w14:textId="77777777" w:rsidTr="00DA0249">
        <w:tc>
          <w:tcPr>
            <w:tcW w:w="507" w:type="pct"/>
            <w:shd w:val="clear" w:color="auto" w:fill="auto"/>
            <w:vAlign w:val="center"/>
          </w:tcPr>
          <w:p w14:paraId="4AC8FFAB"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DA0249">
              <w:rPr>
                <w:rFonts w:ascii="Times New Roman" w:eastAsia="Times New Roman" w:hAnsi="Times New Roman" w:cs="Times New Roman"/>
                <w:sz w:val="24"/>
                <w:szCs w:val="28"/>
                <w:lang w:val="ru-RU" w:eastAsia="ru-RU"/>
              </w:rPr>
              <w:t>4</w:t>
            </w:r>
          </w:p>
        </w:tc>
        <w:tc>
          <w:tcPr>
            <w:tcW w:w="870" w:type="pct"/>
            <w:shd w:val="clear" w:color="auto" w:fill="auto"/>
            <w:vAlign w:val="center"/>
          </w:tcPr>
          <w:p w14:paraId="1C051BEA"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1003" w:type="pct"/>
            <w:shd w:val="clear" w:color="auto" w:fill="auto"/>
            <w:vAlign w:val="center"/>
          </w:tcPr>
          <w:p w14:paraId="0B0C9CDA"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973" w:type="pct"/>
            <w:shd w:val="clear" w:color="auto" w:fill="auto"/>
            <w:vAlign w:val="center"/>
          </w:tcPr>
          <w:p w14:paraId="7DEA1D8D"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899" w:type="pct"/>
            <w:shd w:val="clear" w:color="auto" w:fill="auto"/>
            <w:vAlign w:val="center"/>
          </w:tcPr>
          <w:p w14:paraId="197C9992"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749" w:type="pct"/>
            <w:shd w:val="clear" w:color="auto" w:fill="auto"/>
            <w:vAlign w:val="center"/>
          </w:tcPr>
          <w:p w14:paraId="5C1C2684"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r>
      <w:tr w:rsidR="00295C7C" w:rsidRPr="00DA0249" w14:paraId="17B52C50" w14:textId="77777777" w:rsidTr="00DA0249">
        <w:tc>
          <w:tcPr>
            <w:tcW w:w="507" w:type="pct"/>
            <w:shd w:val="clear" w:color="auto" w:fill="auto"/>
            <w:vAlign w:val="center"/>
          </w:tcPr>
          <w:p w14:paraId="45130DE3"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DA0249">
              <w:rPr>
                <w:rFonts w:ascii="Times New Roman" w:eastAsia="Times New Roman" w:hAnsi="Times New Roman" w:cs="Times New Roman"/>
                <w:sz w:val="24"/>
                <w:szCs w:val="28"/>
                <w:lang w:val="ru-RU" w:eastAsia="ru-RU"/>
              </w:rPr>
              <w:t>5</w:t>
            </w:r>
          </w:p>
        </w:tc>
        <w:tc>
          <w:tcPr>
            <w:tcW w:w="870" w:type="pct"/>
            <w:shd w:val="clear" w:color="auto" w:fill="auto"/>
            <w:vAlign w:val="center"/>
          </w:tcPr>
          <w:p w14:paraId="0708A312"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1003" w:type="pct"/>
            <w:shd w:val="clear" w:color="auto" w:fill="auto"/>
            <w:vAlign w:val="center"/>
          </w:tcPr>
          <w:p w14:paraId="7164A8B3"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973" w:type="pct"/>
            <w:shd w:val="clear" w:color="auto" w:fill="auto"/>
            <w:vAlign w:val="center"/>
          </w:tcPr>
          <w:p w14:paraId="3DA8DFF3"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899" w:type="pct"/>
            <w:shd w:val="clear" w:color="auto" w:fill="auto"/>
            <w:vAlign w:val="center"/>
          </w:tcPr>
          <w:p w14:paraId="12A4501C"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749" w:type="pct"/>
            <w:shd w:val="clear" w:color="auto" w:fill="auto"/>
            <w:vAlign w:val="center"/>
          </w:tcPr>
          <w:p w14:paraId="44A20C0D"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r>
    </w:tbl>
    <w:p w14:paraId="1C71A785" w14:textId="77777777" w:rsidR="00295C7C" w:rsidRPr="00943C59" w:rsidRDefault="00295C7C" w:rsidP="00943C59">
      <w:pPr>
        <w:spacing w:after="0" w:line="360" w:lineRule="auto"/>
        <w:jc w:val="both"/>
        <w:rPr>
          <w:rFonts w:ascii="Times New Roman" w:eastAsia="Times New Roman" w:hAnsi="Times New Roman" w:cs="Times New Roman"/>
          <w:sz w:val="28"/>
          <w:szCs w:val="28"/>
          <w:lang w:val="ru-RU" w:eastAsia="ko-KR"/>
        </w:rPr>
        <w:sectPr w:rsidR="00295C7C" w:rsidRPr="00943C59">
          <w:footnotePr>
            <w:numRestart w:val="eachPage"/>
          </w:footnotePr>
          <w:pgSz w:w="11906" w:h="16838"/>
          <w:pgMar w:top="568" w:right="851" w:bottom="1134" w:left="1701" w:header="709" w:footer="709" w:gutter="0"/>
          <w:cols w:space="708"/>
          <w:titlePg/>
          <w:docGrid w:linePitch="381"/>
        </w:sectPr>
      </w:pPr>
    </w:p>
    <w:p w14:paraId="4F346478" w14:textId="092EF0AA" w:rsidR="00295C7C" w:rsidRPr="00DA0249" w:rsidRDefault="004A4D04" w:rsidP="00943C59">
      <w:pPr>
        <w:pStyle w:val="1"/>
        <w:rPr>
          <w:rFonts w:cs="Times New Roman"/>
          <w:color w:val="008FC8"/>
          <w:lang w:val="ru-RU"/>
        </w:rPr>
      </w:pPr>
      <w:r w:rsidRPr="00DA0249">
        <w:rPr>
          <w:rFonts w:cs="Times New Roman"/>
          <w:color w:val="008FC8"/>
          <w:lang w:val="ru-RU"/>
        </w:rPr>
        <w:t>Образец</w:t>
      </w:r>
      <w:r w:rsidR="00DE16AE" w:rsidRPr="00DA0249">
        <w:rPr>
          <w:rFonts w:cs="Times New Roman"/>
          <w:color w:val="008FC8"/>
          <w:lang w:val="ru-RU"/>
        </w:rPr>
        <w:t xml:space="preserve"> выполнения задания</w:t>
      </w:r>
      <w:r w:rsidRPr="00DA0249">
        <w:rPr>
          <w:rFonts w:cs="Times New Roman"/>
          <w:color w:val="008FC8"/>
          <w:lang w:val="ru-RU"/>
        </w:rPr>
        <w:t xml:space="preserve"> 16</w:t>
      </w:r>
    </w:p>
    <w:p w14:paraId="27FF308E" w14:textId="77777777" w:rsidR="00295C7C" w:rsidRPr="00943C59" w:rsidRDefault="00295C7C" w:rsidP="00943C59">
      <w:pPr>
        <w:spacing w:after="0" w:line="360" w:lineRule="auto"/>
        <w:rPr>
          <w:rFonts w:ascii="Times New Roman" w:hAnsi="Times New Roman" w:cs="Times New Roman"/>
          <w:sz w:val="28"/>
          <w:szCs w:val="28"/>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2"/>
        <w:gridCol w:w="2495"/>
        <w:gridCol w:w="1560"/>
        <w:gridCol w:w="2112"/>
        <w:gridCol w:w="3903"/>
        <w:gridCol w:w="4490"/>
      </w:tblGrid>
      <w:tr w:rsidR="00295C7C" w:rsidRPr="00DA0249" w14:paraId="38F90035" w14:textId="77777777" w:rsidTr="00DA0249">
        <w:trPr>
          <w:tblHeader/>
        </w:trPr>
        <w:tc>
          <w:tcPr>
            <w:tcW w:w="323" w:type="pct"/>
            <w:shd w:val="clear" w:color="auto" w:fill="auto"/>
            <w:vAlign w:val="center"/>
          </w:tcPr>
          <w:p w14:paraId="03F66CB7"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 п/п</w:t>
            </w:r>
          </w:p>
        </w:tc>
        <w:tc>
          <w:tcPr>
            <w:tcW w:w="621" w:type="pct"/>
            <w:shd w:val="clear" w:color="auto" w:fill="auto"/>
            <w:vAlign w:val="center"/>
          </w:tcPr>
          <w:p w14:paraId="1FB553A4"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Наименование инновационного технического решения</w:t>
            </w:r>
          </w:p>
        </w:tc>
        <w:tc>
          <w:tcPr>
            <w:tcW w:w="573" w:type="pct"/>
            <w:shd w:val="clear" w:color="auto" w:fill="auto"/>
            <w:vAlign w:val="center"/>
          </w:tcPr>
          <w:p w14:paraId="0A568609"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Описание документа источника</w:t>
            </w:r>
          </w:p>
        </w:tc>
        <w:tc>
          <w:tcPr>
            <w:tcW w:w="620" w:type="pct"/>
            <w:shd w:val="clear" w:color="auto" w:fill="auto"/>
            <w:vAlign w:val="center"/>
          </w:tcPr>
          <w:p w14:paraId="3460B760"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Сведения об авторах и организации</w:t>
            </w:r>
          </w:p>
        </w:tc>
        <w:tc>
          <w:tcPr>
            <w:tcW w:w="1336" w:type="pct"/>
            <w:shd w:val="clear" w:color="auto" w:fill="auto"/>
            <w:vAlign w:val="center"/>
          </w:tcPr>
          <w:p w14:paraId="7D67A8E0"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Описание сущности инновационного решения</w:t>
            </w:r>
          </w:p>
        </w:tc>
        <w:tc>
          <w:tcPr>
            <w:tcW w:w="1527" w:type="pct"/>
            <w:shd w:val="clear" w:color="auto" w:fill="auto"/>
            <w:vAlign w:val="center"/>
          </w:tcPr>
          <w:p w14:paraId="0CC692C3"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Результаты анализа достоинств и недостатков</w:t>
            </w:r>
          </w:p>
        </w:tc>
      </w:tr>
      <w:tr w:rsidR="00295C7C" w:rsidRPr="00DA0249" w14:paraId="604A1381" w14:textId="77777777" w:rsidTr="00DA0249">
        <w:tc>
          <w:tcPr>
            <w:tcW w:w="323" w:type="pct"/>
            <w:shd w:val="clear" w:color="auto" w:fill="auto"/>
            <w:vAlign w:val="center"/>
          </w:tcPr>
          <w:p w14:paraId="4389C207"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1</w:t>
            </w:r>
          </w:p>
        </w:tc>
        <w:tc>
          <w:tcPr>
            <w:tcW w:w="621" w:type="pct"/>
            <w:shd w:val="clear" w:color="auto" w:fill="auto"/>
            <w:vAlign w:val="center"/>
          </w:tcPr>
          <w:p w14:paraId="16E5590B"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Способ защиты головного мозга от несанкционированного психического и гипнотического влияния</w:t>
            </w:r>
          </w:p>
        </w:tc>
        <w:tc>
          <w:tcPr>
            <w:tcW w:w="573" w:type="pct"/>
            <w:shd w:val="clear" w:color="auto" w:fill="auto"/>
            <w:vAlign w:val="center"/>
          </w:tcPr>
          <w:p w14:paraId="7795ADF2"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 xml:space="preserve">Патент РФ </w:t>
            </w:r>
          </w:p>
          <w:p w14:paraId="443F0A89"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 2129446</w:t>
            </w:r>
          </w:p>
          <w:p w14:paraId="4183F9B8"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(опубликован</w:t>
            </w:r>
          </w:p>
          <w:p w14:paraId="7F0FDA69"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27.04.1999)</w:t>
            </w:r>
          </w:p>
        </w:tc>
        <w:tc>
          <w:tcPr>
            <w:tcW w:w="620" w:type="pct"/>
            <w:shd w:val="clear" w:color="auto" w:fill="auto"/>
            <w:vAlign w:val="center"/>
          </w:tcPr>
          <w:p w14:paraId="4840445A" w14:textId="2F653DD6" w:rsidR="00554A13" w:rsidRPr="00DA0249" w:rsidRDefault="00DE16AE" w:rsidP="00DA0249">
            <w:pPr>
              <w:spacing w:after="0" w:line="240" w:lineRule="auto"/>
              <w:jc w:val="center"/>
              <w:rPr>
                <w:rFonts w:ascii="Times New Roman" w:hAnsi="Times New Roman" w:cs="Times New Roman"/>
                <w:bCs/>
                <w:lang w:val="ru-RU"/>
              </w:rPr>
            </w:pPr>
            <w:r w:rsidRPr="00DA0249">
              <w:rPr>
                <w:rFonts w:ascii="Times New Roman" w:hAnsi="Times New Roman" w:cs="Times New Roman"/>
                <w:bCs/>
                <w:lang w:val="ru-RU"/>
              </w:rPr>
              <w:t xml:space="preserve">Авторы: </w:t>
            </w:r>
          </w:p>
          <w:p w14:paraId="1E3AF4CB" w14:textId="7FFDD779" w:rsidR="00295C7C" w:rsidRPr="00DA0249" w:rsidRDefault="00DE16AE" w:rsidP="00DA0249">
            <w:pPr>
              <w:spacing w:after="0" w:line="240" w:lineRule="auto"/>
              <w:jc w:val="center"/>
              <w:rPr>
                <w:rFonts w:ascii="Times New Roman" w:hAnsi="Times New Roman" w:cs="Times New Roman"/>
                <w:bCs/>
                <w:lang w:val="ru-RU"/>
              </w:rPr>
            </w:pPr>
            <w:r w:rsidRPr="00DA0249">
              <w:rPr>
                <w:rFonts w:ascii="Times New Roman" w:hAnsi="Times New Roman" w:cs="Times New Roman"/>
                <w:bCs/>
                <w:lang w:val="ru-RU"/>
              </w:rPr>
              <w:t>Гуфельд И.Л., Березин А.А., Гарбер М.Р.</w:t>
            </w:r>
          </w:p>
          <w:p w14:paraId="466D6C71" w14:textId="5A01F69C" w:rsidR="00554A13" w:rsidRPr="00DA0249" w:rsidRDefault="00DE16AE" w:rsidP="00DA0249">
            <w:pPr>
              <w:spacing w:after="0" w:line="240" w:lineRule="auto"/>
              <w:jc w:val="center"/>
              <w:rPr>
                <w:rFonts w:ascii="Times New Roman" w:hAnsi="Times New Roman" w:cs="Times New Roman"/>
                <w:bCs/>
                <w:lang w:val="ru-RU"/>
              </w:rPr>
            </w:pPr>
            <w:r w:rsidRPr="00DA0249">
              <w:rPr>
                <w:rFonts w:ascii="Times New Roman" w:hAnsi="Times New Roman" w:cs="Times New Roman"/>
                <w:bCs/>
                <w:lang w:val="ru-RU"/>
              </w:rPr>
              <w:t xml:space="preserve">Патентообладатель: </w:t>
            </w:r>
          </w:p>
          <w:p w14:paraId="56CDD2F5" w14:textId="00CE429A" w:rsidR="00295C7C" w:rsidRPr="00DA0249" w:rsidRDefault="00DE16AE" w:rsidP="00DA0249">
            <w:pPr>
              <w:spacing w:after="0" w:line="240" w:lineRule="auto"/>
              <w:jc w:val="center"/>
              <w:rPr>
                <w:rFonts w:ascii="Times New Roman" w:hAnsi="Times New Roman" w:cs="Times New Roman"/>
                <w:bCs/>
                <w:lang w:val="ru-RU"/>
              </w:rPr>
            </w:pPr>
            <w:r w:rsidRPr="00DA0249">
              <w:rPr>
                <w:rFonts w:ascii="Times New Roman" w:hAnsi="Times New Roman" w:cs="Times New Roman"/>
                <w:bCs/>
                <w:lang w:val="ru-RU"/>
              </w:rPr>
              <w:t xml:space="preserve">Закрытое акционерное общество </w:t>
            </w:r>
            <w:r w:rsidR="00554A13" w:rsidRPr="00DA0249">
              <w:rPr>
                <w:rFonts w:ascii="Times New Roman" w:hAnsi="Times New Roman" w:cs="Times New Roman"/>
                <w:bCs/>
                <w:lang w:val="ru-RU"/>
              </w:rPr>
              <w:t>«</w:t>
            </w:r>
            <w:r w:rsidRPr="00DA0249">
              <w:rPr>
                <w:rFonts w:ascii="Times New Roman" w:hAnsi="Times New Roman" w:cs="Times New Roman"/>
                <w:bCs/>
                <w:lang w:val="ru-RU"/>
              </w:rPr>
              <w:t>Корпорация Синтез</w:t>
            </w:r>
            <w:r w:rsidR="00554A13" w:rsidRPr="00DA0249">
              <w:rPr>
                <w:rFonts w:ascii="Times New Roman" w:hAnsi="Times New Roman" w:cs="Times New Roman"/>
                <w:bCs/>
                <w:lang w:val="ru-RU"/>
              </w:rPr>
              <w:t>»</w:t>
            </w:r>
          </w:p>
        </w:tc>
        <w:tc>
          <w:tcPr>
            <w:tcW w:w="1336" w:type="pct"/>
            <w:shd w:val="clear" w:color="auto" w:fill="auto"/>
          </w:tcPr>
          <w:p w14:paraId="3122D839" w14:textId="77777777"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Способ осуществляют следующим образом.</w:t>
            </w:r>
          </w:p>
          <w:p w14:paraId="20CDC6AB" w14:textId="050821B0"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 xml:space="preserve">Человеку предлагают головной убор, который изготовлен таким образом, что над задне-лобно-теменной областью находится полимерная металлизированная ткань </w:t>
            </w:r>
            <w:r w:rsidR="00554A13" w:rsidRPr="00DA0249">
              <w:rPr>
                <w:rFonts w:ascii="Times New Roman" w:hAnsi="Times New Roman" w:cs="Times New Roman"/>
                <w:lang w:val="ru-RU"/>
              </w:rPr>
              <w:t>«</w:t>
            </w:r>
            <w:r w:rsidRPr="00DA0249">
              <w:rPr>
                <w:rFonts w:ascii="Times New Roman" w:hAnsi="Times New Roman" w:cs="Times New Roman"/>
                <w:lang w:val="ru-RU"/>
              </w:rPr>
              <w:t>Восход</w:t>
            </w:r>
            <w:r w:rsidR="00554A13" w:rsidRPr="00DA0249">
              <w:rPr>
                <w:rFonts w:ascii="Times New Roman" w:hAnsi="Times New Roman" w:cs="Times New Roman"/>
                <w:lang w:val="ru-RU"/>
              </w:rPr>
              <w:t>»</w:t>
            </w:r>
            <w:r w:rsidRPr="00DA0249">
              <w:rPr>
                <w:rFonts w:ascii="Times New Roman" w:hAnsi="Times New Roman" w:cs="Times New Roman"/>
                <w:lang w:val="ru-RU"/>
              </w:rPr>
              <w:t xml:space="preserve">. При этом предварительно ткань демонстрируют и убеждают человека, что она способна защитить мозг от различных психических влияний, включая гипнотическое воздействие. Показывают слайды, рисунки, таблицы, любой </w:t>
            </w:r>
            <w:r w:rsidR="009A6A0B" w:rsidRPr="00DA0249">
              <w:rPr>
                <w:rFonts w:ascii="Times New Roman" w:hAnsi="Times New Roman" w:cs="Times New Roman"/>
                <w:lang w:val="ru-RU"/>
              </w:rPr>
              <w:t xml:space="preserve">демонстрационный </w:t>
            </w:r>
            <w:r w:rsidRPr="00DA0249">
              <w:rPr>
                <w:rFonts w:ascii="Times New Roman" w:hAnsi="Times New Roman" w:cs="Times New Roman"/>
                <w:lang w:val="ru-RU"/>
              </w:rPr>
              <w:t xml:space="preserve">материал, включая сертификат на открытие в создании уникального средства защиты от вредного воздействия бытовой или промышленной электрической техники на здоровье человека, ослабляющего влияние излучений от 15 до 23 раз; другие цифры и примеры, убеждающие, что у металлизированной полимерной ткани </w:t>
            </w:r>
            <w:r w:rsidR="009A6A0B" w:rsidRPr="00DA0249">
              <w:rPr>
                <w:rFonts w:ascii="Times New Roman" w:hAnsi="Times New Roman" w:cs="Times New Roman"/>
                <w:lang w:val="ru-RU"/>
              </w:rPr>
              <w:t>«</w:t>
            </w:r>
            <w:r w:rsidRPr="00DA0249">
              <w:rPr>
                <w:rFonts w:ascii="Times New Roman" w:hAnsi="Times New Roman" w:cs="Times New Roman"/>
                <w:lang w:val="ru-RU"/>
              </w:rPr>
              <w:t>Восход</w:t>
            </w:r>
            <w:r w:rsidR="009A6A0B" w:rsidRPr="00DA0249">
              <w:rPr>
                <w:rFonts w:ascii="Times New Roman" w:hAnsi="Times New Roman" w:cs="Times New Roman"/>
                <w:lang w:val="ru-RU"/>
              </w:rPr>
              <w:t>»</w:t>
            </w:r>
            <w:r w:rsidRPr="00DA0249">
              <w:rPr>
                <w:rFonts w:ascii="Times New Roman" w:hAnsi="Times New Roman" w:cs="Times New Roman"/>
                <w:lang w:val="ru-RU"/>
              </w:rPr>
              <w:t xml:space="preserve"> в плане эффективности защиты не существует аналогов. Например, проводят сравнение с японским костюмом фирмы </w:t>
            </w:r>
            <w:r w:rsidR="009A6A0B" w:rsidRPr="00DA0249">
              <w:rPr>
                <w:rFonts w:ascii="Times New Roman" w:hAnsi="Times New Roman" w:cs="Times New Roman"/>
                <w:lang w:val="ru-RU"/>
              </w:rPr>
              <w:t>«</w:t>
            </w:r>
            <w:r w:rsidRPr="00DA0249">
              <w:rPr>
                <w:rFonts w:ascii="Times New Roman" w:hAnsi="Times New Roman" w:cs="Times New Roman"/>
                <w:lang w:val="ru-RU"/>
              </w:rPr>
              <w:t>Мицубиси</w:t>
            </w:r>
            <w:r w:rsidR="009A6A0B" w:rsidRPr="00DA0249">
              <w:rPr>
                <w:rFonts w:ascii="Times New Roman" w:hAnsi="Times New Roman" w:cs="Times New Roman"/>
                <w:lang w:val="ru-RU"/>
              </w:rPr>
              <w:t>»</w:t>
            </w:r>
            <w:r w:rsidRPr="00DA0249">
              <w:rPr>
                <w:rFonts w:ascii="Times New Roman" w:hAnsi="Times New Roman" w:cs="Times New Roman"/>
                <w:lang w:val="ru-RU"/>
              </w:rPr>
              <w:t xml:space="preserve">, который используют в промышленности для защиты от сильных электромагнитных излучений. Костюм представляет собой тяжелую конструкцию, напоминающую скафандр водолаза или космонавта. В то время как костюм из ткани </w:t>
            </w:r>
            <w:r w:rsidR="009A6A0B" w:rsidRPr="00DA0249">
              <w:rPr>
                <w:rFonts w:ascii="Times New Roman" w:hAnsi="Times New Roman" w:cs="Times New Roman"/>
                <w:lang w:val="ru-RU"/>
              </w:rPr>
              <w:t>«</w:t>
            </w:r>
            <w:r w:rsidRPr="00DA0249">
              <w:rPr>
                <w:rFonts w:ascii="Times New Roman" w:hAnsi="Times New Roman" w:cs="Times New Roman"/>
                <w:lang w:val="ru-RU"/>
              </w:rPr>
              <w:t>Восход</w:t>
            </w:r>
            <w:r w:rsidR="009A6A0B" w:rsidRPr="00DA0249">
              <w:rPr>
                <w:rFonts w:ascii="Times New Roman" w:hAnsi="Times New Roman" w:cs="Times New Roman"/>
                <w:lang w:val="ru-RU"/>
              </w:rPr>
              <w:t>»</w:t>
            </w:r>
            <w:r w:rsidRPr="00DA0249">
              <w:rPr>
                <w:rFonts w:ascii="Times New Roman" w:hAnsi="Times New Roman" w:cs="Times New Roman"/>
                <w:lang w:val="ru-RU"/>
              </w:rPr>
              <w:t xml:space="preserve"> свободно помещается в любом дипломате. При этом полимерная металлизированная ткань снижает уровень </w:t>
            </w:r>
            <w:r w:rsidR="009A6A0B" w:rsidRPr="00DA0249">
              <w:rPr>
                <w:rFonts w:ascii="Times New Roman" w:hAnsi="Times New Roman" w:cs="Times New Roman"/>
                <w:lang w:val="ru-RU"/>
              </w:rPr>
              <w:t xml:space="preserve">излучения </w:t>
            </w:r>
            <w:r w:rsidRPr="00DA0249">
              <w:rPr>
                <w:rFonts w:ascii="Times New Roman" w:hAnsi="Times New Roman" w:cs="Times New Roman"/>
                <w:lang w:val="ru-RU"/>
              </w:rPr>
              <w:t xml:space="preserve">электромагнитного </w:t>
            </w:r>
            <w:r w:rsidR="009A6A0B" w:rsidRPr="00DA0249">
              <w:rPr>
                <w:rFonts w:ascii="Times New Roman" w:hAnsi="Times New Roman" w:cs="Times New Roman"/>
                <w:lang w:val="ru-RU"/>
              </w:rPr>
              <w:t>(</w:t>
            </w:r>
            <w:r w:rsidRPr="00DA0249">
              <w:rPr>
                <w:rFonts w:ascii="Times New Roman" w:hAnsi="Times New Roman" w:cs="Times New Roman"/>
                <w:lang w:val="ru-RU"/>
              </w:rPr>
              <w:t>как низко-, так и высокочастотного</w:t>
            </w:r>
            <w:r w:rsidR="009A6A0B" w:rsidRPr="00DA0249">
              <w:rPr>
                <w:rFonts w:ascii="Times New Roman" w:hAnsi="Times New Roman" w:cs="Times New Roman"/>
                <w:lang w:val="ru-RU"/>
              </w:rPr>
              <w:t>)</w:t>
            </w:r>
            <w:r w:rsidRPr="00DA0249">
              <w:rPr>
                <w:rFonts w:ascii="Times New Roman" w:hAnsi="Times New Roman" w:cs="Times New Roman"/>
                <w:lang w:val="ru-RU"/>
              </w:rPr>
              <w:t>, ультрафиолетового и ряда других в 10 миллионов раз.</w:t>
            </w:r>
          </w:p>
          <w:p w14:paraId="114B5E4C" w14:textId="63A68859"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Своеобразный симбиоз несовместимых казалось бы материалов металла и полимерной ткани позволил получить новые свойства материала, некоторые из которых на сегодняшний день трудно объяснить. Так</w:t>
            </w:r>
            <w:r w:rsidR="009A6A0B" w:rsidRPr="00DA0249">
              <w:rPr>
                <w:rFonts w:ascii="Times New Roman" w:hAnsi="Times New Roman" w:cs="Times New Roman"/>
                <w:lang w:val="ru-RU"/>
              </w:rPr>
              <w:t>,</w:t>
            </w:r>
            <w:r w:rsidRPr="00DA0249">
              <w:rPr>
                <w:rFonts w:ascii="Times New Roman" w:hAnsi="Times New Roman" w:cs="Times New Roman"/>
                <w:lang w:val="ru-RU"/>
              </w:rPr>
              <w:t xml:space="preserve"> Центральный институт травматологии и ортопедии</w:t>
            </w:r>
            <w:r w:rsidR="009A6A0B" w:rsidRPr="00DA0249">
              <w:rPr>
                <w:rFonts w:ascii="Times New Roman" w:hAnsi="Times New Roman" w:cs="Times New Roman"/>
                <w:lang w:val="ru-RU"/>
              </w:rPr>
              <w:t>,</w:t>
            </w:r>
            <w:r w:rsidRPr="00DA0249">
              <w:rPr>
                <w:rFonts w:ascii="Times New Roman" w:hAnsi="Times New Roman" w:cs="Times New Roman"/>
                <w:lang w:val="ru-RU"/>
              </w:rPr>
              <w:t xml:space="preserve"> проведя исследования</w:t>
            </w:r>
            <w:r w:rsidR="009A6A0B" w:rsidRPr="00DA0249">
              <w:rPr>
                <w:rFonts w:ascii="Times New Roman" w:hAnsi="Times New Roman" w:cs="Times New Roman"/>
                <w:lang w:val="ru-RU"/>
              </w:rPr>
              <w:t>,</w:t>
            </w:r>
            <w:r w:rsidRPr="00DA0249">
              <w:rPr>
                <w:rFonts w:ascii="Times New Roman" w:hAnsi="Times New Roman" w:cs="Times New Roman"/>
                <w:lang w:val="ru-RU"/>
              </w:rPr>
              <w:t xml:space="preserve"> показал, что ткань </w:t>
            </w:r>
            <w:r w:rsidR="009A6A0B" w:rsidRPr="00DA0249">
              <w:rPr>
                <w:rFonts w:ascii="Times New Roman" w:hAnsi="Times New Roman" w:cs="Times New Roman"/>
                <w:lang w:val="ru-RU"/>
              </w:rPr>
              <w:t>«</w:t>
            </w:r>
            <w:r w:rsidRPr="00DA0249">
              <w:rPr>
                <w:rFonts w:ascii="Times New Roman" w:hAnsi="Times New Roman" w:cs="Times New Roman"/>
                <w:lang w:val="ru-RU"/>
              </w:rPr>
              <w:t>Восход</w:t>
            </w:r>
            <w:r w:rsidR="009A6A0B" w:rsidRPr="00DA0249">
              <w:rPr>
                <w:rFonts w:ascii="Times New Roman" w:hAnsi="Times New Roman" w:cs="Times New Roman"/>
                <w:lang w:val="ru-RU"/>
              </w:rPr>
              <w:t>»</w:t>
            </w:r>
            <w:r w:rsidRPr="00DA0249">
              <w:rPr>
                <w:rFonts w:ascii="Times New Roman" w:hAnsi="Times New Roman" w:cs="Times New Roman"/>
                <w:lang w:val="ru-RU"/>
              </w:rPr>
              <w:t xml:space="preserve"> способствует быстрому излечению свищей и гнойников. С помощью этой ткани хорошо поддавались лечению заболевания опорно-двигательного аппарата </w:t>
            </w:r>
            <w:r w:rsidR="009A6A0B" w:rsidRPr="00DA0249">
              <w:rPr>
                <w:rFonts w:ascii="Times New Roman" w:hAnsi="Times New Roman" w:cs="Times New Roman"/>
                <w:lang w:val="ru-RU"/>
              </w:rPr>
              <w:t>(</w:t>
            </w:r>
            <w:r w:rsidRPr="00DA0249">
              <w:rPr>
                <w:rFonts w:ascii="Times New Roman" w:hAnsi="Times New Roman" w:cs="Times New Roman"/>
                <w:lang w:val="ru-RU"/>
              </w:rPr>
              <w:t>артриты, миозиты, остеохондрозы и т. д.</w:t>
            </w:r>
            <w:r w:rsidR="009A6A0B" w:rsidRPr="00DA0249">
              <w:rPr>
                <w:rFonts w:ascii="Times New Roman" w:hAnsi="Times New Roman" w:cs="Times New Roman"/>
                <w:lang w:val="ru-RU"/>
              </w:rPr>
              <w:t>)</w:t>
            </w:r>
            <w:r w:rsidRPr="00DA0249">
              <w:rPr>
                <w:rFonts w:ascii="Times New Roman" w:hAnsi="Times New Roman" w:cs="Times New Roman"/>
                <w:lang w:val="ru-RU"/>
              </w:rPr>
              <w:t>.</w:t>
            </w:r>
          </w:p>
          <w:p w14:paraId="136D4ABA" w14:textId="6594D5F3"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 xml:space="preserve">Демонстрируют также результаты, которые были получены и при испытании ткани </w:t>
            </w:r>
            <w:r w:rsidR="009A6A0B" w:rsidRPr="00DA0249">
              <w:rPr>
                <w:rFonts w:ascii="Times New Roman" w:hAnsi="Times New Roman" w:cs="Times New Roman"/>
                <w:lang w:val="ru-RU"/>
              </w:rPr>
              <w:t>«</w:t>
            </w:r>
            <w:r w:rsidRPr="00DA0249">
              <w:rPr>
                <w:rFonts w:ascii="Times New Roman" w:hAnsi="Times New Roman" w:cs="Times New Roman"/>
                <w:lang w:val="ru-RU"/>
              </w:rPr>
              <w:t>Восход</w:t>
            </w:r>
            <w:r w:rsidR="009A6A0B" w:rsidRPr="00DA0249">
              <w:rPr>
                <w:rFonts w:ascii="Times New Roman" w:hAnsi="Times New Roman" w:cs="Times New Roman"/>
                <w:lang w:val="ru-RU"/>
              </w:rPr>
              <w:t>»</w:t>
            </w:r>
            <w:r w:rsidRPr="00DA0249">
              <w:rPr>
                <w:rFonts w:ascii="Times New Roman" w:hAnsi="Times New Roman" w:cs="Times New Roman"/>
                <w:lang w:val="ru-RU"/>
              </w:rPr>
              <w:t xml:space="preserve"> для защиты мозга от психических воздействий. Показывают конкретные результаты </w:t>
            </w:r>
            <w:r w:rsidR="009A6A0B" w:rsidRPr="00DA0249">
              <w:rPr>
                <w:rFonts w:ascii="Times New Roman" w:hAnsi="Times New Roman" w:cs="Times New Roman"/>
                <w:lang w:val="ru-RU"/>
              </w:rPr>
              <w:t>(</w:t>
            </w:r>
            <w:r w:rsidRPr="00DA0249">
              <w:rPr>
                <w:rFonts w:ascii="Times New Roman" w:hAnsi="Times New Roman" w:cs="Times New Roman"/>
                <w:lang w:val="ru-RU"/>
              </w:rPr>
              <w:t>например</w:t>
            </w:r>
            <w:r w:rsidR="009A6A0B" w:rsidRPr="00DA0249">
              <w:rPr>
                <w:rFonts w:ascii="Times New Roman" w:hAnsi="Times New Roman" w:cs="Times New Roman"/>
                <w:lang w:val="ru-RU"/>
              </w:rPr>
              <w:t>,</w:t>
            </w:r>
            <w:r w:rsidRPr="00DA0249">
              <w:rPr>
                <w:rFonts w:ascii="Times New Roman" w:hAnsi="Times New Roman" w:cs="Times New Roman"/>
                <w:lang w:val="ru-RU"/>
              </w:rPr>
              <w:t xml:space="preserve"> изменение уровня постоянного потенциала при введении испытуемых в состояние гипноза</w:t>
            </w:r>
            <w:r w:rsidR="009A6A0B" w:rsidRPr="00DA0249">
              <w:rPr>
                <w:rFonts w:ascii="Times New Roman" w:hAnsi="Times New Roman" w:cs="Times New Roman"/>
                <w:lang w:val="ru-RU"/>
              </w:rPr>
              <w:t>)</w:t>
            </w:r>
            <w:r w:rsidRPr="00DA0249">
              <w:rPr>
                <w:rFonts w:ascii="Times New Roman" w:hAnsi="Times New Roman" w:cs="Times New Roman"/>
                <w:lang w:val="ru-RU"/>
              </w:rPr>
              <w:t>.</w:t>
            </w:r>
          </w:p>
          <w:p w14:paraId="62D86F20" w14:textId="66EE18C0"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После проведения беседы предлагают надеть головной убор и индуцируют состояние комфорта. Для этого вербально стимулируют ощущение легкости, бодрости, ясности мысли, связывают достигнутое эмоциональное переживание с эффектом, который оказывает ткань</w:t>
            </w:r>
            <w:r w:rsidR="009A6A0B" w:rsidRPr="00DA0249">
              <w:rPr>
                <w:rFonts w:ascii="Times New Roman" w:hAnsi="Times New Roman" w:cs="Times New Roman"/>
                <w:lang w:val="ru-RU"/>
              </w:rPr>
              <w:t>,</w:t>
            </w:r>
            <w:r w:rsidRPr="00DA0249">
              <w:rPr>
                <w:rFonts w:ascii="Times New Roman" w:hAnsi="Times New Roman" w:cs="Times New Roman"/>
                <w:lang w:val="ru-RU"/>
              </w:rPr>
              <w:t xml:space="preserve"> и маркируют ресурсное состояние, то есть осуществляют якорение.</w:t>
            </w:r>
          </w:p>
          <w:p w14:paraId="242C0940" w14:textId="77777777"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Для постановки якоря на фоне достигнутого комфортного состояния предлагают сделать глубокий вдох и дотронуться рукой или руками до головы, то есть выполнить движение, которым сопровождается надевание головного убора.</w:t>
            </w:r>
          </w:p>
          <w:p w14:paraId="486BA1EF" w14:textId="0E0E4482"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 xml:space="preserve">Описанная методика была апробирована с использованием полимерной металлизированной ткани </w:t>
            </w:r>
            <w:r w:rsidR="0032674F" w:rsidRPr="00DA0249">
              <w:rPr>
                <w:rFonts w:ascii="Times New Roman" w:hAnsi="Times New Roman" w:cs="Times New Roman"/>
                <w:lang w:val="ru-RU"/>
              </w:rPr>
              <w:t>«</w:t>
            </w:r>
            <w:r w:rsidRPr="00DA0249">
              <w:rPr>
                <w:rFonts w:ascii="Times New Roman" w:hAnsi="Times New Roman" w:cs="Times New Roman"/>
                <w:lang w:val="ru-RU"/>
              </w:rPr>
              <w:t>Восход</w:t>
            </w:r>
            <w:r w:rsidR="0032674F" w:rsidRPr="00DA0249">
              <w:rPr>
                <w:rFonts w:ascii="Times New Roman" w:hAnsi="Times New Roman" w:cs="Times New Roman"/>
                <w:lang w:val="ru-RU"/>
              </w:rPr>
              <w:t>»</w:t>
            </w:r>
            <w:r w:rsidRPr="00DA0249">
              <w:rPr>
                <w:rFonts w:ascii="Times New Roman" w:hAnsi="Times New Roman" w:cs="Times New Roman"/>
                <w:lang w:val="ru-RU"/>
              </w:rPr>
              <w:t xml:space="preserve"> </w:t>
            </w:r>
            <w:r w:rsidR="0032674F" w:rsidRPr="00DA0249">
              <w:rPr>
                <w:rFonts w:ascii="Times New Roman" w:hAnsi="Times New Roman" w:cs="Times New Roman"/>
                <w:lang w:val="ru-RU"/>
              </w:rPr>
              <w:t>(</w:t>
            </w:r>
            <w:r w:rsidRPr="00DA0249">
              <w:rPr>
                <w:rFonts w:ascii="Times New Roman" w:hAnsi="Times New Roman" w:cs="Times New Roman"/>
                <w:lang w:val="ru-RU"/>
              </w:rPr>
              <w:t>марки 1Н, 10Н, 12НМ</w:t>
            </w:r>
            <w:r w:rsidR="0032674F" w:rsidRPr="00DA0249">
              <w:rPr>
                <w:rFonts w:ascii="Times New Roman" w:hAnsi="Times New Roman" w:cs="Times New Roman"/>
                <w:lang w:val="ru-RU"/>
              </w:rPr>
              <w:t>)</w:t>
            </w:r>
            <w:r w:rsidRPr="00DA0249">
              <w:rPr>
                <w:rFonts w:ascii="Times New Roman" w:hAnsi="Times New Roman" w:cs="Times New Roman"/>
                <w:lang w:val="ru-RU"/>
              </w:rPr>
              <w:t>.</w:t>
            </w:r>
          </w:p>
          <w:p w14:paraId="643024D0" w14:textId="302F6B85"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 xml:space="preserve">В начале исследования были проведены тесты на гипнабельность и отобрана группа, состоящая из 12 человек </w:t>
            </w:r>
            <w:r w:rsidR="00B76B90" w:rsidRPr="00DA0249">
              <w:rPr>
                <w:rFonts w:ascii="Times New Roman" w:hAnsi="Times New Roman" w:cs="Times New Roman"/>
                <w:lang w:val="ru-RU"/>
              </w:rPr>
              <w:t>(</w:t>
            </w:r>
            <w:r w:rsidRPr="00DA0249">
              <w:rPr>
                <w:rFonts w:ascii="Times New Roman" w:hAnsi="Times New Roman" w:cs="Times New Roman"/>
                <w:lang w:val="ru-RU"/>
              </w:rPr>
              <w:t>8 мужчин, 4 женщины</w:t>
            </w:r>
            <w:r w:rsidR="00B76B90" w:rsidRPr="00DA0249">
              <w:rPr>
                <w:rFonts w:ascii="Times New Roman" w:hAnsi="Times New Roman" w:cs="Times New Roman"/>
                <w:lang w:val="ru-RU"/>
              </w:rPr>
              <w:t>)</w:t>
            </w:r>
            <w:r w:rsidRPr="00DA0249">
              <w:rPr>
                <w:rFonts w:ascii="Times New Roman" w:hAnsi="Times New Roman" w:cs="Times New Roman"/>
                <w:lang w:val="ru-RU"/>
              </w:rPr>
              <w:t xml:space="preserve"> в возрасте от 21 до 38 лет, обладающи</w:t>
            </w:r>
            <w:r w:rsidR="00B76B90" w:rsidRPr="00DA0249">
              <w:rPr>
                <w:rFonts w:ascii="Times New Roman" w:hAnsi="Times New Roman" w:cs="Times New Roman"/>
                <w:lang w:val="ru-RU"/>
              </w:rPr>
              <w:t>х</w:t>
            </w:r>
            <w:r w:rsidRPr="00DA0249">
              <w:rPr>
                <w:rFonts w:ascii="Times New Roman" w:hAnsi="Times New Roman" w:cs="Times New Roman"/>
                <w:lang w:val="ru-RU"/>
              </w:rPr>
              <w:t xml:space="preserve"> одинаковым уровнем гипнабельности.</w:t>
            </w:r>
          </w:p>
          <w:p w14:paraId="26013B59" w14:textId="17F9F9E6"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 xml:space="preserve">Всех испытуемых вводили в состояние гипноза, а глубину погружения определяли с помощью измерения уровня постоянного потенциала головного мозга </w:t>
            </w:r>
            <w:r w:rsidR="00B76B90" w:rsidRPr="00DA0249">
              <w:rPr>
                <w:rFonts w:ascii="Times New Roman" w:hAnsi="Times New Roman" w:cs="Times New Roman"/>
                <w:lang w:val="ru-RU"/>
              </w:rPr>
              <w:t>(</w:t>
            </w:r>
            <w:r w:rsidRPr="00DA0249">
              <w:rPr>
                <w:rFonts w:ascii="Times New Roman" w:hAnsi="Times New Roman" w:cs="Times New Roman"/>
                <w:lang w:val="ru-RU"/>
              </w:rPr>
              <w:t>патент РФ № 2102921</w:t>
            </w:r>
            <w:r w:rsidR="00B76B90" w:rsidRPr="00DA0249">
              <w:rPr>
                <w:rFonts w:ascii="Times New Roman" w:hAnsi="Times New Roman" w:cs="Times New Roman"/>
                <w:lang w:val="ru-RU"/>
              </w:rPr>
              <w:t>)</w:t>
            </w:r>
            <w:r w:rsidRPr="00DA0249">
              <w:rPr>
                <w:rFonts w:ascii="Times New Roman" w:hAnsi="Times New Roman" w:cs="Times New Roman"/>
                <w:lang w:val="ru-RU"/>
              </w:rPr>
              <w:t xml:space="preserve">. Для этого активный хлорсеребряный электрод фиксировали в заднелобной области по сагиттальной линии, референтный – на запястье правой руки. Использовали усилитель постоянного тока с входным сопротивлением 10 мОм. Результат измерения выводили на монитор, что позволяло визуально наблюдать изменение уровня постоянного потенциала </w:t>
            </w:r>
            <w:r w:rsidR="00464A97" w:rsidRPr="00DA0249">
              <w:rPr>
                <w:rFonts w:ascii="Times New Roman" w:hAnsi="Times New Roman" w:cs="Times New Roman"/>
                <w:lang w:val="ru-RU"/>
              </w:rPr>
              <w:t>(</w:t>
            </w:r>
            <w:r w:rsidRPr="00DA0249">
              <w:rPr>
                <w:rFonts w:ascii="Times New Roman" w:hAnsi="Times New Roman" w:cs="Times New Roman"/>
                <w:lang w:val="ru-RU"/>
              </w:rPr>
              <w:t>УПП</w:t>
            </w:r>
            <w:r w:rsidR="00464A97" w:rsidRPr="00DA0249">
              <w:rPr>
                <w:rFonts w:ascii="Times New Roman" w:hAnsi="Times New Roman" w:cs="Times New Roman"/>
                <w:lang w:val="ru-RU"/>
              </w:rPr>
              <w:t>)</w:t>
            </w:r>
            <w:r w:rsidRPr="00DA0249">
              <w:rPr>
                <w:rFonts w:ascii="Times New Roman" w:hAnsi="Times New Roman" w:cs="Times New Roman"/>
                <w:lang w:val="ru-RU"/>
              </w:rPr>
              <w:t>, а также регистрировать его при необходимости на бумажном носителе.</w:t>
            </w:r>
          </w:p>
          <w:p w14:paraId="184E7B82" w14:textId="256C64E5"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УПП был измерен в начале исследования, максимальная его величина имела значение 58 мВ, минимальная – 45 мВ, средняя по группе – 49,5 мВ.</w:t>
            </w:r>
          </w:p>
          <w:p w14:paraId="15E4EA38" w14:textId="74F86D59"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 xml:space="preserve">Для погружения в состояние гипноза был использован метод фасцинации </w:t>
            </w:r>
            <w:r w:rsidR="00464A97" w:rsidRPr="00DA0249">
              <w:rPr>
                <w:rFonts w:ascii="Times New Roman" w:hAnsi="Times New Roman" w:cs="Times New Roman"/>
                <w:lang w:val="ru-RU"/>
              </w:rPr>
              <w:t>(</w:t>
            </w:r>
            <w:r w:rsidRPr="00DA0249">
              <w:rPr>
                <w:rFonts w:ascii="Times New Roman" w:hAnsi="Times New Roman" w:cs="Times New Roman"/>
                <w:lang w:val="ru-RU"/>
              </w:rPr>
              <w:t>Свядощ А.М. Неврозы. М.: Медицина, 1982</w:t>
            </w:r>
            <w:r w:rsidR="00464A97" w:rsidRPr="00DA0249">
              <w:rPr>
                <w:rFonts w:ascii="Times New Roman" w:hAnsi="Times New Roman" w:cs="Times New Roman"/>
                <w:lang w:val="ru-RU"/>
              </w:rPr>
              <w:t>.</w:t>
            </w:r>
            <w:r w:rsidRPr="00DA0249">
              <w:rPr>
                <w:rFonts w:ascii="Times New Roman" w:hAnsi="Times New Roman" w:cs="Times New Roman"/>
                <w:lang w:val="ru-RU"/>
              </w:rPr>
              <w:t xml:space="preserve"> </w:t>
            </w:r>
            <w:r w:rsidR="00464A97" w:rsidRPr="00DA0249">
              <w:rPr>
                <w:rFonts w:ascii="Times New Roman" w:hAnsi="Times New Roman" w:cs="Times New Roman"/>
                <w:lang w:val="ru-RU"/>
              </w:rPr>
              <w:t>С</w:t>
            </w:r>
            <w:r w:rsidRPr="00DA0249">
              <w:rPr>
                <w:rFonts w:ascii="Times New Roman" w:hAnsi="Times New Roman" w:cs="Times New Roman"/>
                <w:lang w:val="ru-RU"/>
              </w:rPr>
              <w:t>. 228</w:t>
            </w:r>
            <w:r w:rsidR="00464A97" w:rsidRPr="00DA0249">
              <w:rPr>
                <w:rFonts w:ascii="Times New Roman" w:hAnsi="Times New Roman" w:cs="Times New Roman"/>
                <w:lang w:val="ru-RU"/>
              </w:rPr>
              <w:t>–</w:t>
            </w:r>
            <w:r w:rsidRPr="00DA0249">
              <w:rPr>
                <w:rFonts w:ascii="Times New Roman" w:hAnsi="Times New Roman" w:cs="Times New Roman"/>
                <w:lang w:val="ru-RU"/>
              </w:rPr>
              <w:t>229</w:t>
            </w:r>
            <w:r w:rsidR="00464A97" w:rsidRPr="00DA0249">
              <w:rPr>
                <w:rFonts w:ascii="Times New Roman" w:hAnsi="Times New Roman" w:cs="Times New Roman"/>
                <w:lang w:val="ru-RU"/>
              </w:rPr>
              <w:t>)</w:t>
            </w:r>
            <w:r w:rsidRPr="00DA0249">
              <w:rPr>
                <w:rFonts w:ascii="Times New Roman" w:hAnsi="Times New Roman" w:cs="Times New Roman"/>
                <w:lang w:val="ru-RU"/>
              </w:rPr>
              <w:t xml:space="preserve">. Через 10 минут гипнотизации максимальная величина УПП снизилась до 47 мВ, минимальная </w:t>
            </w:r>
            <w:r w:rsidR="00464A97" w:rsidRPr="00DA0249">
              <w:rPr>
                <w:rFonts w:ascii="Times New Roman" w:hAnsi="Times New Roman" w:cs="Times New Roman"/>
                <w:lang w:val="ru-RU"/>
              </w:rPr>
              <w:t xml:space="preserve">– </w:t>
            </w:r>
            <w:r w:rsidRPr="00DA0249">
              <w:rPr>
                <w:rFonts w:ascii="Times New Roman" w:hAnsi="Times New Roman" w:cs="Times New Roman"/>
                <w:lang w:val="ru-RU"/>
              </w:rPr>
              <w:t>до 36 мВ, средняя по группе составляла 39 мВ. Еще через 5 минут средняя величина УПП составляла 23 мВ, что соответствует глубине гипнотического состояния 32–33</w:t>
            </w:r>
            <w:r w:rsidR="00464A97" w:rsidRPr="00DA0249">
              <w:rPr>
                <w:rFonts w:ascii="Times New Roman" w:hAnsi="Times New Roman" w:cs="Times New Roman"/>
                <w:lang w:val="ru-RU"/>
              </w:rPr>
              <w:t>-й</w:t>
            </w:r>
            <w:r w:rsidRPr="00DA0249">
              <w:rPr>
                <w:rFonts w:ascii="Times New Roman" w:hAnsi="Times New Roman" w:cs="Times New Roman"/>
                <w:lang w:val="ru-RU"/>
              </w:rPr>
              <w:t xml:space="preserve"> степени по Е.С.</w:t>
            </w:r>
            <w:r w:rsidR="00464A97" w:rsidRPr="00DA0249">
              <w:rPr>
                <w:rFonts w:ascii="Times New Roman" w:hAnsi="Times New Roman" w:cs="Times New Roman"/>
                <w:lang w:val="ru-RU"/>
              </w:rPr>
              <w:t xml:space="preserve"> </w:t>
            </w:r>
            <w:r w:rsidRPr="00DA0249">
              <w:rPr>
                <w:rFonts w:ascii="Times New Roman" w:hAnsi="Times New Roman" w:cs="Times New Roman"/>
                <w:lang w:val="ru-RU"/>
              </w:rPr>
              <w:t>Каткову. Такая глубина гипноза обычно используется для осуществления внушения.</w:t>
            </w:r>
          </w:p>
          <w:p w14:paraId="09FA1E78" w14:textId="04BC8AAB"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 xml:space="preserve">Затем испытуемым была продемонстрирована полимерная металлизированная ткань с подробным рассказом о ее свойствах и возможностях. Также показаны были сертификат на ткань </w:t>
            </w:r>
            <w:r w:rsidR="00464A97" w:rsidRPr="00DA0249">
              <w:rPr>
                <w:rFonts w:ascii="Times New Roman" w:hAnsi="Times New Roman" w:cs="Times New Roman"/>
                <w:lang w:val="ru-RU"/>
              </w:rPr>
              <w:t>«</w:t>
            </w:r>
            <w:r w:rsidRPr="00DA0249">
              <w:rPr>
                <w:rFonts w:ascii="Times New Roman" w:hAnsi="Times New Roman" w:cs="Times New Roman"/>
                <w:lang w:val="ru-RU"/>
              </w:rPr>
              <w:t>Восход</w:t>
            </w:r>
            <w:r w:rsidR="00464A97" w:rsidRPr="00DA0249">
              <w:rPr>
                <w:rFonts w:ascii="Times New Roman" w:hAnsi="Times New Roman" w:cs="Times New Roman"/>
                <w:lang w:val="ru-RU"/>
              </w:rPr>
              <w:t>»</w:t>
            </w:r>
            <w:r w:rsidRPr="00DA0249">
              <w:rPr>
                <w:rFonts w:ascii="Times New Roman" w:hAnsi="Times New Roman" w:cs="Times New Roman"/>
                <w:lang w:val="ru-RU"/>
              </w:rPr>
              <w:t xml:space="preserve"> и приоритетная справка, выданная в Женеве, подтверждающая защитные свойства экранной сетки, выполненной на основе ткани </w:t>
            </w:r>
            <w:r w:rsidR="00464A97" w:rsidRPr="00DA0249">
              <w:rPr>
                <w:rFonts w:ascii="Times New Roman" w:hAnsi="Times New Roman" w:cs="Times New Roman"/>
                <w:lang w:val="ru-RU"/>
              </w:rPr>
              <w:t>«</w:t>
            </w:r>
            <w:r w:rsidRPr="00DA0249">
              <w:rPr>
                <w:rFonts w:ascii="Times New Roman" w:hAnsi="Times New Roman" w:cs="Times New Roman"/>
                <w:lang w:val="ru-RU"/>
              </w:rPr>
              <w:t>Восход</w:t>
            </w:r>
            <w:r w:rsidR="00464A97" w:rsidRPr="00DA0249">
              <w:rPr>
                <w:rFonts w:ascii="Times New Roman" w:hAnsi="Times New Roman" w:cs="Times New Roman"/>
                <w:lang w:val="ru-RU"/>
              </w:rPr>
              <w:t>»</w:t>
            </w:r>
            <w:r w:rsidRPr="00DA0249">
              <w:rPr>
                <w:rFonts w:ascii="Times New Roman" w:hAnsi="Times New Roman" w:cs="Times New Roman"/>
                <w:lang w:val="ru-RU"/>
              </w:rPr>
              <w:t xml:space="preserve">. Продемонстрировали кинофильм, в котором показана возможность этой ткани нейтрализовать геопатогенные зоны, и рассказали о возможных, гипотетических механизмах влияния свойств ткани </w:t>
            </w:r>
            <w:r w:rsidR="00464A97" w:rsidRPr="00DA0249">
              <w:rPr>
                <w:rFonts w:ascii="Times New Roman" w:hAnsi="Times New Roman" w:cs="Times New Roman"/>
                <w:lang w:val="ru-RU"/>
              </w:rPr>
              <w:t>«</w:t>
            </w:r>
            <w:r w:rsidRPr="00DA0249">
              <w:rPr>
                <w:rFonts w:ascii="Times New Roman" w:hAnsi="Times New Roman" w:cs="Times New Roman"/>
                <w:lang w:val="ru-RU"/>
              </w:rPr>
              <w:t>Восход</w:t>
            </w:r>
            <w:r w:rsidR="00464A97" w:rsidRPr="00DA0249">
              <w:rPr>
                <w:rFonts w:ascii="Times New Roman" w:hAnsi="Times New Roman" w:cs="Times New Roman"/>
                <w:lang w:val="ru-RU"/>
              </w:rPr>
              <w:t>»</w:t>
            </w:r>
            <w:r w:rsidRPr="00DA0249">
              <w:rPr>
                <w:rFonts w:ascii="Times New Roman" w:hAnsi="Times New Roman" w:cs="Times New Roman"/>
                <w:lang w:val="ru-RU"/>
              </w:rPr>
              <w:t xml:space="preserve"> на процесс защиты головного мозга от психического воздействия.</w:t>
            </w:r>
          </w:p>
          <w:p w14:paraId="5B6F96F1" w14:textId="6118CF54"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 xml:space="preserve">После этого испытуемых просили надеть головные уборы различной формы в виде шапочек, капюшона или платка, выполненных таким образом, чтобы над задне-лобно-теменной областью находилась полимерная металлизированная ткань </w:t>
            </w:r>
            <w:r w:rsidR="00464A97" w:rsidRPr="00DA0249">
              <w:rPr>
                <w:rFonts w:ascii="Times New Roman" w:hAnsi="Times New Roman" w:cs="Times New Roman"/>
                <w:lang w:val="ru-RU"/>
              </w:rPr>
              <w:t>«</w:t>
            </w:r>
            <w:r w:rsidRPr="00DA0249">
              <w:rPr>
                <w:rFonts w:ascii="Times New Roman" w:hAnsi="Times New Roman" w:cs="Times New Roman"/>
                <w:lang w:val="ru-RU"/>
              </w:rPr>
              <w:t>Восход</w:t>
            </w:r>
            <w:r w:rsidR="00464A97" w:rsidRPr="00DA0249">
              <w:rPr>
                <w:rFonts w:ascii="Times New Roman" w:hAnsi="Times New Roman" w:cs="Times New Roman"/>
                <w:lang w:val="ru-RU"/>
              </w:rPr>
              <w:t>»</w:t>
            </w:r>
            <w:r w:rsidRPr="00DA0249">
              <w:rPr>
                <w:rFonts w:ascii="Times New Roman" w:hAnsi="Times New Roman" w:cs="Times New Roman"/>
                <w:lang w:val="ru-RU"/>
              </w:rPr>
              <w:t xml:space="preserve">. После этого, привлекая уже известные из ранее проведенной беседы уникальные свойства ткани </w:t>
            </w:r>
            <w:r w:rsidR="00464A97" w:rsidRPr="00DA0249">
              <w:rPr>
                <w:rFonts w:ascii="Times New Roman" w:hAnsi="Times New Roman" w:cs="Times New Roman"/>
                <w:lang w:val="ru-RU"/>
              </w:rPr>
              <w:t>«</w:t>
            </w:r>
            <w:r w:rsidRPr="00DA0249">
              <w:rPr>
                <w:rFonts w:ascii="Times New Roman" w:hAnsi="Times New Roman" w:cs="Times New Roman"/>
                <w:lang w:val="ru-RU"/>
              </w:rPr>
              <w:t>Восход</w:t>
            </w:r>
            <w:r w:rsidR="00464A97" w:rsidRPr="00DA0249">
              <w:rPr>
                <w:rFonts w:ascii="Times New Roman" w:hAnsi="Times New Roman" w:cs="Times New Roman"/>
                <w:lang w:val="ru-RU"/>
              </w:rPr>
              <w:t>»</w:t>
            </w:r>
            <w:r w:rsidRPr="00DA0249">
              <w:rPr>
                <w:rFonts w:ascii="Times New Roman" w:hAnsi="Times New Roman" w:cs="Times New Roman"/>
                <w:lang w:val="ru-RU"/>
              </w:rPr>
              <w:t>, индуцировали испытуемых почувствовать приятное ощущение легкости, бодрости, ясности мысли. Вербально связыва</w:t>
            </w:r>
            <w:r w:rsidR="00464A97" w:rsidRPr="00DA0249">
              <w:rPr>
                <w:rFonts w:ascii="Times New Roman" w:hAnsi="Times New Roman" w:cs="Times New Roman"/>
                <w:lang w:val="ru-RU"/>
              </w:rPr>
              <w:t>ли</w:t>
            </w:r>
            <w:r w:rsidRPr="00DA0249">
              <w:rPr>
                <w:rFonts w:ascii="Times New Roman" w:hAnsi="Times New Roman" w:cs="Times New Roman"/>
                <w:lang w:val="ru-RU"/>
              </w:rPr>
              <w:t xml:space="preserve"> полученное эмоциональное состояние с действием металлизированной сетки, которая создает благоприятное поле, ослабляя воздействие на головной мозг техногенных и природных инфразвуковых полей. На этом фоне попросили испытуемых сделать глубокий вдох и поправить головной убор, то есть осуществили аутомарк</w:t>
            </w:r>
            <w:r w:rsidR="005A6CE5" w:rsidRPr="00DA0249">
              <w:rPr>
                <w:rFonts w:ascii="Times New Roman" w:hAnsi="Times New Roman" w:cs="Times New Roman"/>
                <w:lang w:val="ru-RU"/>
              </w:rPr>
              <w:t>и</w:t>
            </w:r>
            <w:r w:rsidRPr="00DA0249">
              <w:rPr>
                <w:rFonts w:ascii="Times New Roman" w:hAnsi="Times New Roman" w:cs="Times New Roman"/>
                <w:lang w:val="ru-RU"/>
              </w:rPr>
              <w:t>рование ресурсного состояния.</w:t>
            </w:r>
          </w:p>
          <w:p w14:paraId="62FE81FA" w14:textId="58013DE8"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 xml:space="preserve">На следующий день испытуемых попросили надеть головные уборы, в которых над задне-лобно-теменной областью была помещена ткань </w:t>
            </w:r>
            <w:r w:rsidR="00464A97" w:rsidRPr="00DA0249">
              <w:rPr>
                <w:rFonts w:ascii="Times New Roman" w:hAnsi="Times New Roman" w:cs="Times New Roman"/>
                <w:lang w:val="ru-RU"/>
              </w:rPr>
              <w:t>«</w:t>
            </w:r>
            <w:r w:rsidRPr="00DA0249">
              <w:rPr>
                <w:rFonts w:ascii="Times New Roman" w:hAnsi="Times New Roman" w:cs="Times New Roman"/>
                <w:lang w:val="ru-RU"/>
              </w:rPr>
              <w:t>Восход</w:t>
            </w:r>
            <w:r w:rsidR="00464A97" w:rsidRPr="00DA0249">
              <w:rPr>
                <w:rFonts w:ascii="Times New Roman" w:hAnsi="Times New Roman" w:cs="Times New Roman"/>
                <w:lang w:val="ru-RU"/>
              </w:rPr>
              <w:t>»</w:t>
            </w:r>
            <w:r w:rsidR="005A6CE5" w:rsidRPr="00DA0249">
              <w:rPr>
                <w:rFonts w:ascii="Times New Roman" w:hAnsi="Times New Roman" w:cs="Times New Roman"/>
                <w:lang w:val="ru-RU"/>
              </w:rPr>
              <w:t>,</w:t>
            </w:r>
            <w:r w:rsidRPr="00DA0249">
              <w:rPr>
                <w:rFonts w:ascii="Times New Roman" w:hAnsi="Times New Roman" w:cs="Times New Roman"/>
                <w:lang w:val="ru-RU"/>
              </w:rPr>
              <w:t xml:space="preserve"> и занять удобное положение для погружения в состояние гипноза. Значения УПП перед погружением составили: максимальная величина 53 мВ, минимальная 39 мВ, средняя по группе 45 мВ.</w:t>
            </w:r>
          </w:p>
          <w:p w14:paraId="58CD3946" w14:textId="14A84CDB"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Был использован метод вербальной гипнотизации. Через 10 минут значения УПП составили: максимальное 54 мВ, минимальное 37 мВ, среднее по группе 44 мВ.</w:t>
            </w:r>
          </w:p>
          <w:p w14:paraId="541B0A05" w14:textId="468D7927"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 xml:space="preserve">После этого изменили технику гипнотизации и применили метод фасцинации. Через 5 минут </w:t>
            </w:r>
            <w:r w:rsidR="005A6CE5" w:rsidRPr="00DA0249">
              <w:rPr>
                <w:rFonts w:ascii="Times New Roman" w:hAnsi="Times New Roman" w:cs="Times New Roman"/>
                <w:lang w:val="ru-RU"/>
              </w:rPr>
              <w:t>(</w:t>
            </w:r>
            <w:r w:rsidRPr="00DA0249">
              <w:rPr>
                <w:rFonts w:ascii="Times New Roman" w:hAnsi="Times New Roman" w:cs="Times New Roman"/>
                <w:lang w:val="ru-RU"/>
              </w:rPr>
              <w:t>через 15 минут от начала гипнотизации</w:t>
            </w:r>
            <w:r w:rsidR="005A6CE5" w:rsidRPr="00DA0249">
              <w:rPr>
                <w:rFonts w:ascii="Times New Roman" w:hAnsi="Times New Roman" w:cs="Times New Roman"/>
                <w:lang w:val="ru-RU"/>
              </w:rPr>
              <w:t>)</w:t>
            </w:r>
            <w:r w:rsidRPr="00DA0249">
              <w:rPr>
                <w:rFonts w:ascii="Times New Roman" w:hAnsi="Times New Roman" w:cs="Times New Roman"/>
                <w:lang w:val="ru-RU"/>
              </w:rPr>
              <w:t xml:space="preserve"> значения УПП были следующими: максимальное 55 мВ, минимальное 40 мВ, среднее по группе 43 мВ. </w:t>
            </w:r>
          </w:p>
          <w:p w14:paraId="2C5C489F" w14:textId="77777777"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Повторные исследования были проведены через неделю и через 35 дней, при этом были получены аналогичные результаты.</w:t>
            </w:r>
          </w:p>
          <w:p w14:paraId="6B5AB754" w14:textId="3C6DAA9B" w:rsidR="00295C7C" w:rsidRPr="00DA0249" w:rsidRDefault="005A6CE5"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П</w:t>
            </w:r>
            <w:r w:rsidR="00DE16AE" w:rsidRPr="00DA0249">
              <w:rPr>
                <w:rFonts w:ascii="Times New Roman" w:hAnsi="Times New Roman" w:cs="Times New Roman"/>
                <w:lang w:val="ru-RU"/>
              </w:rPr>
              <w:t>ри использовании предложенного способа уровень постоянного потенциала головного мозга оставался постоянным на протяжении всего сеанса гипнотизации, что может свидетельствовать о защите мозга человека от психического воздействия.</w:t>
            </w:r>
          </w:p>
          <w:p w14:paraId="1237FADE" w14:textId="6E0D955D"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В заключени</w:t>
            </w:r>
            <w:r w:rsidR="005A6CE5" w:rsidRPr="00DA0249">
              <w:rPr>
                <w:rFonts w:ascii="Times New Roman" w:hAnsi="Times New Roman" w:cs="Times New Roman"/>
                <w:lang w:val="ru-RU"/>
              </w:rPr>
              <w:t>е</w:t>
            </w:r>
            <w:r w:rsidRPr="00DA0249">
              <w:rPr>
                <w:rFonts w:ascii="Times New Roman" w:hAnsi="Times New Roman" w:cs="Times New Roman"/>
                <w:lang w:val="ru-RU"/>
              </w:rPr>
              <w:t xml:space="preserve"> можно сделать вывод, что полимерная металлизированная ткань </w:t>
            </w:r>
            <w:r w:rsidR="005A6CE5" w:rsidRPr="00DA0249">
              <w:rPr>
                <w:rFonts w:ascii="Times New Roman" w:hAnsi="Times New Roman" w:cs="Times New Roman"/>
                <w:lang w:val="ru-RU"/>
              </w:rPr>
              <w:t>«</w:t>
            </w:r>
            <w:r w:rsidRPr="00DA0249">
              <w:rPr>
                <w:rFonts w:ascii="Times New Roman" w:hAnsi="Times New Roman" w:cs="Times New Roman"/>
                <w:lang w:val="ru-RU"/>
              </w:rPr>
              <w:t>Восход</w:t>
            </w:r>
            <w:r w:rsidR="005A6CE5" w:rsidRPr="00DA0249">
              <w:rPr>
                <w:rFonts w:ascii="Times New Roman" w:hAnsi="Times New Roman" w:cs="Times New Roman"/>
                <w:lang w:val="ru-RU"/>
              </w:rPr>
              <w:t>»</w:t>
            </w:r>
            <w:r w:rsidRPr="00DA0249">
              <w:rPr>
                <w:rFonts w:ascii="Times New Roman" w:hAnsi="Times New Roman" w:cs="Times New Roman"/>
                <w:lang w:val="ru-RU"/>
              </w:rPr>
              <w:t>, обладая легкостью, воздухопрон</w:t>
            </w:r>
            <w:r w:rsidR="005A6CE5" w:rsidRPr="00DA0249">
              <w:rPr>
                <w:rFonts w:ascii="Times New Roman" w:hAnsi="Times New Roman" w:cs="Times New Roman"/>
                <w:lang w:val="ru-RU"/>
              </w:rPr>
              <w:t>и</w:t>
            </w:r>
            <w:r w:rsidRPr="00DA0249">
              <w:rPr>
                <w:rFonts w:ascii="Times New Roman" w:hAnsi="Times New Roman" w:cs="Times New Roman"/>
                <w:lang w:val="ru-RU"/>
              </w:rPr>
              <w:t>цаемостью, позволяет не только ослабить воздействие на мозг техногенных и природных инфразвуковых полей, но и защитить его от психогенных воздействий, включая гипнотическое</w:t>
            </w:r>
          </w:p>
        </w:tc>
        <w:tc>
          <w:tcPr>
            <w:tcW w:w="1527" w:type="pct"/>
            <w:shd w:val="clear" w:color="auto" w:fill="auto"/>
            <w:vAlign w:val="center"/>
          </w:tcPr>
          <w:p w14:paraId="089FD91D" w14:textId="77777777" w:rsidR="00295C7C" w:rsidRPr="00DA0249" w:rsidRDefault="00DE16AE" w:rsidP="00DA0249">
            <w:pPr>
              <w:autoSpaceDE w:val="0"/>
              <w:autoSpaceDN w:val="0"/>
              <w:adjustRightInd w:val="0"/>
              <w:spacing w:after="0" w:line="240" w:lineRule="auto"/>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Изобретение относится к медицине и может быть использовано в практике защиты человека от различных психических воздействий.</w:t>
            </w:r>
          </w:p>
          <w:p w14:paraId="7758E56E" w14:textId="2F40B128" w:rsidR="00295C7C" w:rsidRPr="00DA0249" w:rsidRDefault="00DE16AE" w:rsidP="00DA0249">
            <w:pPr>
              <w:autoSpaceDE w:val="0"/>
              <w:autoSpaceDN w:val="0"/>
              <w:adjustRightInd w:val="0"/>
              <w:spacing w:after="0" w:line="240" w:lineRule="auto"/>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Известно, что еще в древние времена шаманами и жрецами разрабатывались специфические психотехники воздействия на людей. В своей работе Д.В.</w:t>
            </w:r>
            <w:r w:rsidR="005A6CE5" w:rsidRPr="00DA0249">
              <w:rPr>
                <w:rFonts w:ascii="Times New Roman" w:eastAsia="Times New Roman" w:hAnsi="Times New Roman" w:cs="Times New Roman"/>
                <w:lang w:val="ru-RU" w:eastAsia="ru-RU"/>
              </w:rPr>
              <w:t xml:space="preserve"> </w:t>
            </w:r>
            <w:r w:rsidRPr="00DA0249">
              <w:rPr>
                <w:rFonts w:ascii="Times New Roman" w:eastAsia="Times New Roman" w:hAnsi="Times New Roman" w:cs="Times New Roman"/>
                <w:lang w:val="ru-RU" w:eastAsia="ru-RU"/>
              </w:rPr>
              <w:t>Кандыба (</w:t>
            </w:r>
            <w:r w:rsidR="005A6CE5" w:rsidRPr="00DA0249">
              <w:rPr>
                <w:rFonts w:ascii="Times New Roman" w:eastAsia="Times New Roman" w:hAnsi="Times New Roman" w:cs="Times New Roman"/>
                <w:lang w:val="ru-RU" w:eastAsia="ru-RU"/>
              </w:rPr>
              <w:t xml:space="preserve">Кандыба Д.В. </w:t>
            </w:r>
            <w:r w:rsidRPr="00DA0249">
              <w:rPr>
                <w:rFonts w:ascii="Times New Roman" w:eastAsia="Times New Roman" w:hAnsi="Times New Roman" w:cs="Times New Roman"/>
                <w:lang w:val="ru-RU" w:eastAsia="ru-RU"/>
              </w:rPr>
              <w:t>Тайная власть гипноза. СПб.: Литера, 1998</w:t>
            </w:r>
            <w:r w:rsidR="005A6CE5" w:rsidRPr="00DA0249">
              <w:rPr>
                <w:rFonts w:ascii="Times New Roman" w:eastAsia="Times New Roman" w:hAnsi="Times New Roman" w:cs="Times New Roman"/>
                <w:lang w:val="ru-RU" w:eastAsia="ru-RU"/>
              </w:rPr>
              <w:t>.</w:t>
            </w:r>
            <w:r w:rsidRPr="00DA0249">
              <w:rPr>
                <w:rFonts w:ascii="Times New Roman" w:eastAsia="Times New Roman" w:hAnsi="Times New Roman" w:cs="Times New Roman"/>
                <w:lang w:val="ru-RU" w:eastAsia="ru-RU"/>
              </w:rPr>
              <w:t xml:space="preserve"> </w:t>
            </w:r>
            <w:r w:rsidR="005A6CE5" w:rsidRPr="00DA0249">
              <w:rPr>
                <w:rFonts w:ascii="Times New Roman" w:eastAsia="Times New Roman" w:hAnsi="Times New Roman" w:cs="Times New Roman"/>
                <w:lang w:val="ru-RU" w:eastAsia="ru-RU"/>
              </w:rPr>
              <w:t>С</w:t>
            </w:r>
            <w:r w:rsidRPr="00DA0249">
              <w:rPr>
                <w:rFonts w:ascii="Times New Roman" w:eastAsia="Times New Roman" w:hAnsi="Times New Roman" w:cs="Times New Roman"/>
                <w:lang w:val="ru-RU" w:eastAsia="ru-RU"/>
              </w:rPr>
              <w:t>. 304</w:t>
            </w:r>
            <w:r w:rsidR="005A6CE5" w:rsidRPr="00DA0249">
              <w:rPr>
                <w:rFonts w:ascii="Times New Roman" w:eastAsia="Times New Roman" w:hAnsi="Times New Roman" w:cs="Times New Roman"/>
                <w:lang w:val="ru-RU" w:eastAsia="ru-RU"/>
              </w:rPr>
              <w:t>–</w:t>
            </w:r>
            <w:r w:rsidRPr="00DA0249">
              <w:rPr>
                <w:rFonts w:ascii="Times New Roman" w:eastAsia="Times New Roman" w:hAnsi="Times New Roman" w:cs="Times New Roman"/>
                <w:lang w:val="ru-RU" w:eastAsia="ru-RU"/>
              </w:rPr>
              <w:t>305, 322) показал, что главный секрет таких психотехник заключается в умении подстроиться к человеку, незаметно привлекая его внимание, а затем, добившись контакта, через механизм врожденного бессознательного подражания, который есть у каждого человека, добиться управляемого контакта и необходимого специфического изменения состояния сознания, которое отличается тем, что оказавшись в нем, человек на несколько секунд или минут полностью подчиняется постороннему влиянию, сам этого не осознавая.</w:t>
            </w:r>
          </w:p>
          <w:p w14:paraId="28669A22" w14:textId="5FD9133C" w:rsidR="00295C7C" w:rsidRPr="00DA0249" w:rsidRDefault="00DE16AE" w:rsidP="00DA0249">
            <w:pPr>
              <w:autoSpaceDE w:val="0"/>
              <w:autoSpaceDN w:val="0"/>
              <w:adjustRightInd w:val="0"/>
              <w:spacing w:after="0" w:line="240" w:lineRule="auto"/>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Революция в развитии психотехник произошла в последнее время благодаря цыганам, различным авантюристам, аферистам и жуликам, которые придумали тысячи способов и трюков воздействия на людей. Цыганская техника использует одно из биологически естественных состояний человека, которое характеризуется некоторыми особыми изменениями в функционировании психики и физиологии человека. Главная особенность цыганских трансовых состояний – это ограничение активного внешнего поля внимания до психофизиологически возможного минимума и переориентации психической активности на внутренние психические процессы и ощущения.</w:t>
            </w:r>
          </w:p>
          <w:p w14:paraId="0333D6DB" w14:textId="25BC12AC" w:rsidR="00295C7C" w:rsidRPr="00DA0249" w:rsidRDefault="00DE16AE" w:rsidP="00DA0249">
            <w:pPr>
              <w:autoSpaceDE w:val="0"/>
              <w:autoSpaceDN w:val="0"/>
              <w:adjustRightInd w:val="0"/>
              <w:spacing w:after="0" w:line="240" w:lineRule="auto"/>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Описаны также многочисленные наблюдения криминального гипноза (</w:t>
            </w:r>
            <w:r w:rsidR="00D40CB4" w:rsidRPr="00DA0249">
              <w:rPr>
                <w:rFonts w:ascii="Times New Roman" w:eastAsia="Times New Roman" w:hAnsi="Times New Roman" w:cs="Times New Roman"/>
                <w:lang w:val="ru-RU" w:eastAsia="ru-RU"/>
              </w:rPr>
              <w:t>Кандыба Д.В. Указ. соч.</w:t>
            </w:r>
            <w:r w:rsidRPr="00DA0249">
              <w:rPr>
                <w:rFonts w:ascii="Times New Roman" w:eastAsia="Times New Roman" w:hAnsi="Times New Roman" w:cs="Times New Roman"/>
                <w:lang w:val="ru-RU" w:eastAsia="ru-RU"/>
              </w:rPr>
              <w:t xml:space="preserve"> </w:t>
            </w:r>
            <w:r w:rsidR="00D40CB4" w:rsidRPr="00DA0249">
              <w:rPr>
                <w:rFonts w:ascii="Times New Roman" w:eastAsia="Times New Roman" w:hAnsi="Times New Roman" w:cs="Times New Roman"/>
                <w:lang w:val="ru-RU" w:eastAsia="ru-RU"/>
              </w:rPr>
              <w:t>С</w:t>
            </w:r>
            <w:r w:rsidRPr="00DA0249">
              <w:rPr>
                <w:rFonts w:ascii="Times New Roman" w:eastAsia="Times New Roman" w:hAnsi="Times New Roman" w:cs="Times New Roman"/>
                <w:lang w:val="ru-RU" w:eastAsia="ru-RU"/>
              </w:rPr>
              <w:t>. 348</w:t>
            </w:r>
            <w:r w:rsidR="00D40CB4" w:rsidRPr="00DA0249">
              <w:rPr>
                <w:rFonts w:ascii="Times New Roman" w:eastAsia="Times New Roman" w:hAnsi="Times New Roman" w:cs="Times New Roman"/>
                <w:lang w:val="ru-RU" w:eastAsia="ru-RU"/>
              </w:rPr>
              <w:t>–</w:t>
            </w:r>
            <w:r w:rsidRPr="00DA0249">
              <w:rPr>
                <w:rFonts w:ascii="Times New Roman" w:eastAsia="Times New Roman" w:hAnsi="Times New Roman" w:cs="Times New Roman"/>
                <w:lang w:val="ru-RU" w:eastAsia="ru-RU"/>
              </w:rPr>
              <w:t>354).</w:t>
            </w:r>
          </w:p>
          <w:p w14:paraId="76C6547D" w14:textId="1E70EB39" w:rsidR="00295C7C" w:rsidRPr="00DA0249" w:rsidRDefault="00DE16AE" w:rsidP="00DA0249">
            <w:pPr>
              <w:autoSpaceDE w:val="0"/>
              <w:autoSpaceDN w:val="0"/>
              <w:adjustRightInd w:val="0"/>
              <w:spacing w:after="0" w:line="240" w:lineRule="auto"/>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 xml:space="preserve">Во всех случаях несанкционированного психического воздействия основным фактором является внушаемость. Это качество присуще всем людям, однако в различной степени. Оно меняется в зависимости от того, кто проводит внушение. Существует ряд факторов, от которых зависит внушаемость. К общим относятся неуверенность, тревожность, робость, низкая самооценка, чувство собственной неполноценности, повышенная эмоциональность, впечатлительность и слабость логического анализа. К переменным факторам – низкий уровень осведомленности, компетентности, высокая степень значимости, неопределенность, некоторые психические состояния </w:t>
            </w:r>
            <w:r w:rsidR="00D40CB4" w:rsidRPr="00DA0249">
              <w:rPr>
                <w:rFonts w:ascii="Times New Roman" w:eastAsia="Times New Roman" w:hAnsi="Times New Roman" w:cs="Times New Roman"/>
                <w:lang w:val="ru-RU" w:eastAsia="ru-RU"/>
              </w:rPr>
              <w:t>(в</w:t>
            </w:r>
            <w:r w:rsidRPr="00DA0249">
              <w:rPr>
                <w:rFonts w:ascii="Times New Roman" w:eastAsia="Times New Roman" w:hAnsi="Times New Roman" w:cs="Times New Roman"/>
                <w:lang w:val="ru-RU" w:eastAsia="ru-RU"/>
              </w:rPr>
              <w:t>нушаемость возрастает в условиях покоя и релаксации или, наоборот, сильного эмоционального возбуждения при стрессе, утомлении, болезни</w:t>
            </w:r>
            <w:r w:rsidR="00D40CB4" w:rsidRPr="00DA0249">
              <w:rPr>
                <w:rFonts w:ascii="Times New Roman" w:eastAsia="Times New Roman" w:hAnsi="Times New Roman" w:cs="Times New Roman"/>
                <w:lang w:val="ru-RU" w:eastAsia="ru-RU"/>
              </w:rPr>
              <w:t>)</w:t>
            </w:r>
            <w:r w:rsidRPr="00DA0249">
              <w:rPr>
                <w:rFonts w:ascii="Times New Roman" w:eastAsia="Times New Roman" w:hAnsi="Times New Roman" w:cs="Times New Roman"/>
                <w:lang w:val="ru-RU" w:eastAsia="ru-RU"/>
              </w:rPr>
              <w:t>.</w:t>
            </w:r>
          </w:p>
          <w:p w14:paraId="31A443D0" w14:textId="77777777" w:rsidR="00295C7C" w:rsidRPr="00DA0249" w:rsidRDefault="00DE16AE" w:rsidP="00DA0249">
            <w:pPr>
              <w:autoSpaceDE w:val="0"/>
              <w:autoSpaceDN w:val="0"/>
              <w:adjustRightInd w:val="0"/>
              <w:spacing w:after="0" w:line="240" w:lineRule="auto"/>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Стремясь оградить свою психику от разрушающих воздействий, люди искали средства и методы защиты. В древних цивилизациях использовали эзотерические знания. В периоды социальных революций эзотерические знания и способности и способности управлять своей психикой утрачивались. Становятся необходимыми методы более простые и доступные неразвитому сознанию.</w:t>
            </w:r>
          </w:p>
          <w:p w14:paraId="05CA4B79" w14:textId="77777777" w:rsidR="00295C7C" w:rsidRPr="00DA0249" w:rsidRDefault="00DE16AE" w:rsidP="00DA0249">
            <w:pPr>
              <w:autoSpaceDE w:val="0"/>
              <w:autoSpaceDN w:val="0"/>
              <w:adjustRightInd w:val="0"/>
              <w:spacing w:after="0" w:line="240" w:lineRule="auto"/>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Защита человека от психических воздействий /включая гипнотическое/ остается сложной и актуальной проблемой современного общества.</w:t>
            </w:r>
          </w:p>
          <w:p w14:paraId="3CBE0A51" w14:textId="2C6D992B" w:rsidR="00295C7C" w:rsidRPr="00DA0249" w:rsidRDefault="00DE16AE" w:rsidP="00DA0249">
            <w:pPr>
              <w:autoSpaceDE w:val="0"/>
              <w:autoSpaceDN w:val="0"/>
              <w:adjustRightInd w:val="0"/>
              <w:spacing w:after="0" w:line="240" w:lineRule="auto"/>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В литературе были обнаружены единичные работы, посвященные этой проблеме. Наиболее близким аналогом и соответственно в качестве прототипа рассмотрена работа, в которой автор описывает подходы и методы психологической защиты (Бородкин В.И. Психоэнергетика мышления. М.: Гранд, 1997</w:t>
            </w:r>
            <w:r w:rsidR="00801C86" w:rsidRPr="00DA0249">
              <w:rPr>
                <w:rFonts w:ascii="Times New Roman" w:eastAsia="Times New Roman" w:hAnsi="Times New Roman" w:cs="Times New Roman"/>
                <w:lang w:val="ru-RU" w:eastAsia="ru-RU"/>
              </w:rPr>
              <w:t>.</w:t>
            </w:r>
            <w:r w:rsidRPr="00DA0249">
              <w:rPr>
                <w:rFonts w:ascii="Times New Roman" w:eastAsia="Times New Roman" w:hAnsi="Times New Roman" w:cs="Times New Roman"/>
                <w:lang w:val="ru-RU" w:eastAsia="ru-RU"/>
              </w:rPr>
              <w:t xml:space="preserve"> </w:t>
            </w:r>
            <w:r w:rsidR="00801C86" w:rsidRPr="00DA0249">
              <w:rPr>
                <w:rFonts w:ascii="Times New Roman" w:eastAsia="Times New Roman" w:hAnsi="Times New Roman" w:cs="Times New Roman"/>
                <w:lang w:val="ru-RU" w:eastAsia="ru-RU"/>
              </w:rPr>
              <w:t>С.</w:t>
            </w:r>
            <w:r w:rsidRPr="00DA0249">
              <w:rPr>
                <w:rFonts w:ascii="Times New Roman" w:eastAsia="Times New Roman" w:hAnsi="Times New Roman" w:cs="Times New Roman"/>
                <w:lang w:val="ru-RU" w:eastAsia="ru-RU"/>
              </w:rPr>
              <w:t xml:space="preserve"> 93</w:t>
            </w:r>
            <w:r w:rsidR="00801C86" w:rsidRPr="00DA0249">
              <w:rPr>
                <w:rFonts w:ascii="Times New Roman" w:eastAsia="Times New Roman" w:hAnsi="Times New Roman" w:cs="Times New Roman"/>
                <w:lang w:val="ru-RU" w:eastAsia="ru-RU"/>
              </w:rPr>
              <w:t>–</w:t>
            </w:r>
            <w:r w:rsidRPr="00DA0249">
              <w:rPr>
                <w:rFonts w:ascii="Times New Roman" w:eastAsia="Times New Roman" w:hAnsi="Times New Roman" w:cs="Times New Roman"/>
                <w:lang w:val="ru-RU" w:eastAsia="ru-RU"/>
              </w:rPr>
              <w:t>119).</w:t>
            </w:r>
          </w:p>
          <w:p w14:paraId="619EA974" w14:textId="0399BFDF" w:rsidR="00295C7C" w:rsidRPr="00DA0249" w:rsidRDefault="00DE16AE" w:rsidP="00DA0249">
            <w:pPr>
              <w:autoSpaceDE w:val="0"/>
              <w:autoSpaceDN w:val="0"/>
              <w:adjustRightInd w:val="0"/>
              <w:spacing w:after="0" w:line="240" w:lineRule="auto"/>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В своей работе В.И. Бородкин, учитывая принципиальное различие между рефлекторным и ментальным мышлением, считает, что только развитое ментальное мышление дает человеку возможность стать независимым от внешних обстоятельств, обрести устойчивый внутренний покой и уверенность. Только совершенствуя ментальное мышление</w:t>
            </w:r>
            <w:r w:rsidR="00801C86" w:rsidRPr="00DA0249">
              <w:rPr>
                <w:rFonts w:ascii="Times New Roman" w:eastAsia="Times New Roman" w:hAnsi="Times New Roman" w:cs="Times New Roman"/>
                <w:lang w:val="ru-RU" w:eastAsia="ru-RU"/>
              </w:rPr>
              <w:t>,</w:t>
            </w:r>
            <w:r w:rsidRPr="00DA0249">
              <w:rPr>
                <w:rFonts w:ascii="Times New Roman" w:eastAsia="Times New Roman" w:hAnsi="Times New Roman" w:cs="Times New Roman"/>
                <w:lang w:val="ru-RU" w:eastAsia="ru-RU"/>
              </w:rPr>
              <w:t xml:space="preserve"> человек может осознать происходящее с ним и вернуться к естественным для себя формам поведения, восприятия окружающего мира и общения с другими людьми. Психоэнергетический механизм этой практики основан на том, что отрицательные эмоциональные состояния являются следствием сужения сферы сознания, утраты перспективного восприятия. Внимание захватывается мелкими для сознания данного человека</w:t>
            </w:r>
            <w:r w:rsidR="00801C86" w:rsidRPr="00DA0249">
              <w:rPr>
                <w:rFonts w:ascii="Times New Roman" w:eastAsia="Times New Roman" w:hAnsi="Times New Roman" w:cs="Times New Roman"/>
                <w:lang w:val="ru-RU" w:eastAsia="ru-RU"/>
              </w:rPr>
              <w:t xml:space="preserve"> деталями</w:t>
            </w:r>
            <w:r w:rsidRPr="00DA0249">
              <w:rPr>
                <w:rFonts w:ascii="Times New Roman" w:eastAsia="Times New Roman" w:hAnsi="Times New Roman" w:cs="Times New Roman"/>
                <w:lang w:val="ru-RU" w:eastAsia="ru-RU"/>
              </w:rPr>
              <w:t>, когда на первый план в сфере сознания выступают мелочи, теряется общая картина воспринимаемой сферы реальности.</w:t>
            </w:r>
          </w:p>
          <w:p w14:paraId="1ED7B3CA" w14:textId="77777777" w:rsidR="00295C7C" w:rsidRPr="00DA0249" w:rsidRDefault="00DE16AE" w:rsidP="00DA0249">
            <w:pPr>
              <w:autoSpaceDE w:val="0"/>
              <w:autoSpaceDN w:val="0"/>
              <w:adjustRightInd w:val="0"/>
              <w:spacing w:after="0" w:line="240" w:lineRule="auto"/>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В известном способе необходимым является освоение психических и физических упражнений, а также использование внешних стимулов, интенсивно воздействующих на органы чувств и восприятие. Использование техники ментальной коррекции позволяет обеспечить оптимальные условия жизни, защитить человека от внешних психических воздействий.</w:t>
            </w:r>
          </w:p>
          <w:p w14:paraId="54190E65" w14:textId="3C6278CC" w:rsidR="00295C7C" w:rsidRPr="00DA0249" w:rsidRDefault="00DE16AE" w:rsidP="00DA0249">
            <w:pPr>
              <w:autoSpaceDE w:val="0"/>
              <w:autoSpaceDN w:val="0"/>
              <w:adjustRightInd w:val="0"/>
              <w:spacing w:after="0" w:line="240" w:lineRule="auto"/>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Однако известный способ является достаточно сложным, требует длительного времени для освоения и достаточной степени настойчивости. Также следует отметить, что большинство людей не стремятся совершенствовать ментальное мышление, их желания и цели достаточно хаотичны и в определенной степени деструктивны, поэтому поиски более простых и доступных методов защиты продолжаются</w:t>
            </w:r>
          </w:p>
        </w:tc>
      </w:tr>
      <w:tr w:rsidR="00295C7C" w:rsidRPr="00DA0249" w14:paraId="62E0F962" w14:textId="77777777" w:rsidTr="00DA0249">
        <w:tc>
          <w:tcPr>
            <w:tcW w:w="323" w:type="pct"/>
            <w:shd w:val="clear" w:color="auto" w:fill="auto"/>
            <w:vAlign w:val="center"/>
          </w:tcPr>
          <w:p w14:paraId="14DB1B66"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2</w:t>
            </w:r>
          </w:p>
        </w:tc>
        <w:tc>
          <w:tcPr>
            <w:tcW w:w="621" w:type="pct"/>
            <w:shd w:val="clear" w:color="auto" w:fill="auto"/>
            <w:vAlign w:val="center"/>
          </w:tcPr>
          <w:p w14:paraId="34B6E23C"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Способ коррекции психофизиологического состояния спортсменов</w:t>
            </w:r>
          </w:p>
        </w:tc>
        <w:tc>
          <w:tcPr>
            <w:tcW w:w="573" w:type="pct"/>
            <w:shd w:val="clear" w:color="auto" w:fill="auto"/>
            <w:vAlign w:val="center"/>
          </w:tcPr>
          <w:p w14:paraId="6711EAE4"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 xml:space="preserve">Патент РФ </w:t>
            </w:r>
          </w:p>
          <w:p w14:paraId="356D1787"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 2522377</w:t>
            </w:r>
          </w:p>
          <w:p w14:paraId="352C62B2"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(опубликован</w:t>
            </w:r>
          </w:p>
          <w:p w14:paraId="02D3198A"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10.07.2014)</w:t>
            </w:r>
          </w:p>
        </w:tc>
        <w:tc>
          <w:tcPr>
            <w:tcW w:w="620" w:type="pct"/>
            <w:shd w:val="clear" w:color="auto" w:fill="auto"/>
            <w:vAlign w:val="center"/>
          </w:tcPr>
          <w:p w14:paraId="658D04F4" w14:textId="0E2085B4" w:rsidR="00801C86" w:rsidRPr="00DA0249" w:rsidRDefault="00DE16AE" w:rsidP="00DA0249">
            <w:pPr>
              <w:spacing w:after="0" w:line="240" w:lineRule="auto"/>
              <w:jc w:val="center"/>
              <w:rPr>
                <w:rFonts w:ascii="Times New Roman" w:hAnsi="Times New Roman" w:cs="Times New Roman"/>
                <w:bCs/>
                <w:lang w:val="ru-RU"/>
              </w:rPr>
            </w:pPr>
            <w:r w:rsidRPr="00DA0249">
              <w:rPr>
                <w:rFonts w:ascii="Times New Roman" w:hAnsi="Times New Roman" w:cs="Times New Roman"/>
                <w:bCs/>
                <w:lang w:val="ru-RU"/>
              </w:rPr>
              <w:t xml:space="preserve">Авторы: </w:t>
            </w:r>
          </w:p>
          <w:p w14:paraId="7787728F" w14:textId="3F7B19F9" w:rsidR="00295C7C" w:rsidRPr="00DA0249" w:rsidRDefault="00DE16AE" w:rsidP="00DA0249">
            <w:pPr>
              <w:spacing w:after="0" w:line="240" w:lineRule="auto"/>
              <w:jc w:val="center"/>
              <w:rPr>
                <w:rFonts w:ascii="Times New Roman" w:hAnsi="Times New Roman" w:cs="Times New Roman"/>
                <w:bCs/>
                <w:lang w:val="ru-RU"/>
              </w:rPr>
            </w:pPr>
            <w:r w:rsidRPr="00DA0249">
              <w:rPr>
                <w:rFonts w:ascii="Times New Roman" w:hAnsi="Times New Roman" w:cs="Times New Roman"/>
                <w:bCs/>
                <w:lang w:val="ru-RU"/>
              </w:rPr>
              <w:t>Бобков С</w:t>
            </w:r>
            <w:r w:rsidR="00801C86" w:rsidRPr="00DA0249">
              <w:rPr>
                <w:rFonts w:ascii="Times New Roman" w:hAnsi="Times New Roman" w:cs="Times New Roman"/>
                <w:bCs/>
                <w:lang w:val="ru-RU"/>
              </w:rPr>
              <w:t>.</w:t>
            </w:r>
            <w:r w:rsidRPr="00DA0249">
              <w:rPr>
                <w:rFonts w:ascii="Times New Roman" w:hAnsi="Times New Roman" w:cs="Times New Roman"/>
                <w:bCs/>
                <w:lang w:val="ru-RU"/>
              </w:rPr>
              <w:t>В</w:t>
            </w:r>
            <w:r w:rsidR="00801C86" w:rsidRPr="00DA0249">
              <w:rPr>
                <w:rFonts w:ascii="Times New Roman" w:hAnsi="Times New Roman" w:cs="Times New Roman"/>
                <w:bCs/>
                <w:lang w:val="ru-RU"/>
              </w:rPr>
              <w:t>.</w:t>
            </w:r>
            <w:r w:rsidRPr="00DA0249">
              <w:rPr>
                <w:rFonts w:ascii="Times New Roman" w:hAnsi="Times New Roman" w:cs="Times New Roman"/>
                <w:bCs/>
                <w:lang w:val="ru-RU"/>
              </w:rPr>
              <w:t xml:space="preserve"> (RU), Корнеева И</w:t>
            </w:r>
            <w:r w:rsidR="00801C86" w:rsidRPr="00DA0249">
              <w:rPr>
                <w:rFonts w:ascii="Times New Roman" w:hAnsi="Times New Roman" w:cs="Times New Roman"/>
                <w:bCs/>
                <w:lang w:val="ru-RU"/>
              </w:rPr>
              <w:t>.</w:t>
            </w:r>
            <w:r w:rsidRPr="00DA0249">
              <w:rPr>
                <w:rFonts w:ascii="Times New Roman" w:hAnsi="Times New Roman" w:cs="Times New Roman"/>
                <w:bCs/>
                <w:lang w:val="ru-RU"/>
              </w:rPr>
              <w:t>Т</w:t>
            </w:r>
            <w:r w:rsidR="00801C86" w:rsidRPr="00DA0249">
              <w:rPr>
                <w:rFonts w:ascii="Times New Roman" w:hAnsi="Times New Roman" w:cs="Times New Roman"/>
                <w:bCs/>
                <w:lang w:val="ru-RU"/>
              </w:rPr>
              <w:t xml:space="preserve">. </w:t>
            </w:r>
            <w:r w:rsidRPr="00DA0249">
              <w:rPr>
                <w:rFonts w:ascii="Times New Roman" w:hAnsi="Times New Roman" w:cs="Times New Roman"/>
                <w:bCs/>
                <w:lang w:val="ru-RU"/>
              </w:rPr>
              <w:t>(RU), Намазова-Баранова Л</w:t>
            </w:r>
            <w:r w:rsidR="00801C86" w:rsidRPr="00DA0249">
              <w:rPr>
                <w:rFonts w:ascii="Times New Roman" w:hAnsi="Times New Roman" w:cs="Times New Roman"/>
                <w:bCs/>
                <w:lang w:val="ru-RU"/>
              </w:rPr>
              <w:t>.</w:t>
            </w:r>
            <w:r w:rsidRPr="00DA0249">
              <w:rPr>
                <w:rFonts w:ascii="Times New Roman" w:hAnsi="Times New Roman" w:cs="Times New Roman"/>
                <w:bCs/>
                <w:lang w:val="ru-RU"/>
              </w:rPr>
              <w:t>С</w:t>
            </w:r>
            <w:r w:rsidR="00801C86" w:rsidRPr="00DA0249">
              <w:rPr>
                <w:rFonts w:ascii="Times New Roman" w:hAnsi="Times New Roman" w:cs="Times New Roman"/>
                <w:bCs/>
                <w:lang w:val="ru-RU"/>
              </w:rPr>
              <w:t>.</w:t>
            </w:r>
            <w:r w:rsidRPr="00DA0249">
              <w:rPr>
                <w:rFonts w:ascii="Times New Roman" w:hAnsi="Times New Roman" w:cs="Times New Roman"/>
                <w:bCs/>
                <w:lang w:val="ru-RU"/>
              </w:rPr>
              <w:t xml:space="preserve"> (RU), Поляков С</w:t>
            </w:r>
            <w:r w:rsidR="00801C86" w:rsidRPr="00DA0249">
              <w:rPr>
                <w:rFonts w:ascii="Times New Roman" w:hAnsi="Times New Roman" w:cs="Times New Roman"/>
                <w:bCs/>
                <w:lang w:val="ru-RU"/>
              </w:rPr>
              <w:t>.</w:t>
            </w:r>
            <w:r w:rsidRPr="00DA0249">
              <w:rPr>
                <w:rFonts w:ascii="Times New Roman" w:hAnsi="Times New Roman" w:cs="Times New Roman"/>
                <w:bCs/>
                <w:lang w:val="ru-RU"/>
              </w:rPr>
              <w:t>Д</w:t>
            </w:r>
            <w:r w:rsidR="00801C86" w:rsidRPr="00DA0249">
              <w:rPr>
                <w:rFonts w:ascii="Times New Roman" w:hAnsi="Times New Roman" w:cs="Times New Roman"/>
                <w:bCs/>
                <w:lang w:val="ru-RU"/>
              </w:rPr>
              <w:t>.</w:t>
            </w:r>
            <w:r w:rsidRPr="00DA0249">
              <w:rPr>
                <w:rFonts w:ascii="Times New Roman" w:hAnsi="Times New Roman" w:cs="Times New Roman"/>
                <w:bCs/>
                <w:lang w:val="ru-RU"/>
              </w:rPr>
              <w:t xml:space="preserve"> (RU), Робатень С</w:t>
            </w:r>
            <w:r w:rsidR="00801C86" w:rsidRPr="00DA0249">
              <w:rPr>
                <w:rFonts w:ascii="Times New Roman" w:hAnsi="Times New Roman" w:cs="Times New Roman"/>
                <w:bCs/>
                <w:lang w:val="ru-RU"/>
              </w:rPr>
              <w:t>.</w:t>
            </w:r>
            <w:r w:rsidRPr="00DA0249">
              <w:rPr>
                <w:rFonts w:ascii="Times New Roman" w:hAnsi="Times New Roman" w:cs="Times New Roman"/>
                <w:bCs/>
                <w:lang w:val="ru-RU"/>
              </w:rPr>
              <w:t>С</w:t>
            </w:r>
            <w:r w:rsidR="00801C86" w:rsidRPr="00DA0249">
              <w:rPr>
                <w:rFonts w:ascii="Times New Roman" w:hAnsi="Times New Roman" w:cs="Times New Roman"/>
                <w:bCs/>
                <w:lang w:val="ru-RU"/>
              </w:rPr>
              <w:t>.</w:t>
            </w:r>
            <w:r w:rsidRPr="00DA0249">
              <w:rPr>
                <w:rFonts w:ascii="Times New Roman" w:hAnsi="Times New Roman" w:cs="Times New Roman"/>
                <w:bCs/>
                <w:lang w:val="ru-RU"/>
              </w:rPr>
              <w:t xml:space="preserve"> (RU), Сбитной М</w:t>
            </w:r>
            <w:r w:rsidR="00801C86" w:rsidRPr="00DA0249">
              <w:rPr>
                <w:rFonts w:ascii="Times New Roman" w:hAnsi="Times New Roman" w:cs="Times New Roman"/>
                <w:bCs/>
                <w:lang w:val="ru-RU"/>
              </w:rPr>
              <w:t>.</w:t>
            </w:r>
            <w:r w:rsidRPr="00DA0249">
              <w:rPr>
                <w:rFonts w:ascii="Times New Roman" w:hAnsi="Times New Roman" w:cs="Times New Roman"/>
                <w:bCs/>
                <w:lang w:val="ru-RU"/>
              </w:rPr>
              <w:t>Л</w:t>
            </w:r>
            <w:r w:rsidR="00801C86" w:rsidRPr="00DA0249">
              <w:rPr>
                <w:rFonts w:ascii="Times New Roman" w:hAnsi="Times New Roman" w:cs="Times New Roman"/>
                <w:bCs/>
                <w:lang w:val="ru-RU"/>
              </w:rPr>
              <w:t>.</w:t>
            </w:r>
            <w:r w:rsidRPr="00DA0249">
              <w:rPr>
                <w:rFonts w:ascii="Times New Roman" w:hAnsi="Times New Roman" w:cs="Times New Roman"/>
                <w:bCs/>
                <w:lang w:val="ru-RU"/>
              </w:rPr>
              <w:t xml:space="preserve"> (RU)</w:t>
            </w:r>
          </w:p>
          <w:p w14:paraId="4D601FBC" w14:textId="70A042F7" w:rsidR="00801C86" w:rsidRPr="00DA0249" w:rsidRDefault="00DE16AE" w:rsidP="00DA0249">
            <w:pPr>
              <w:spacing w:after="0" w:line="240" w:lineRule="auto"/>
              <w:jc w:val="center"/>
              <w:rPr>
                <w:rFonts w:ascii="Times New Roman" w:hAnsi="Times New Roman" w:cs="Times New Roman"/>
                <w:bCs/>
                <w:lang w:val="ru-RU"/>
              </w:rPr>
            </w:pPr>
            <w:r w:rsidRPr="00DA0249">
              <w:rPr>
                <w:rFonts w:ascii="Times New Roman" w:hAnsi="Times New Roman" w:cs="Times New Roman"/>
                <w:bCs/>
                <w:lang w:val="ru-RU"/>
              </w:rPr>
              <w:t xml:space="preserve">Патентообладатель: </w:t>
            </w:r>
          </w:p>
          <w:p w14:paraId="2242D755" w14:textId="638FA043" w:rsidR="00295C7C" w:rsidRPr="00DA0249" w:rsidRDefault="00DE16AE" w:rsidP="00DA0249">
            <w:pPr>
              <w:spacing w:after="0" w:line="240" w:lineRule="auto"/>
              <w:jc w:val="center"/>
              <w:rPr>
                <w:rFonts w:ascii="Times New Roman" w:hAnsi="Times New Roman" w:cs="Times New Roman"/>
                <w:bCs/>
                <w:lang w:val="ru-RU"/>
              </w:rPr>
            </w:pPr>
            <w:r w:rsidRPr="00DA0249">
              <w:rPr>
                <w:rFonts w:ascii="Times New Roman" w:hAnsi="Times New Roman" w:cs="Times New Roman"/>
                <w:bCs/>
                <w:lang w:val="ru-RU"/>
              </w:rPr>
              <w:t xml:space="preserve">Закрытое акционерное общество </w:t>
            </w:r>
            <w:r w:rsidR="00801C86" w:rsidRPr="00DA0249">
              <w:rPr>
                <w:rFonts w:ascii="Times New Roman" w:hAnsi="Times New Roman" w:cs="Times New Roman"/>
                <w:bCs/>
                <w:lang w:val="ru-RU"/>
              </w:rPr>
              <w:t>«</w:t>
            </w:r>
            <w:r w:rsidRPr="00DA0249">
              <w:rPr>
                <w:rFonts w:ascii="Times New Roman" w:hAnsi="Times New Roman" w:cs="Times New Roman"/>
                <w:bCs/>
                <w:lang w:val="ru-RU"/>
              </w:rPr>
              <w:t>НТК</w:t>
            </w:r>
            <w:r w:rsidR="00801C86" w:rsidRPr="00DA0249">
              <w:rPr>
                <w:rFonts w:ascii="Times New Roman" w:hAnsi="Times New Roman" w:cs="Times New Roman"/>
                <w:bCs/>
                <w:lang w:val="ru-RU"/>
              </w:rPr>
              <w:t>»</w:t>
            </w:r>
            <w:r w:rsidRPr="00DA0249">
              <w:rPr>
                <w:rFonts w:ascii="Times New Roman" w:hAnsi="Times New Roman" w:cs="Times New Roman"/>
                <w:bCs/>
                <w:lang w:val="ru-RU"/>
              </w:rPr>
              <w:t xml:space="preserve"> (RU)</w:t>
            </w:r>
          </w:p>
        </w:tc>
        <w:tc>
          <w:tcPr>
            <w:tcW w:w="1336" w:type="pct"/>
            <w:shd w:val="clear" w:color="auto" w:fill="auto"/>
          </w:tcPr>
          <w:p w14:paraId="794B9A56" w14:textId="77777777" w:rsidR="00295C7C" w:rsidRPr="00DA0249" w:rsidRDefault="00DE16AE" w:rsidP="00DA0249">
            <w:pPr>
              <w:pStyle w:val="a7"/>
              <w:shd w:val="clear" w:color="auto" w:fill="FFFFFF"/>
              <w:spacing w:before="0" w:beforeAutospacing="0" w:after="0" w:afterAutospacing="0"/>
              <w:jc w:val="both"/>
              <w:rPr>
                <w:color w:val="000000"/>
                <w:sz w:val="22"/>
                <w:szCs w:val="22"/>
              </w:rPr>
            </w:pPr>
            <w:r w:rsidRPr="00DA0249">
              <w:rPr>
                <w:color w:val="000000"/>
                <w:sz w:val="22"/>
                <w:szCs w:val="22"/>
              </w:rPr>
              <w:t>Техническая задача, решаемая данным изобретением, состоит в повышении восприимчивости пациента к музыкотерапии за счет выбора режима воспроизведения музыкального произведения в соответствии с индивидуальными предпочтениями пациента и корректировкой параметров воспроизведения в зависимости от достигаемого эффекта воздействия, фиксируемого по объективным критериям состояния.</w:t>
            </w:r>
          </w:p>
          <w:p w14:paraId="646CD9DD" w14:textId="77777777" w:rsidR="00295C7C" w:rsidRPr="00DA0249" w:rsidRDefault="00295C7C" w:rsidP="00DA0249">
            <w:pPr>
              <w:pStyle w:val="a7"/>
              <w:shd w:val="clear" w:color="auto" w:fill="FFFFFF"/>
              <w:spacing w:before="0" w:beforeAutospacing="0" w:after="0" w:afterAutospacing="0"/>
              <w:jc w:val="both"/>
              <w:rPr>
                <w:color w:val="000000"/>
                <w:sz w:val="22"/>
                <w:szCs w:val="22"/>
              </w:rPr>
            </w:pPr>
          </w:p>
          <w:p w14:paraId="3EEEE09B" w14:textId="66FC959A" w:rsidR="00295C7C" w:rsidRPr="00DA0249" w:rsidRDefault="00DE16AE" w:rsidP="00DA0249">
            <w:pPr>
              <w:pStyle w:val="a7"/>
              <w:shd w:val="clear" w:color="auto" w:fill="FFFFFF"/>
              <w:spacing w:before="0" w:beforeAutospacing="0" w:after="0" w:afterAutospacing="0"/>
              <w:jc w:val="both"/>
              <w:rPr>
                <w:color w:val="000000"/>
                <w:sz w:val="22"/>
                <w:szCs w:val="22"/>
              </w:rPr>
            </w:pPr>
            <w:r w:rsidRPr="00DA0249">
              <w:rPr>
                <w:color w:val="000000"/>
                <w:sz w:val="22"/>
                <w:szCs w:val="22"/>
              </w:rPr>
              <w:t>Для решения поставленной технической задачи, призванной повысить эффективность воздействия музыки на здорового человека – спортсмена, в способе коррекции психофизиологического состояния человека, согласно которому производят определение текущего психофизиологического состояния путем измерения физических параметров человека и производят корректирующее воздействие акустическим полем, модулированным музыкальной композицией с заранее определенным эффектом воздействия, при этом изменяют параметры акустического поля в соответствии с текущим психофизи</w:t>
            </w:r>
            <w:r w:rsidR="00E6751A" w:rsidRPr="00DA0249">
              <w:rPr>
                <w:color w:val="000000"/>
                <w:sz w:val="22"/>
                <w:szCs w:val="22"/>
              </w:rPr>
              <w:t>о</w:t>
            </w:r>
            <w:r w:rsidRPr="00DA0249">
              <w:rPr>
                <w:color w:val="000000"/>
                <w:sz w:val="22"/>
                <w:szCs w:val="22"/>
              </w:rPr>
              <w:t>логическим состоянием, акустическое поле формируют с круговой диаграммой направленности и сферическим распределением звуковой энергии в пространстве, при этом амплитудно-частотная характеристика акустического поля выполняется неравномерной с максимумами, соответствующими произведению основного тона композиции на число натурального ряда, при этом основной тон изменяется в диапазоне девиации в соответствии с результатами измерения параметров физического состояния. Кроме того, пациентов</w:t>
            </w:r>
            <w:r w:rsidR="003B0490" w:rsidRPr="00DA0249">
              <w:rPr>
                <w:color w:val="000000"/>
                <w:sz w:val="22"/>
                <w:szCs w:val="22"/>
              </w:rPr>
              <w:t>-</w:t>
            </w:r>
            <w:r w:rsidRPr="00DA0249">
              <w:rPr>
                <w:color w:val="000000"/>
                <w:sz w:val="22"/>
                <w:szCs w:val="22"/>
              </w:rPr>
              <w:t>спортсменов размещают вокруг источника акустического поля концентрическими рядами, в каждом из которых число пациентов соответствует числу из ряда Фибоначчи</w:t>
            </w:r>
          </w:p>
        </w:tc>
        <w:tc>
          <w:tcPr>
            <w:tcW w:w="1527" w:type="pct"/>
            <w:shd w:val="clear" w:color="auto" w:fill="auto"/>
          </w:tcPr>
          <w:p w14:paraId="6D2B74AB" w14:textId="77777777"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Известен способ коррекции психического состояния спортсмена, описанный в патенте РФ № 1805982, опубликованном 30.03.1993 г. Согласно известному способу коррекцию осуществляют путем транскраниального локального воздействия на неокортекс спортсмена постоянным током медленно изменяющейся интенсивности. Способ находит довольно узкое применение из-за индивидуальной восприимчивости спортсмена к воздействию током на лобные, височные и теменные участки головы.</w:t>
            </w:r>
          </w:p>
          <w:p w14:paraId="3727C692" w14:textId="77777777" w:rsidR="00295C7C" w:rsidRPr="00DA0249" w:rsidRDefault="00295C7C" w:rsidP="00DA0249">
            <w:pPr>
              <w:spacing w:after="0" w:line="240" w:lineRule="auto"/>
              <w:rPr>
                <w:rFonts w:ascii="Times New Roman" w:hAnsi="Times New Roman" w:cs="Times New Roman"/>
                <w:lang w:val="ru-RU"/>
              </w:rPr>
            </w:pPr>
          </w:p>
          <w:p w14:paraId="0BF9B206" w14:textId="0349BA50"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Известен способ коррекции функционального состояния человека по заявке № 2008102102, опубликованной 27.07.2009, согласно которому предъявляют стимулы человеку, регистрируют ответную реакцию на стимулы, производят оценку состояния человека по ответной реакции</w:t>
            </w:r>
            <w:r w:rsidR="003B0490" w:rsidRPr="00DA0249">
              <w:rPr>
                <w:rFonts w:ascii="Times New Roman" w:hAnsi="Times New Roman" w:cs="Times New Roman"/>
                <w:lang w:val="ru-RU"/>
              </w:rPr>
              <w:t>.</w:t>
            </w:r>
            <w:r w:rsidRPr="00DA0249">
              <w:rPr>
                <w:rFonts w:ascii="Times New Roman" w:hAnsi="Times New Roman" w:cs="Times New Roman"/>
                <w:lang w:val="ru-RU"/>
              </w:rPr>
              <w:t xml:space="preserve"> </w:t>
            </w:r>
            <w:r w:rsidR="003B0490" w:rsidRPr="00DA0249">
              <w:rPr>
                <w:rFonts w:ascii="Times New Roman" w:hAnsi="Times New Roman" w:cs="Times New Roman"/>
                <w:lang w:val="ru-RU"/>
              </w:rPr>
              <w:t>П</w:t>
            </w:r>
            <w:r w:rsidRPr="00DA0249">
              <w:rPr>
                <w:rFonts w:ascii="Times New Roman" w:hAnsi="Times New Roman" w:cs="Times New Roman"/>
                <w:lang w:val="ru-RU"/>
              </w:rPr>
              <w:t xml:space="preserve">ри этом в качестве стимулов используют энергетические стимулы, </w:t>
            </w:r>
            <w:r w:rsidR="003B0490" w:rsidRPr="00DA0249">
              <w:rPr>
                <w:rFonts w:ascii="Times New Roman" w:hAnsi="Times New Roman" w:cs="Times New Roman"/>
                <w:lang w:val="ru-RU"/>
              </w:rPr>
              <w:t xml:space="preserve">которые </w:t>
            </w:r>
            <w:r w:rsidRPr="00DA0249">
              <w:rPr>
                <w:rFonts w:ascii="Times New Roman" w:hAnsi="Times New Roman" w:cs="Times New Roman"/>
                <w:lang w:val="ru-RU"/>
              </w:rPr>
              <w:t>направлены на изменение функционального состояния человека и последовательности которых сформированы в программы энергетической стимуляции</w:t>
            </w:r>
            <w:r w:rsidR="003B0490" w:rsidRPr="00DA0249">
              <w:rPr>
                <w:rFonts w:ascii="Times New Roman" w:hAnsi="Times New Roman" w:cs="Times New Roman"/>
                <w:lang w:val="ru-RU"/>
              </w:rPr>
              <w:t>.</w:t>
            </w:r>
            <w:r w:rsidRPr="00DA0249">
              <w:rPr>
                <w:rFonts w:ascii="Times New Roman" w:hAnsi="Times New Roman" w:cs="Times New Roman"/>
                <w:lang w:val="ru-RU"/>
              </w:rPr>
              <w:t xml:space="preserve"> </w:t>
            </w:r>
            <w:r w:rsidR="003B0490" w:rsidRPr="00DA0249">
              <w:rPr>
                <w:rFonts w:ascii="Times New Roman" w:hAnsi="Times New Roman" w:cs="Times New Roman"/>
                <w:lang w:val="ru-RU"/>
              </w:rPr>
              <w:t>К</w:t>
            </w:r>
            <w:r w:rsidRPr="00DA0249">
              <w:rPr>
                <w:rFonts w:ascii="Times New Roman" w:hAnsi="Times New Roman" w:cs="Times New Roman"/>
                <w:lang w:val="ru-RU"/>
              </w:rPr>
              <w:t xml:space="preserve">аждая из </w:t>
            </w:r>
            <w:r w:rsidR="003B0490" w:rsidRPr="00DA0249">
              <w:rPr>
                <w:rFonts w:ascii="Times New Roman" w:hAnsi="Times New Roman" w:cs="Times New Roman"/>
                <w:lang w:val="ru-RU"/>
              </w:rPr>
              <w:t xml:space="preserve">программ </w:t>
            </w:r>
            <w:r w:rsidRPr="00DA0249">
              <w:rPr>
                <w:rFonts w:ascii="Times New Roman" w:hAnsi="Times New Roman" w:cs="Times New Roman"/>
                <w:lang w:val="ru-RU"/>
              </w:rPr>
              <w:t>направлена на коррекцию определенного текущего состояния человека, которое оценивают по степени отличия показателей текущего состояния от индивидуальных показателей, определяющих состояние человека как хорошее</w:t>
            </w:r>
            <w:r w:rsidR="003B0490" w:rsidRPr="00DA0249">
              <w:rPr>
                <w:rFonts w:ascii="Times New Roman" w:hAnsi="Times New Roman" w:cs="Times New Roman"/>
                <w:lang w:val="ru-RU"/>
              </w:rPr>
              <w:t>.</w:t>
            </w:r>
            <w:r w:rsidRPr="00DA0249">
              <w:rPr>
                <w:rFonts w:ascii="Times New Roman" w:hAnsi="Times New Roman" w:cs="Times New Roman"/>
                <w:lang w:val="ru-RU"/>
              </w:rPr>
              <w:t xml:space="preserve"> </w:t>
            </w:r>
            <w:r w:rsidR="003B0490" w:rsidRPr="00DA0249">
              <w:rPr>
                <w:rFonts w:ascii="Times New Roman" w:hAnsi="Times New Roman" w:cs="Times New Roman"/>
                <w:lang w:val="ru-RU"/>
              </w:rPr>
              <w:t>П</w:t>
            </w:r>
            <w:r w:rsidRPr="00DA0249">
              <w:rPr>
                <w:rFonts w:ascii="Times New Roman" w:hAnsi="Times New Roman" w:cs="Times New Roman"/>
                <w:lang w:val="ru-RU"/>
              </w:rPr>
              <w:t>ри этом в качестве ответной реакции на предъявляемые стимулы используют сенсомоторную реакцию, а в качестве показателей состояния используют функциональный уровень центральной нервной системы, устойчивость реакции и уровень функциональных возможностей, которые рассчитываются по времени сенсомоторной реакции.</w:t>
            </w:r>
          </w:p>
          <w:p w14:paraId="052F41A3" w14:textId="77777777" w:rsidR="00295C7C" w:rsidRPr="00DA0249" w:rsidRDefault="00295C7C" w:rsidP="00DA0249">
            <w:pPr>
              <w:spacing w:after="0" w:line="240" w:lineRule="auto"/>
              <w:rPr>
                <w:rFonts w:ascii="Times New Roman" w:hAnsi="Times New Roman" w:cs="Times New Roman"/>
                <w:lang w:val="ru-RU"/>
              </w:rPr>
            </w:pPr>
          </w:p>
          <w:p w14:paraId="00F5B933" w14:textId="63A879C0"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Известный способ коррекции функционального состояния человека включает воздействие током, звуком и цветом, что существенно расширяет область применимости способа, однако эффективность его также невысока, поскольку в качестве критерия хорошего состояния используют сенсомоторную реакцию, которая оценивается единственным критерием – временем, что явно недостаточно для описания состояния такой сложной системы, как человек.</w:t>
            </w:r>
          </w:p>
          <w:p w14:paraId="6DCE88BB" w14:textId="77777777" w:rsidR="00295C7C" w:rsidRPr="00DA0249" w:rsidRDefault="00295C7C" w:rsidP="00DA0249">
            <w:pPr>
              <w:spacing w:after="0" w:line="240" w:lineRule="auto"/>
              <w:rPr>
                <w:rFonts w:ascii="Times New Roman" w:hAnsi="Times New Roman" w:cs="Times New Roman"/>
                <w:lang w:val="ru-RU"/>
              </w:rPr>
            </w:pPr>
          </w:p>
          <w:p w14:paraId="27605869" w14:textId="2E6E5AF0"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Известен способ коррекции психоэмоционального состояния человека, включающий музыкальное воздействие на человека и его аутогенное погружение</w:t>
            </w:r>
            <w:r w:rsidR="003B0490" w:rsidRPr="00DA0249">
              <w:rPr>
                <w:rFonts w:ascii="Times New Roman" w:hAnsi="Times New Roman" w:cs="Times New Roman"/>
                <w:lang w:val="ru-RU"/>
              </w:rPr>
              <w:t>.</w:t>
            </w:r>
            <w:r w:rsidRPr="00DA0249">
              <w:rPr>
                <w:rFonts w:ascii="Times New Roman" w:hAnsi="Times New Roman" w:cs="Times New Roman"/>
                <w:lang w:val="ru-RU"/>
              </w:rPr>
              <w:t xml:space="preserve"> </w:t>
            </w:r>
            <w:r w:rsidR="003B0490" w:rsidRPr="00DA0249">
              <w:rPr>
                <w:rFonts w:ascii="Times New Roman" w:hAnsi="Times New Roman" w:cs="Times New Roman"/>
                <w:lang w:val="ru-RU"/>
              </w:rPr>
              <w:t>В</w:t>
            </w:r>
            <w:r w:rsidRPr="00DA0249">
              <w:rPr>
                <w:rFonts w:ascii="Times New Roman" w:hAnsi="Times New Roman" w:cs="Times New Roman"/>
                <w:lang w:val="ru-RU"/>
              </w:rPr>
              <w:t xml:space="preserve"> начале и в конце курса проводят определение психоэмоционального состояния человека</w:t>
            </w:r>
            <w:r w:rsidR="003B0490" w:rsidRPr="00DA0249">
              <w:rPr>
                <w:rFonts w:ascii="Times New Roman" w:hAnsi="Times New Roman" w:cs="Times New Roman"/>
                <w:lang w:val="ru-RU"/>
              </w:rPr>
              <w:t>.</w:t>
            </w:r>
            <w:r w:rsidRPr="00DA0249">
              <w:rPr>
                <w:rFonts w:ascii="Times New Roman" w:hAnsi="Times New Roman" w:cs="Times New Roman"/>
                <w:lang w:val="ru-RU"/>
              </w:rPr>
              <w:t xml:space="preserve"> </w:t>
            </w:r>
            <w:r w:rsidR="003B0490" w:rsidRPr="00DA0249">
              <w:rPr>
                <w:rFonts w:ascii="Times New Roman" w:hAnsi="Times New Roman" w:cs="Times New Roman"/>
                <w:lang w:val="ru-RU"/>
              </w:rPr>
              <w:t>Д</w:t>
            </w:r>
            <w:r w:rsidRPr="00DA0249">
              <w:rPr>
                <w:rFonts w:ascii="Times New Roman" w:hAnsi="Times New Roman" w:cs="Times New Roman"/>
                <w:lang w:val="ru-RU"/>
              </w:rPr>
              <w:t>алее в течение 10</w:t>
            </w:r>
            <w:r w:rsidR="003B0490" w:rsidRPr="00DA0249">
              <w:rPr>
                <w:rFonts w:ascii="Times New Roman" w:hAnsi="Times New Roman" w:cs="Times New Roman"/>
                <w:lang w:val="ru-RU"/>
              </w:rPr>
              <w:t>–</w:t>
            </w:r>
            <w:r w:rsidRPr="00DA0249">
              <w:rPr>
                <w:rFonts w:ascii="Times New Roman" w:hAnsi="Times New Roman" w:cs="Times New Roman"/>
                <w:lang w:val="ru-RU"/>
              </w:rPr>
              <w:t>14 дней ежедневно 2 раза в день проводят фармакотерапию путем перорального приема препарата Мексидол внутрь в дозе при среднем уровне нарушений – 125 мг Мексидола, при высоком – 250 мг</w:t>
            </w:r>
            <w:r w:rsidR="005C7D4B" w:rsidRPr="00DA0249">
              <w:rPr>
                <w:rFonts w:ascii="Times New Roman" w:hAnsi="Times New Roman" w:cs="Times New Roman"/>
                <w:lang w:val="ru-RU"/>
              </w:rPr>
              <w:t>.</w:t>
            </w:r>
            <w:r w:rsidRPr="00DA0249">
              <w:rPr>
                <w:rFonts w:ascii="Times New Roman" w:hAnsi="Times New Roman" w:cs="Times New Roman"/>
                <w:lang w:val="ru-RU"/>
              </w:rPr>
              <w:t xml:space="preserve"> </w:t>
            </w:r>
            <w:r w:rsidR="005C7D4B" w:rsidRPr="00DA0249">
              <w:rPr>
                <w:rFonts w:ascii="Times New Roman" w:hAnsi="Times New Roman" w:cs="Times New Roman"/>
                <w:lang w:val="ru-RU"/>
              </w:rPr>
              <w:t>О</w:t>
            </w:r>
            <w:r w:rsidRPr="00DA0249">
              <w:rPr>
                <w:rFonts w:ascii="Times New Roman" w:hAnsi="Times New Roman" w:cs="Times New Roman"/>
                <w:lang w:val="ru-RU"/>
              </w:rPr>
              <w:t>дновременно через день осуществляют рецептивное музыкальное воздействие на человека с его аутогенным погружением в течение 30</w:t>
            </w:r>
            <w:r w:rsidR="005C7D4B" w:rsidRPr="00DA0249">
              <w:rPr>
                <w:rFonts w:ascii="Times New Roman" w:hAnsi="Times New Roman" w:cs="Times New Roman"/>
                <w:lang w:val="ru-RU"/>
              </w:rPr>
              <w:t>–</w:t>
            </w:r>
            <w:r w:rsidRPr="00DA0249">
              <w:rPr>
                <w:rFonts w:ascii="Times New Roman" w:hAnsi="Times New Roman" w:cs="Times New Roman"/>
                <w:lang w:val="ru-RU"/>
              </w:rPr>
              <w:t>40 минут с предварительной чайной церемонией в течение 7</w:t>
            </w:r>
            <w:r w:rsidR="005C7D4B" w:rsidRPr="00DA0249">
              <w:rPr>
                <w:rFonts w:ascii="Times New Roman" w:hAnsi="Times New Roman" w:cs="Times New Roman"/>
                <w:lang w:val="ru-RU"/>
              </w:rPr>
              <w:t>–</w:t>
            </w:r>
            <w:r w:rsidRPr="00DA0249">
              <w:rPr>
                <w:rFonts w:ascii="Times New Roman" w:hAnsi="Times New Roman" w:cs="Times New Roman"/>
                <w:lang w:val="ru-RU"/>
              </w:rPr>
              <w:t xml:space="preserve">10 минут. При этом определение психоэмоционального состояния человека осуществляют путем компьютерного тестирования </w:t>
            </w:r>
            <w:r w:rsidR="005C7D4B" w:rsidRPr="00DA0249">
              <w:rPr>
                <w:rFonts w:ascii="Times New Roman" w:hAnsi="Times New Roman" w:cs="Times New Roman"/>
                <w:lang w:val="ru-RU"/>
              </w:rPr>
              <w:t>(п</w:t>
            </w:r>
            <w:r w:rsidRPr="00DA0249">
              <w:rPr>
                <w:rFonts w:ascii="Times New Roman" w:hAnsi="Times New Roman" w:cs="Times New Roman"/>
                <w:lang w:val="ru-RU"/>
              </w:rPr>
              <w:t>атент РФ № 2481866, опубликован 20.05.2013 г.</w:t>
            </w:r>
            <w:r w:rsidR="005C7D4B" w:rsidRPr="00DA0249">
              <w:rPr>
                <w:rFonts w:ascii="Times New Roman" w:hAnsi="Times New Roman" w:cs="Times New Roman"/>
                <w:lang w:val="ru-RU"/>
              </w:rPr>
              <w:t>).</w:t>
            </w:r>
          </w:p>
          <w:p w14:paraId="362C7782" w14:textId="77777777" w:rsidR="00295C7C" w:rsidRPr="00DA0249" w:rsidRDefault="00295C7C" w:rsidP="00DA0249">
            <w:pPr>
              <w:spacing w:after="0" w:line="240" w:lineRule="auto"/>
              <w:rPr>
                <w:rFonts w:ascii="Times New Roman" w:hAnsi="Times New Roman" w:cs="Times New Roman"/>
                <w:lang w:val="ru-RU"/>
              </w:rPr>
            </w:pPr>
          </w:p>
          <w:p w14:paraId="62F17504" w14:textId="77777777"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Указанный способ относится к инвазивным, что сужает область его применимости, поскольку спортсмены подлежат регулярным проверкам на допинг и препарат Мексидол может быть отнесен к запрещенным.</w:t>
            </w:r>
          </w:p>
          <w:p w14:paraId="6422FC88" w14:textId="77777777" w:rsidR="00295C7C" w:rsidRPr="00DA0249" w:rsidRDefault="00295C7C" w:rsidP="00DA0249">
            <w:pPr>
              <w:spacing w:after="0" w:line="240" w:lineRule="auto"/>
              <w:rPr>
                <w:rFonts w:ascii="Times New Roman" w:hAnsi="Times New Roman" w:cs="Times New Roman"/>
                <w:lang w:val="ru-RU"/>
              </w:rPr>
            </w:pPr>
          </w:p>
          <w:p w14:paraId="2D3EE4B2" w14:textId="380DB38F"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Лишен указанного недостатка способ коррекции психоэмоционального состояния путем введения пациента в состояние релаксации и психотерапевтического воздействия, включающего музыкотерапию и ароматерапию, отличающийся тем, что музыкальное произведение предъявляют одновременно с обонятельным стимулом</w:t>
            </w:r>
            <w:r w:rsidR="00DC3F13" w:rsidRPr="00DA0249">
              <w:rPr>
                <w:rFonts w:ascii="Times New Roman" w:hAnsi="Times New Roman" w:cs="Times New Roman"/>
                <w:lang w:val="ru-RU"/>
              </w:rPr>
              <w:t>.</w:t>
            </w:r>
            <w:r w:rsidRPr="00DA0249">
              <w:rPr>
                <w:rFonts w:ascii="Times New Roman" w:hAnsi="Times New Roman" w:cs="Times New Roman"/>
                <w:lang w:val="ru-RU"/>
              </w:rPr>
              <w:t xml:space="preserve"> </w:t>
            </w:r>
            <w:r w:rsidR="00DC3F13" w:rsidRPr="00DA0249">
              <w:rPr>
                <w:rFonts w:ascii="Times New Roman" w:hAnsi="Times New Roman" w:cs="Times New Roman"/>
                <w:lang w:val="ru-RU"/>
              </w:rPr>
              <w:t>П</w:t>
            </w:r>
            <w:r w:rsidRPr="00DA0249">
              <w:rPr>
                <w:rFonts w:ascii="Times New Roman" w:hAnsi="Times New Roman" w:cs="Times New Roman"/>
                <w:lang w:val="ru-RU"/>
              </w:rPr>
              <w:t xml:space="preserve">ри депрессивных состояниях используют произведения: Д. Гершвин </w:t>
            </w:r>
            <w:r w:rsidR="00DC3F13" w:rsidRPr="00DA0249">
              <w:rPr>
                <w:rFonts w:ascii="Times New Roman" w:hAnsi="Times New Roman" w:cs="Times New Roman"/>
                <w:lang w:val="ru-RU"/>
              </w:rPr>
              <w:t>«</w:t>
            </w:r>
            <w:r w:rsidRPr="00DA0249">
              <w:rPr>
                <w:rFonts w:ascii="Times New Roman" w:hAnsi="Times New Roman" w:cs="Times New Roman"/>
                <w:lang w:val="ru-RU"/>
              </w:rPr>
              <w:t>Порги и Бесс</w:t>
            </w:r>
            <w:r w:rsidR="00DC3F13" w:rsidRPr="00DA0249">
              <w:rPr>
                <w:rFonts w:ascii="Times New Roman" w:hAnsi="Times New Roman" w:cs="Times New Roman"/>
                <w:lang w:val="ru-RU"/>
              </w:rPr>
              <w:t>»</w:t>
            </w:r>
            <w:r w:rsidRPr="00DA0249">
              <w:rPr>
                <w:rFonts w:ascii="Times New Roman" w:hAnsi="Times New Roman" w:cs="Times New Roman"/>
                <w:lang w:val="ru-RU"/>
              </w:rPr>
              <w:t xml:space="preserve">, и/или Д. Джоплин </w:t>
            </w:r>
            <w:r w:rsidR="00DC3F13" w:rsidRPr="00DA0249">
              <w:rPr>
                <w:rFonts w:ascii="Times New Roman" w:hAnsi="Times New Roman" w:cs="Times New Roman"/>
                <w:lang w:val="ru-RU"/>
              </w:rPr>
              <w:t>«</w:t>
            </w:r>
            <w:r w:rsidRPr="00DA0249">
              <w:rPr>
                <w:rFonts w:ascii="Times New Roman" w:hAnsi="Times New Roman" w:cs="Times New Roman"/>
                <w:lang w:val="ru-RU"/>
              </w:rPr>
              <w:t>Регтайм</w:t>
            </w:r>
            <w:r w:rsidR="00DC3F13" w:rsidRPr="00DA0249">
              <w:rPr>
                <w:rFonts w:ascii="Times New Roman" w:hAnsi="Times New Roman" w:cs="Times New Roman"/>
                <w:lang w:val="ru-RU"/>
              </w:rPr>
              <w:t>»</w:t>
            </w:r>
            <w:r w:rsidRPr="00DA0249">
              <w:rPr>
                <w:rFonts w:ascii="Times New Roman" w:hAnsi="Times New Roman" w:cs="Times New Roman"/>
                <w:lang w:val="ru-RU"/>
              </w:rPr>
              <w:t xml:space="preserve">, и/или М. Равель </w:t>
            </w:r>
            <w:r w:rsidR="00DC3F13" w:rsidRPr="00DA0249">
              <w:rPr>
                <w:rFonts w:ascii="Times New Roman" w:hAnsi="Times New Roman" w:cs="Times New Roman"/>
                <w:lang w:val="ru-RU"/>
              </w:rPr>
              <w:t>«</w:t>
            </w:r>
            <w:r w:rsidRPr="00DA0249">
              <w:rPr>
                <w:rFonts w:ascii="Times New Roman" w:hAnsi="Times New Roman" w:cs="Times New Roman"/>
                <w:lang w:val="ru-RU"/>
              </w:rPr>
              <w:t>Болеро</w:t>
            </w:r>
            <w:r w:rsidR="00DC3F13" w:rsidRPr="00DA0249">
              <w:rPr>
                <w:rFonts w:ascii="Times New Roman" w:hAnsi="Times New Roman" w:cs="Times New Roman"/>
                <w:lang w:val="ru-RU"/>
              </w:rPr>
              <w:t>»</w:t>
            </w:r>
            <w:r w:rsidRPr="00DA0249">
              <w:rPr>
                <w:rFonts w:ascii="Times New Roman" w:hAnsi="Times New Roman" w:cs="Times New Roman"/>
                <w:lang w:val="ru-RU"/>
              </w:rPr>
              <w:t>, которые сочетают с ароматами: бергамота, и/или герани, и/или жасмина, и/или пачули</w:t>
            </w:r>
            <w:r w:rsidR="00DC3F13" w:rsidRPr="00DA0249">
              <w:rPr>
                <w:rFonts w:ascii="Times New Roman" w:hAnsi="Times New Roman" w:cs="Times New Roman"/>
                <w:lang w:val="ru-RU"/>
              </w:rPr>
              <w:t>.</w:t>
            </w:r>
            <w:r w:rsidRPr="00DA0249">
              <w:rPr>
                <w:rFonts w:ascii="Times New Roman" w:hAnsi="Times New Roman" w:cs="Times New Roman"/>
                <w:lang w:val="ru-RU"/>
              </w:rPr>
              <w:t xml:space="preserve"> </w:t>
            </w:r>
            <w:r w:rsidR="00DC3F13" w:rsidRPr="00DA0249">
              <w:rPr>
                <w:rFonts w:ascii="Times New Roman" w:hAnsi="Times New Roman" w:cs="Times New Roman"/>
                <w:lang w:val="ru-RU"/>
              </w:rPr>
              <w:t>П</w:t>
            </w:r>
            <w:r w:rsidRPr="00DA0249">
              <w:rPr>
                <w:rFonts w:ascii="Times New Roman" w:hAnsi="Times New Roman" w:cs="Times New Roman"/>
                <w:lang w:val="ru-RU"/>
              </w:rPr>
              <w:t xml:space="preserve">ри состоянии тревоги или возбуждения используют </w:t>
            </w:r>
            <w:r w:rsidR="00DC3F13" w:rsidRPr="00DA0249">
              <w:rPr>
                <w:rFonts w:ascii="Times New Roman" w:hAnsi="Times New Roman" w:cs="Times New Roman"/>
                <w:lang w:val="ru-RU"/>
              </w:rPr>
              <w:t xml:space="preserve">следующие </w:t>
            </w:r>
            <w:r w:rsidRPr="00DA0249">
              <w:rPr>
                <w:rFonts w:ascii="Times New Roman" w:hAnsi="Times New Roman" w:cs="Times New Roman"/>
                <w:lang w:val="ru-RU"/>
              </w:rPr>
              <w:t xml:space="preserve">произведения: </w:t>
            </w:r>
            <w:r w:rsidR="003A6A94" w:rsidRPr="00DA0249">
              <w:rPr>
                <w:rFonts w:ascii="Times New Roman" w:hAnsi="Times New Roman" w:cs="Times New Roman"/>
                <w:lang w:val="ru-RU"/>
              </w:rPr>
              <w:t xml:space="preserve">«Лебедь» </w:t>
            </w:r>
            <w:r w:rsidRPr="00DA0249">
              <w:rPr>
                <w:rFonts w:ascii="Times New Roman" w:hAnsi="Times New Roman" w:cs="Times New Roman"/>
                <w:lang w:val="ru-RU"/>
              </w:rPr>
              <w:t>К. Сен-Санс</w:t>
            </w:r>
            <w:r w:rsidR="003A6A94" w:rsidRPr="00DA0249">
              <w:rPr>
                <w:rFonts w:ascii="Times New Roman" w:hAnsi="Times New Roman" w:cs="Times New Roman"/>
                <w:lang w:val="ru-RU"/>
              </w:rPr>
              <w:t>а</w:t>
            </w:r>
            <w:r w:rsidRPr="00DA0249">
              <w:rPr>
                <w:rFonts w:ascii="Times New Roman" w:hAnsi="Times New Roman" w:cs="Times New Roman"/>
                <w:lang w:val="ru-RU"/>
              </w:rPr>
              <w:t xml:space="preserve">, и/или </w:t>
            </w:r>
            <w:r w:rsidR="00DC3F13" w:rsidRPr="00DA0249">
              <w:rPr>
                <w:rFonts w:ascii="Times New Roman" w:hAnsi="Times New Roman" w:cs="Times New Roman"/>
                <w:lang w:val="ru-RU"/>
              </w:rPr>
              <w:t>«</w:t>
            </w:r>
            <w:r w:rsidRPr="00DA0249">
              <w:rPr>
                <w:rFonts w:ascii="Times New Roman" w:hAnsi="Times New Roman" w:cs="Times New Roman"/>
                <w:lang w:val="ru-RU"/>
              </w:rPr>
              <w:t>Романс</w:t>
            </w:r>
            <w:r w:rsidR="00DC3F13" w:rsidRPr="00DA0249">
              <w:rPr>
                <w:rFonts w:ascii="Times New Roman" w:hAnsi="Times New Roman" w:cs="Times New Roman"/>
                <w:lang w:val="ru-RU"/>
              </w:rPr>
              <w:t>»</w:t>
            </w:r>
            <w:r w:rsidRPr="00DA0249">
              <w:rPr>
                <w:rFonts w:ascii="Times New Roman" w:hAnsi="Times New Roman" w:cs="Times New Roman"/>
                <w:lang w:val="ru-RU"/>
              </w:rPr>
              <w:t xml:space="preserve"> из музыки Г. Свиридова к повести А.С. Пушкина </w:t>
            </w:r>
            <w:r w:rsidR="00DC3F13" w:rsidRPr="00DA0249">
              <w:rPr>
                <w:rFonts w:ascii="Times New Roman" w:hAnsi="Times New Roman" w:cs="Times New Roman"/>
                <w:lang w:val="ru-RU"/>
              </w:rPr>
              <w:t>«</w:t>
            </w:r>
            <w:r w:rsidRPr="00DA0249">
              <w:rPr>
                <w:rFonts w:ascii="Times New Roman" w:hAnsi="Times New Roman" w:cs="Times New Roman"/>
                <w:lang w:val="ru-RU"/>
              </w:rPr>
              <w:t>Метель</w:t>
            </w:r>
            <w:r w:rsidR="00DC3F13" w:rsidRPr="00DA0249">
              <w:rPr>
                <w:rFonts w:ascii="Times New Roman" w:hAnsi="Times New Roman" w:cs="Times New Roman"/>
                <w:lang w:val="ru-RU"/>
              </w:rPr>
              <w:t>»</w:t>
            </w:r>
            <w:r w:rsidRPr="00DA0249">
              <w:rPr>
                <w:rFonts w:ascii="Times New Roman" w:hAnsi="Times New Roman" w:cs="Times New Roman"/>
                <w:lang w:val="ru-RU"/>
              </w:rPr>
              <w:t xml:space="preserve">, и/или </w:t>
            </w:r>
            <w:r w:rsidR="00DC3F13" w:rsidRPr="00DA0249">
              <w:rPr>
                <w:rFonts w:ascii="Times New Roman" w:hAnsi="Times New Roman" w:cs="Times New Roman"/>
                <w:lang w:val="ru-RU"/>
              </w:rPr>
              <w:t>«</w:t>
            </w:r>
            <w:r w:rsidRPr="00DA0249">
              <w:rPr>
                <w:rFonts w:ascii="Times New Roman" w:hAnsi="Times New Roman" w:cs="Times New Roman"/>
                <w:lang w:val="ru-RU"/>
              </w:rPr>
              <w:t>Лунн</w:t>
            </w:r>
            <w:r w:rsidR="00DC3F13" w:rsidRPr="00DA0249">
              <w:rPr>
                <w:rFonts w:ascii="Times New Roman" w:hAnsi="Times New Roman" w:cs="Times New Roman"/>
                <w:lang w:val="ru-RU"/>
              </w:rPr>
              <w:t>ая</w:t>
            </w:r>
            <w:r w:rsidRPr="00DA0249">
              <w:rPr>
                <w:rFonts w:ascii="Times New Roman" w:hAnsi="Times New Roman" w:cs="Times New Roman"/>
                <w:lang w:val="ru-RU"/>
              </w:rPr>
              <w:t xml:space="preserve"> сонат</w:t>
            </w:r>
            <w:r w:rsidR="00DC3F13" w:rsidRPr="00DA0249">
              <w:rPr>
                <w:rFonts w:ascii="Times New Roman" w:hAnsi="Times New Roman" w:cs="Times New Roman"/>
                <w:lang w:val="ru-RU"/>
              </w:rPr>
              <w:t>а»</w:t>
            </w:r>
            <w:r w:rsidRPr="00DA0249">
              <w:rPr>
                <w:rFonts w:ascii="Times New Roman" w:hAnsi="Times New Roman" w:cs="Times New Roman"/>
                <w:lang w:val="ru-RU"/>
              </w:rPr>
              <w:t xml:space="preserve"> Л. Бетховена </w:t>
            </w:r>
            <w:r w:rsidR="003A6A94" w:rsidRPr="00DA0249">
              <w:rPr>
                <w:rFonts w:ascii="Times New Roman" w:hAnsi="Times New Roman" w:cs="Times New Roman"/>
                <w:lang w:val="ru-RU"/>
              </w:rPr>
              <w:t xml:space="preserve">– </w:t>
            </w:r>
            <w:r w:rsidRPr="00DA0249">
              <w:rPr>
                <w:rFonts w:ascii="Times New Roman" w:hAnsi="Times New Roman" w:cs="Times New Roman"/>
                <w:lang w:val="ru-RU"/>
              </w:rPr>
              <w:t>в сочетании с ароматами нероли, и/или розы, и/или сандала, и/или лаванды</w:t>
            </w:r>
            <w:r w:rsidR="003A6A94" w:rsidRPr="00DA0249">
              <w:rPr>
                <w:rFonts w:ascii="Times New Roman" w:hAnsi="Times New Roman" w:cs="Times New Roman"/>
                <w:lang w:val="ru-RU"/>
              </w:rPr>
              <w:t>.</w:t>
            </w:r>
            <w:r w:rsidRPr="00DA0249">
              <w:rPr>
                <w:rFonts w:ascii="Times New Roman" w:hAnsi="Times New Roman" w:cs="Times New Roman"/>
                <w:lang w:val="ru-RU"/>
              </w:rPr>
              <w:t xml:space="preserve"> </w:t>
            </w:r>
            <w:r w:rsidR="003A6A94" w:rsidRPr="00DA0249">
              <w:rPr>
                <w:rFonts w:ascii="Times New Roman" w:hAnsi="Times New Roman" w:cs="Times New Roman"/>
                <w:lang w:val="ru-RU"/>
              </w:rPr>
              <w:t>Д</w:t>
            </w:r>
            <w:r w:rsidRPr="00DA0249">
              <w:rPr>
                <w:rFonts w:ascii="Times New Roman" w:hAnsi="Times New Roman" w:cs="Times New Roman"/>
                <w:lang w:val="ru-RU"/>
              </w:rPr>
              <w:t>ля профилактики депрессивных состояний используют</w:t>
            </w:r>
            <w:r w:rsidR="00DC3F13" w:rsidRPr="00DA0249">
              <w:rPr>
                <w:rFonts w:ascii="Times New Roman" w:hAnsi="Times New Roman" w:cs="Times New Roman"/>
                <w:lang w:val="ru-RU"/>
              </w:rPr>
              <w:t xml:space="preserve"> следующие произведения</w:t>
            </w:r>
            <w:r w:rsidRPr="00DA0249">
              <w:rPr>
                <w:rFonts w:ascii="Times New Roman" w:hAnsi="Times New Roman" w:cs="Times New Roman"/>
                <w:lang w:val="ru-RU"/>
              </w:rPr>
              <w:t>: симфония 98, 99, сонат</w:t>
            </w:r>
            <w:r w:rsidR="003A6A94" w:rsidRPr="00DA0249">
              <w:rPr>
                <w:rFonts w:ascii="Times New Roman" w:hAnsi="Times New Roman" w:cs="Times New Roman"/>
                <w:lang w:val="ru-RU"/>
              </w:rPr>
              <w:t>а</w:t>
            </w:r>
            <w:r w:rsidRPr="00DA0249">
              <w:rPr>
                <w:rFonts w:ascii="Times New Roman" w:hAnsi="Times New Roman" w:cs="Times New Roman"/>
                <w:lang w:val="ru-RU"/>
              </w:rPr>
              <w:t xml:space="preserve"> ми минор</w:t>
            </w:r>
            <w:r w:rsidR="003A6A94" w:rsidRPr="00DA0249">
              <w:rPr>
                <w:rFonts w:ascii="Times New Roman" w:hAnsi="Times New Roman" w:cs="Times New Roman"/>
                <w:lang w:val="ru-RU"/>
              </w:rPr>
              <w:t xml:space="preserve"> И. Гайдна</w:t>
            </w:r>
            <w:r w:rsidRPr="00DA0249">
              <w:rPr>
                <w:rFonts w:ascii="Times New Roman" w:hAnsi="Times New Roman" w:cs="Times New Roman"/>
                <w:lang w:val="ru-RU"/>
              </w:rPr>
              <w:t>; и/или симфония 40, и/или сонат</w:t>
            </w:r>
            <w:r w:rsidR="003A6A94" w:rsidRPr="00DA0249">
              <w:rPr>
                <w:rFonts w:ascii="Times New Roman" w:hAnsi="Times New Roman" w:cs="Times New Roman"/>
                <w:lang w:val="ru-RU"/>
              </w:rPr>
              <w:t>а</w:t>
            </w:r>
            <w:r w:rsidRPr="00DA0249">
              <w:rPr>
                <w:rFonts w:ascii="Times New Roman" w:hAnsi="Times New Roman" w:cs="Times New Roman"/>
                <w:lang w:val="ru-RU"/>
              </w:rPr>
              <w:t xml:space="preserve"> ля мажор, и/или </w:t>
            </w:r>
            <w:r w:rsidR="00DC3F13" w:rsidRPr="00DA0249">
              <w:rPr>
                <w:rFonts w:ascii="Times New Roman" w:hAnsi="Times New Roman" w:cs="Times New Roman"/>
                <w:lang w:val="ru-RU"/>
              </w:rPr>
              <w:t>«</w:t>
            </w:r>
            <w:r w:rsidRPr="00DA0249">
              <w:rPr>
                <w:rFonts w:ascii="Times New Roman" w:hAnsi="Times New Roman" w:cs="Times New Roman"/>
                <w:lang w:val="ru-RU"/>
              </w:rPr>
              <w:t>Маленьк</w:t>
            </w:r>
            <w:r w:rsidR="003A6A94" w:rsidRPr="00DA0249">
              <w:rPr>
                <w:rFonts w:ascii="Times New Roman" w:hAnsi="Times New Roman" w:cs="Times New Roman"/>
                <w:lang w:val="ru-RU"/>
              </w:rPr>
              <w:t>ая</w:t>
            </w:r>
            <w:r w:rsidRPr="00DA0249">
              <w:rPr>
                <w:rFonts w:ascii="Times New Roman" w:hAnsi="Times New Roman" w:cs="Times New Roman"/>
                <w:lang w:val="ru-RU"/>
              </w:rPr>
              <w:t xml:space="preserve"> ночн</w:t>
            </w:r>
            <w:r w:rsidR="003A6A94" w:rsidRPr="00DA0249">
              <w:rPr>
                <w:rFonts w:ascii="Times New Roman" w:hAnsi="Times New Roman" w:cs="Times New Roman"/>
                <w:lang w:val="ru-RU"/>
              </w:rPr>
              <w:t>ая</w:t>
            </w:r>
            <w:r w:rsidRPr="00DA0249">
              <w:rPr>
                <w:rFonts w:ascii="Times New Roman" w:hAnsi="Times New Roman" w:cs="Times New Roman"/>
                <w:lang w:val="ru-RU"/>
              </w:rPr>
              <w:t xml:space="preserve"> </w:t>
            </w:r>
            <w:r w:rsidR="003A6A94" w:rsidRPr="00DA0249">
              <w:rPr>
                <w:rFonts w:ascii="Times New Roman" w:hAnsi="Times New Roman" w:cs="Times New Roman"/>
                <w:lang w:val="ru-RU"/>
              </w:rPr>
              <w:t>серенада</w:t>
            </w:r>
            <w:r w:rsidR="00DC3F13" w:rsidRPr="00DA0249">
              <w:rPr>
                <w:rFonts w:ascii="Times New Roman" w:hAnsi="Times New Roman" w:cs="Times New Roman"/>
                <w:lang w:val="ru-RU"/>
              </w:rPr>
              <w:t xml:space="preserve">» </w:t>
            </w:r>
            <w:r w:rsidR="003A6A94" w:rsidRPr="00DA0249">
              <w:rPr>
                <w:rFonts w:ascii="Times New Roman" w:hAnsi="Times New Roman" w:cs="Times New Roman"/>
                <w:lang w:val="ru-RU"/>
              </w:rPr>
              <w:t xml:space="preserve">В. Моцарта – </w:t>
            </w:r>
            <w:r w:rsidRPr="00DA0249">
              <w:rPr>
                <w:rFonts w:ascii="Times New Roman" w:hAnsi="Times New Roman" w:cs="Times New Roman"/>
                <w:lang w:val="ru-RU"/>
              </w:rPr>
              <w:t xml:space="preserve">в сочетании с ароматами кипариса, и/или шалфея, и/или розмарина, и/или иланг-иланга </w:t>
            </w:r>
            <w:r w:rsidR="003A6A94" w:rsidRPr="00DA0249">
              <w:rPr>
                <w:rFonts w:ascii="Times New Roman" w:hAnsi="Times New Roman" w:cs="Times New Roman"/>
                <w:lang w:val="ru-RU"/>
              </w:rPr>
              <w:t>(п</w:t>
            </w:r>
            <w:r w:rsidRPr="00DA0249">
              <w:rPr>
                <w:rFonts w:ascii="Times New Roman" w:hAnsi="Times New Roman" w:cs="Times New Roman"/>
                <w:lang w:val="ru-RU"/>
              </w:rPr>
              <w:t>атент РФ № 2180242, МПК 7 А61М 21/00, А61К 35/78, опубликован 10.03.2002</w:t>
            </w:r>
            <w:r w:rsidR="003A6A94" w:rsidRPr="00DA0249">
              <w:rPr>
                <w:rFonts w:ascii="Times New Roman" w:hAnsi="Times New Roman" w:cs="Times New Roman"/>
                <w:lang w:val="ru-RU"/>
              </w:rPr>
              <w:t>)</w:t>
            </w:r>
            <w:r w:rsidRPr="00DA0249">
              <w:rPr>
                <w:rFonts w:ascii="Times New Roman" w:hAnsi="Times New Roman" w:cs="Times New Roman"/>
                <w:lang w:val="ru-RU"/>
              </w:rPr>
              <w:t>.</w:t>
            </w:r>
          </w:p>
          <w:p w14:paraId="60D83ABB" w14:textId="77777777" w:rsidR="00295C7C" w:rsidRPr="00DA0249" w:rsidRDefault="00295C7C" w:rsidP="00DA0249">
            <w:pPr>
              <w:spacing w:after="0" w:line="240" w:lineRule="auto"/>
              <w:rPr>
                <w:rFonts w:ascii="Times New Roman" w:hAnsi="Times New Roman" w:cs="Times New Roman"/>
                <w:lang w:val="ru-RU"/>
              </w:rPr>
            </w:pPr>
          </w:p>
          <w:p w14:paraId="62520F5E" w14:textId="00AE5589"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В настоящее время применение аром</w:t>
            </w:r>
            <w:r w:rsidR="00490DEE" w:rsidRPr="00DA0249">
              <w:rPr>
                <w:rFonts w:ascii="Times New Roman" w:hAnsi="Times New Roman" w:cs="Times New Roman"/>
                <w:lang w:val="ru-RU"/>
              </w:rPr>
              <w:t>а</w:t>
            </w:r>
            <w:r w:rsidRPr="00DA0249">
              <w:rPr>
                <w:rFonts w:ascii="Times New Roman" w:hAnsi="Times New Roman" w:cs="Times New Roman"/>
                <w:lang w:val="ru-RU"/>
              </w:rPr>
              <w:t>терапевтической составляющей вызывает определенные затруднения из-за широкого распространения аллергических реакций на запахи.</w:t>
            </w:r>
          </w:p>
          <w:p w14:paraId="01247786" w14:textId="77777777" w:rsidR="00295C7C" w:rsidRPr="00DA0249" w:rsidRDefault="00295C7C" w:rsidP="00DA0249">
            <w:pPr>
              <w:spacing w:after="0" w:line="240" w:lineRule="auto"/>
              <w:rPr>
                <w:rFonts w:ascii="Times New Roman" w:hAnsi="Times New Roman" w:cs="Times New Roman"/>
                <w:lang w:val="ru-RU"/>
              </w:rPr>
            </w:pPr>
          </w:p>
          <w:p w14:paraId="6F09F225" w14:textId="0E52C5A4"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Известен способ коррекции психофизиологического состояния человека, принятый за прототип, согласно которому производят определение текущего психофизиологического состояния путем измерения физических параметров человека и производят корректирующее воздействие акустическим полем, модулированным музыкальной композицией с заранее определенным эффектом воздействия, при этом изменяют параметры акустического поля в соответствии с текущим психофизи</w:t>
            </w:r>
            <w:r w:rsidR="00490DEE" w:rsidRPr="00DA0249">
              <w:rPr>
                <w:rFonts w:ascii="Times New Roman" w:hAnsi="Times New Roman" w:cs="Times New Roman"/>
                <w:lang w:val="ru-RU"/>
              </w:rPr>
              <w:t>о</w:t>
            </w:r>
            <w:r w:rsidRPr="00DA0249">
              <w:rPr>
                <w:rFonts w:ascii="Times New Roman" w:hAnsi="Times New Roman" w:cs="Times New Roman"/>
                <w:lang w:val="ru-RU"/>
              </w:rPr>
              <w:t xml:space="preserve">логическим состоянием </w:t>
            </w:r>
            <w:r w:rsidR="00490DEE" w:rsidRPr="00DA0249">
              <w:rPr>
                <w:rFonts w:ascii="Times New Roman" w:hAnsi="Times New Roman" w:cs="Times New Roman"/>
                <w:lang w:val="ru-RU"/>
              </w:rPr>
              <w:t>(з</w:t>
            </w:r>
            <w:r w:rsidRPr="00DA0249">
              <w:rPr>
                <w:rFonts w:ascii="Times New Roman" w:hAnsi="Times New Roman" w:cs="Times New Roman"/>
                <w:lang w:val="ru-RU"/>
              </w:rPr>
              <w:t>аявка на патент РФ № 2005124210, МПК А61М 21/00 (2006.01), опубликована 27.07.2007</w:t>
            </w:r>
            <w:r w:rsidR="00490DEE" w:rsidRPr="00DA0249">
              <w:rPr>
                <w:rFonts w:ascii="Times New Roman" w:hAnsi="Times New Roman" w:cs="Times New Roman"/>
                <w:lang w:val="ru-RU"/>
              </w:rPr>
              <w:t>)</w:t>
            </w:r>
            <w:r w:rsidRPr="00DA0249">
              <w:rPr>
                <w:rFonts w:ascii="Times New Roman" w:hAnsi="Times New Roman" w:cs="Times New Roman"/>
                <w:lang w:val="ru-RU"/>
              </w:rPr>
              <w:t>.</w:t>
            </w:r>
          </w:p>
          <w:p w14:paraId="6B9B648F" w14:textId="77777777" w:rsidR="00295C7C" w:rsidRPr="00DA0249" w:rsidRDefault="00295C7C" w:rsidP="00DA0249">
            <w:pPr>
              <w:spacing w:after="0" w:line="240" w:lineRule="auto"/>
              <w:rPr>
                <w:rFonts w:ascii="Times New Roman" w:hAnsi="Times New Roman" w:cs="Times New Roman"/>
                <w:lang w:val="ru-RU"/>
              </w:rPr>
            </w:pPr>
          </w:p>
          <w:p w14:paraId="436DB5B7" w14:textId="4B307C83"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Недостатком известного способа коррекции психофизиологического состояния человека является его низкая эффективность в применении к физически здоровым людям – спортсменам, поскольку психофизиологическое состояние определяется по пульсу и частоте дыхания, что не обеспечивает необходимой степени достоверности определения текущего психофизиологического состояния спортсмена, способного к управляемой мобилизации своих физических и душевных сил в короткий промежуток времени</w:t>
            </w:r>
          </w:p>
        </w:tc>
      </w:tr>
      <w:tr w:rsidR="00295C7C" w:rsidRPr="00DA0249" w14:paraId="744CCE52" w14:textId="77777777" w:rsidTr="00DA0249">
        <w:tc>
          <w:tcPr>
            <w:tcW w:w="323" w:type="pct"/>
            <w:shd w:val="clear" w:color="auto" w:fill="auto"/>
            <w:vAlign w:val="center"/>
          </w:tcPr>
          <w:p w14:paraId="6BCBFE83"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3</w:t>
            </w:r>
          </w:p>
        </w:tc>
        <w:tc>
          <w:tcPr>
            <w:tcW w:w="621" w:type="pct"/>
            <w:shd w:val="clear" w:color="auto" w:fill="auto"/>
            <w:vAlign w:val="center"/>
          </w:tcPr>
          <w:p w14:paraId="0BEFE699"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Способ психоневрологической реабилитации</w:t>
            </w:r>
          </w:p>
        </w:tc>
        <w:tc>
          <w:tcPr>
            <w:tcW w:w="573" w:type="pct"/>
            <w:shd w:val="clear" w:color="auto" w:fill="auto"/>
            <w:vAlign w:val="center"/>
          </w:tcPr>
          <w:p w14:paraId="0D6E2A91"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 xml:space="preserve">Патент РФ </w:t>
            </w:r>
          </w:p>
          <w:p w14:paraId="5663ABE1"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 2529374</w:t>
            </w:r>
          </w:p>
          <w:p w14:paraId="48C5C136"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(опубликован</w:t>
            </w:r>
          </w:p>
          <w:p w14:paraId="659212BA"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27.09.2014)</w:t>
            </w:r>
          </w:p>
        </w:tc>
        <w:tc>
          <w:tcPr>
            <w:tcW w:w="620" w:type="pct"/>
            <w:shd w:val="clear" w:color="auto" w:fill="auto"/>
            <w:vAlign w:val="center"/>
          </w:tcPr>
          <w:p w14:paraId="578CEC9E" w14:textId="20DD8EBC" w:rsidR="008E21A2" w:rsidRPr="00DA0249" w:rsidRDefault="00DE16AE" w:rsidP="00DA0249">
            <w:pPr>
              <w:spacing w:after="0" w:line="240" w:lineRule="auto"/>
              <w:jc w:val="center"/>
              <w:rPr>
                <w:rFonts w:ascii="Times New Roman" w:hAnsi="Times New Roman" w:cs="Times New Roman"/>
                <w:bCs/>
                <w:lang w:val="ru-RU"/>
              </w:rPr>
            </w:pPr>
            <w:r w:rsidRPr="00DA0249">
              <w:rPr>
                <w:rFonts w:ascii="Times New Roman" w:hAnsi="Times New Roman" w:cs="Times New Roman"/>
                <w:bCs/>
                <w:lang w:val="ru-RU"/>
              </w:rPr>
              <w:t xml:space="preserve">Авторы: </w:t>
            </w:r>
          </w:p>
          <w:p w14:paraId="2FE548CE" w14:textId="6E1F337B" w:rsidR="00295C7C" w:rsidRPr="00DA0249" w:rsidRDefault="00DE16AE" w:rsidP="00DA0249">
            <w:pPr>
              <w:spacing w:after="0" w:line="240" w:lineRule="auto"/>
              <w:jc w:val="center"/>
              <w:rPr>
                <w:rFonts w:ascii="Times New Roman" w:hAnsi="Times New Roman" w:cs="Times New Roman"/>
                <w:bCs/>
                <w:lang w:val="ru-RU"/>
              </w:rPr>
            </w:pPr>
            <w:r w:rsidRPr="00DA0249">
              <w:rPr>
                <w:rFonts w:ascii="Times New Roman" w:hAnsi="Times New Roman" w:cs="Times New Roman"/>
                <w:bCs/>
                <w:lang w:val="ru-RU"/>
              </w:rPr>
              <w:t>Анисимов Б</w:t>
            </w:r>
            <w:r w:rsidR="008C3170" w:rsidRPr="00DA0249">
              <w:rPr>
                <w:rFonts w:ascii="Times New Roman" w:hAnsi="Times New Roman" w:cs="Times New Roman"/>
                <w:bCs/>
                <w:lang w:val="ru-RU"/>
              </w:rPr>
              <w:t>.</w:t>
            </w:r>
            <w:r w:rsidRPr="00DA0249">
              <w:rPr>
                <w:rFonts w:ascii="Times New Roman" w:hAnsi="Times New Roman" w:cs="Times New Roman"/>
                <w:bCs/>
                <w:lang w:val="ru-RU"/>
              </w:rPr>
              <w:t>Н</w:t>
            </w:r>
            <w:r w:rsidR="008C3170" w:rsidRPr="00DA0249">
              <w:rPr>
                <w:rFonts w:ascii="Times New Roman" w:hAnsi="Times New Roman" w:cs="Times New Roman"/>
                <w:bCs/>
                <w:lang w:val="ru-RU"/>
              </w:rPr>
              <w:t>.</w:t>
            </w:r>
            <w:r w:rsidRPr="00DA0249">
              <w:rPr>
                <w:rFonts w:ascii="Times New Roman" w:hAnsi="Times New Roman" w:cs="Times New Roman"/>
                <w:bCs/>
                <w:lang w:val="ru-RU"/>
              </w:rPr>
              <w:t xml:space="preserve"> (RU), Билитц К</w:t>
            </w:r>
            <w:r w:rsidR="008C3170" w:rsidRPr="00DA0249">
              <w:rPr>
                <w:rFonts w:ascii="Times New Roman" w:hAnsi="Times New Roman" w:cs="Times New Roman"/>
                <w:bCs/>
                <w:lang w:val="ru-RU"/>
              </w:rPr>
              <w:t>.</w:t>
            </w:r>
            <w:r w:rsidRPr="00DA0249">
              <w:rPr>
                <w:rFonts w:ascii="Times New Roman" w:hAnsi="Times New Roman" w:cs="Times New Roman"/>
                <w:bCs/>
                <w:lang w:val="ru-RU"/>
              </w:rPr>
              <w:t xml:space="preserve"> (DE)</w:t>
            </w:r>
          </w:p>
          <w:p w14:paraId="49892BD5" w14:textId="2C6CF347" w:rsidR="008C3170" w:rsidRPr="00DA0249" w:rsidRDefault="00DE16AE" w:rsidP="00DA0249">
            <w:pPr>
              <w:spacing w:after="0" w:line="240" w:lineRule="auto"/>
              <w:jc w:val="center"/>
              <w:rPr>
                <w:rFonts w:ascii="Times New Roman" w:hAnsi="Times New Roman" w:cs="Times New Roman"/>
                <w:bCs/>
                <w:lang w:val="ru-RU"/>
              </w:rPr>
            </w:pPr>
            <w:r w:rsidRPr="00DA0249">
              <w:rPr>
                <w:rFonts w:ascii="Times New Roman" w:hAnsi="Times New Roman" w:cs="Times New Roman"/>
                <w:bCs/>
                <w:lang w:val="ru-RU"/>
              </w:rPr>
              <w:t xml:space="preserve">Патентообладатели: </w:t>
            </w:r>
          </w:p>
          <w:p w14:paraId="0A26DB82" w14:textId="0D4CEB1B" w:rsidR="00295C7C" w:rsidRPr="00DA0249" w:rsidRDefault="00DE16AE" w:rsidP="00DA0249">
            <w:pPr>
              <w:spacing w:after="0" w:line="240" w:lineRule="auto"/>
              <w:jc w:val="center"/>
              <w:rPr>
                <w:rFonts w:ascii="Times New Roman" w:hAnsi="Times New Roman" w:cs="Times New Roman"/>
                <w:bCs/>
                <w:lang w:val="ru-RU"/>
              </w:rPr>
            </w:pPr>
            <w:r w:rsidRPr="00DA0249">
              <w:rPr>
                <w:rFonts w:ascii="Times New Roman" w:hAnsi="Times New Roman" w:cs="Times New Roman"/>
                <w:bCs/>
                <w:lang w:val="ru-RU"/>
              </w:rPr>
              <w:t>Анисимов Б</w:t>
            </w:r>
            <w:r w:rsidR="008C3170" w:rsidRPr="00DA0249">
              <w:rPr>
                <w:rFonts w:ascii="Times New Roman" w:hAnsi="Times New Roman" w:cs="Times New Roman"/>
                <w:bCs/>
                <w:lang w:val="ru-RU"/>
              </w:rPr>
              <w:t>.</w:t>
            </w:r>
            <w:r w:rsidRPr="00DA0249">
              <w:rPr>
                <w:rFonts w:ascii="Times New Roman" w:hAnsi="Times New Roman" w:cs="Times New Roman"/>
                <w:bCs/>
                <w:lang w:val="ru-RU"/>
              </w:rPr>
              <w:t>Н</w:t>
            </w:r>
            <w:r w:rsidR="008C3170" w:rsidRPr="00DA0249">
              <w:rPr>
                <w:rFonts w:ascii="Times New Roman" w:hAnsi="Times New Roman" w:cs="Times New Roman"/>
                <w:bCs/>
                <w:lang w:val="ru-RU"/>
              </w:rPr>
              <w:t>.</w:t>
            </w:r>
            <w:r w:rsidRPr="00DA0249">
              <w:rPr>
                <w:rFonts w:ascii="Times New Roman" w:hAnsi="Times New Roman" w:cs="Times New Roman"/>
                <w:bCs/>
                <w:lang w:val="ru-RU"/>
              </w:rPr>
              <w:t xml:space="preserve"> (RU),</w:t>
            </w:r>
          </w:p>
          <w:p w14:paraId="0FBFC772" w14:textId="5AE416DD" w:rsidR="00295C7C" w:rsidRPr="00DA0249" w:rsidRDefault="00DE16AE" w:rsidP="00DA0249">
            <w:pPr>
              <w:spacing w:after="0" w:line="240" w:lineRule="auto"/>
              <w:jc w:val="center"/>
              <w:rPr>
                <w:rFonts w:ascii="Times New Roman" w:hAnsi="Times New Roman" w:cs="Times New Roman"/>
                <w:bCs/>
                <w:lang w:val="ru-RU"/>
              </w:rPr>
            </w:pPr>
            <w:r w:rsidRPr="00DA0249">
              <w:rPr>
                <w:rFonts w:ascii="Times New Roman" w:hAnsi="Times New Roman" w:cs="Times New Roman"/>
                <w:bCs/>
                <w:lang w:val="ru-RU"/>
              </w:rPr>
              <w:t>Билитц К</w:t>
            </w:r>
            <w:r w:rsidR="008C3170" w:rsidRPr="00DA0249">
              <w:rPr>
                <w:rFonts w:ascii="Times New Roman" w:hAnsi="Times New Roman" w:cs="Times New Roman"/>
                <w:bCs/>
                <w:lang w:val="ru-RU"/>
              </w:rPr>
              <w:t>.</w:t>
            </w:r>
            <w:r w:rsidRPr="00DA0249">
              <w:rPr>
                <w:rFonts w:ascii="Times New Roman" w:hAnsi="Times New Roman" w:cs="Times New Roman"/>
                <w:bCs/>
                <w:lang w:val="ru-RU"/>
              </w:rPr>
              <w:t xml:space="preserve"> (DE)</w:t>
            </w:r>
          </w:p>
        </w:tc>
        <w:tc>
          <w:tcPr>
            <w:tcW w:w="1336" w:type="pct"/>
            <w:shd w:val="clear" w:color="auto" w:fill="auto"/>
          </w:tcPr>
          <w:p w14:paraId="4B532340" w14:textId="77777777"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В нашем способе для подводного массажа используется насадка, выполненная таким образом, что вода подается по принципу водяной воронки.</w:t>
            </w:r>
          </w:p>
          <w:p w14:paraId="4F7C28FD" w14:textId="77777777" w:rsidR="00295C7C" w:rsidRPr="00DA0249" w:rsidRDefault="00295C7C" w:rsidP="00DA0249">
            <w:pPr>
              <w:spacing w:after="0" w:line="240" w:lineRule="auto"/>
              <w:rPr>
                <w:rFonts w:ascii="Times New Roman" w:hAnsi="Times New Roman" w:cs="Times New Roman"/>
                <w:lang w:val="ru-RU"/>
              </w:rPr>
            </w:pPr>
          </w:p>
          <w:p w14:paraId="693D4A79" w14:textId="6FF2D719"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Музыкотерапия является, очевидно, наиболее простым и доступным средством психотерапии, практически не имеющим ограничений. Музыкой лечили еще в древности. Хоровым пением египетские жрецы врачевали бессонницу. Выступление шамана под звуки бубна призвано было зарубцевать раны соплеменников после сражения. Модное заболевание XIX века – сплин – лечили походом в оперу. Сегодня музыкотерапия стала одним из самых популярных нетрадиционных способов лечения, поэтому во многих странах открыты центры музыкотерапии. В России, например, это научно-исследовательский центр музыкальной терапии и медико-акустических технологий. Для тех, у кого нет возможности попасть в клинику, в продаже появились аудиокассеты с записями от депрессии, усталости, перевозбуждения. Американцы начали поставлять на рынок музыкальные диски для сбрасывания веса, а также против табакокурения и алкоголизма. Есть музыкальные альбомы с неожиданными названиями: «Пищеварение», «Печень», «Легкие», «Сердце». По мнению специалистов, больной организм, «послушав» гармоничные звуки здоровых органов, самостоятельно начнет выздоравливать.</w:t>
            </w:r>
          </w:p>
          <w:p w14:paraId="6F5EF89E" w14:textId="77777777" w:rsidR="00295C7C" w:rsidRPr="00DA0249" w:rsidRDefault="00295C7C" w:rsidP="00DA0249">
            <w:pPr>
              <w:spacing w:after="0" w:line="240" w:lineRule="auto"/>
              <w:rPr>
                <w:rFonts w:ascii="Times New Roman" w:hAnsi="Times New Roman" w:cs="Times New Roman"/>
                <w:lang w:val="ru-RU"/>
              </w:rPr>
            </w:pPr>
          </w:p>
          <w:p w14:paraId="2974BE7C" w14:textId="0143B9D8"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Музыкотерапию применяют почти при всех заболеваниях, но, пожалуй, успешнее всего этот метод помогает при нервных и психических расстройствах. Правильно подобранные мелодии могут способствовать в борьбе со страхами, депрессиями и неврастенией не хуже антидепрессантов. Музыку рекомендуют при сердечно-сосудистых заболеваниях и мигрени, эпилепсии и гастрите, астме и хроническом бронхите. Звуки нередко используют как обезболивающее средство в стоматологии. Кроме того, считается, что симфоническая музыка может изменить кислотность желудка, военные марши – повысить тонус мышц, мажорная мелодия – участить пульс и повысить артериальное давление. Но, главное, правильно подобранная музыка нормализует ритм нашего дыхания, пульс и артериальное давление, снимает мышечное напряжение. А минорной по силам активизировать физиологические процессы</w:t>
            </w:r>
          </w:p>
        </w:tc>
        <w:tc>
          <w:tcPr>
            <w:tcW w:w="1527" w:type="pct"/>
            <w:shd w:val="clear" w:color="auto" w:fill="auto"/>
          </w:tcPr>
          <w:p w14:paraId="7EBC62E6" w14:textId="77777777"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В настоящее время широко распространены стрессовые нарушения ЦНС, расстройства адаптации человека во внешней среде, трудно поддающиеся лечению, связанные с образом жизни индивидуума, вызываемым высоким темпом жизни, избытком информации, в том числе негативного характера (техногенные катастрофы, военные конфликты, экономические кризисы, эпидемии вновь открытых вирусных заболеваний). Все это часто вызывает у человека повышение тревожности, раздражительность, депрессивные нарушения, страхи, апатию, ипохондрию и др., что, в свою очередь, может явиться причиной снижения работоспособности ввиду ухудшения внимания, памяти, других когнитивных функций. Особенно неприятным является то, что такие нарушения затрагивают людей трудоспособного возраста, являясь причиной ошибок в работе, что приводит к неэффективной работе предприятий и организаций, и, соответственно, убыткам.</w:t>
            </w:r>
          </w:p>
          <w:p w14:paraId="1C2B192D" w14:textId="77777777" w:rsidR="00295C7C" w:rsidRPr="00DA0249" w:rsidRDefault="00295C7C" w:rsidP="00DA0249">
            <w:pPr>
              <w:spacing w:after="0" w:line="240" w:lineRule="auto"/>
              <w:rPr>
                <w:rFonts w:ascii="Times New Roman" w:hAnsi="Times New Roman" w:cs="Times New Roman"/>
                <w:lang w:val="ru-RU"/>
              </w:rPr>
            </w:pPr>
          </w:p>
          <w:p w14:paraId="3C71A47F" w14:textId="77777777"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Данные проблемы требуют внимательного отношения и поиска путей их решения.</w:t>
            </w:r>
          </w:p>
          <w:p w14:paraId="6EC06B1C" w14:textId="77777777" w:rsidR="00295C7C" w:rsidRPr="00DA0249" w:rsidRDefault="00295C7C" w:rsidP="00DA0249">
            <w:pPr>
              <w:spacing w:after="0" w:line="240" w:lineRule="auto"/>
              <w:rPr>
                <w:rFonts w:ascii="Times New Roman" w:hAnsi="Times New Roman" w:cs="Times New Roman"/>
                <w:lang w:val="ru-RU"/>
              </w:rPr>
            </w:pPr>
          </w:p>
          <w:p w14:paraId="66D9FC3E" w14:textId="77777777" w:rsidR="00295C7C" w:rsidRPr="00DA0249" w:rsidRDefault="00295C7C" w:rsidP="00DA0249">
            <w:pPr>
              <w:spacing w:after="0" w:line="240" w:lineRule="auto"/>
              <w:rPr>
                <w:rFonts w:ascii="Times New Roman" w:hAnsi="Times New Roman" w:cs="Times New Roman"/>
                <w:lang w:val="ru-RU"/>
              </w:rPr>
            </w:pPr>
          </w:p>
          <w:p w14:paraId="53AEC617" w14:textId="77777777"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 xml:space="preserve"> </w:t>
            </w:r>
          </w:p>
          <w:p w14:paraId="72F24BF3" w14:textId="77777777"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Ресурсы физио-, психотерапии, бальнеолечения, различных видов массажа, ЛФК, в том числе на известных курортах России, много лет успешно использовались и используются для реабилитации подобных пациентов. Общепризнанным, традиционным является комплексное использование сочетаемых лечебных факторов, позволяющее снижать риск побочных эффектов каждого отдельно взятого фактора и повышать (потенцировать) их положительные эффекты.</w:t>
            </w:r>
          </w:p>
          <w:p w14:paraId="5458A32F" w14:textId="77777777" w:rsidR="00295C7C" w:rsidRPr="00DA0249" w:rsidRDefault="00295C7C" w:rsidP="00DA0249">
            <w:pPr>
              <w:spacing w:after="0" w:line="240" w:lineRule="auto"/>
              <w:rPr>
                <w:rFonts w:ascii="Times New Roman" w:hAnsi="Times New Roman" w:cs="Times New Roman"/>
                <w:lang w:val="ru-RU"/>
              </w:rPr>
            </w:pPr>
          </w:p>
          <w:p w14:paraId="6779304B" w14:textId="77777777"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Общеизвестно положительное влияние различных видов массажа, в том числе гидромассажа, общих ванн, многих видов психотерапии, включая музыкотерапию, цветотерапию, при различных нарушениях настроения, когнитивных и двигательных нарушениях, что используют в реабилитации сложных пациентов, в том числе после тяжелых органических поражений, какими являются инсульты, последствия черепно-мозговых травм, нейроинфекций.</w:t>
            </w:r>
          </w:p>
          <w:p w14:paraId="2F3E8E81" w14:textId="77777777" w:rsidR="00295C7C" w:rsidRPr="00DA0249" w:rsidRDefault="00295C7C" w:rsidP="00DA0249">
            <w:pPr>
              <w:spacing w:after="0" w:line="240" w:lineRule="auto"/>
              <w:rPr>
                <w:rFonts w:ascii="Times New Roman" w:hAnsi="Times New Roman" w:cs="Times New Roman"/>
                <w:lang w:val="ru-RU"/>
              </w:rPr>
            </w:pPr>
          </w:p>
          <w:p w14:paraId="0DEDBBDD" w14:textId="2D8FFDD7"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При отсутствии соответствующих противопоказаний предложенный нами способ может быть использован и при данных нарушениях. Однако предпочтительно данное изобретение направлено на реабилитацию функциональных и легких органических расстройств ЦНС в результате дистресса, синдрома хронической усталости, вегетососудистой дистонии, легких форм дисциркуляторных нарушений ЦНС, невротических расстройств и т. п. Мы предлагаем одномоментно использовать комплекс из трех основных видов воздействий: специфические радоновые ванны, гидромассаж и музыкотерапия</w:t>
            </w:r>
          </w:p>
        </w:tc>
      </w:tr>
    </w:tbl>
    <w:p w14:paraId="4194131B" w14:textId="77777777" w:rsidR="00295C7C" w:rsidRPr="00943C59" w:rsidRDefault="00295C7C" w:rsidP="00943C59">
      <w:pPr>
        <w:spacing w:after="0" w:line="360" w:lineRule="auto"/>
        <w:jc w:val="both"/>
        <w:rPr>
          <w:rFonts w:ascii="Times New Roman" w:eastAsia="Times New Roman" w:hAnsi="Times New Roman" w:cs="Times New Roman"/>
          <w:sz w:val="28"/>
          <w:szCs w:val="28"/>
          <w:lang w:val="ru-RU" w:eastAsia="ko-KR"/>
        </w:rPr>
      </w:pPr>
    </w:p>
    <w:p w14:paraId="68ADBB43" w14:textId="77777777" w:rsidR="00295C7C" w:rsidRPr="00943C59" w:rsidRDefault="00295C7C" w:rsidP="00943C59">
      <w:pPr>
        <w:spacing w:after="0" w:line="360" w:lineRule="auto"/>
        <w:jc w:val="both"/>
        <w:rPr>
          <w:rFonts w:ascii="Times New Roman" w:eastAsia="Times New Roman" w:hAnsi="Times New Roman" w:cs="Times New Roman"/>
          <w:b/>
          <w:sz w:val="28"/>
          <w:szCs w:val="28"/>
          <w:lang w:val="ru-RU" w:eastAsia="ru-RU"/>
        </w:rPr>
        <w:sectPr w:rsidR="00295C7C" w:rsidRPr="00943C59">
          <w:footnotePr>
            <w:numRestart w:val="eachPage"/>
          </w:footnotePr>
          <w:pgSz w:w="16838" w:h="11906" w:orient="landscape"/>
          <w:pgMar w:top="1701" w:right="568" w:bottom="851" w:left="1134" w:header="709" w:footer="709" w:gutter="0"/>
          <w:cols w:space="708"/>
          <w:titlePg/>
          <w:docGrid w:linePitch="381"/>
        </w:sectPr>
      </w:pPr>
    </w:p>
    <w:p w14:paraId="0FEEB57F" w14:textId="77777777" w:rsidR="004A4D04" w:rsidRPr="00943C59" w:rsidRDefault="00DE16AE" w:rsidP="00943C59">
      <w:pPr>
        <w:pStyle w:val="1"/>
        <w:spacing w:after="240"/>
        <w:rPr>
          <w:rFonts w:cs="Times New Roman"/>
          <w:color w:val="008FC8"/>
          <w:lang w:val="ru-RU"/>
        </w:rPr>
      </w:pPr>
      <w:r w:rsidRPr="00943C59">
        <w:rPr>
          <w:rFonts w:cs="Times New Roman"/>
          <w:color w:val="008FC8"/>
          <w:lang w:val="ru-RU"/>
        </w:rPr>
        <w:t xml:space="preserve">Практическое задание 17 </w:t>
      </w:r>
    </w:p>
    <w:p w14:paraId="6BF5EBFA" w14:textId="7B9E6A02" w:rsidR="00295C7C" w:rsidRPr="00943C59" w:rsidRDefault="00DE16AE" w:rsidP="00943C59">
      <w:pPr>
        <w:pStyle w:val="ad"/>
        <w:rPr>
          <w:rFonts w:cs="Times New Roman"/>
          <w:szCs w:val="28"/>
          <w:lang w:val="ru-RU"/>
        </w:rPr>
      </w:pPr>
      <w:r w:rsidRPr="00943C59">
        <w:rPr>
          <w:rFonts w:cs="Times New Roman"/>
          <w:szCs w:val="28"/>
          <w:lang w:val="ru-RU"/>
        </w:rPr>
        <w:t>Поиск и анализ инновационных технических решений в области средств защиты от радиоактивного загрязнения воздуха и материалов производственной среды</w:t>
      </w:r>
    </w:p>
    <w:p w14:paraId="546AD293" w14:textId="77777777" w:rsidR="00295C7C" w:rsidRPr="00943C59" w:rsidRDefault="00DE16AE" w:rsidP="00943C59">
      <w:pPr>
        <w:pStyle w:val="ad"/>
        <w:rPr>
          <w:rFonts w:eastAsia="Times New Roman" w:cs="Times New Roman"/>
          <w:szCs w:val="28"/>
          <w:lang w:val="ru-RU" w:eastAsia="ru-RU"/>
        </w:rPr>
      </w:pPr>
      <w:r w:rsidRPr="00943C59">
        <w:rPr>
          <w:rFonts w:eastAsia="Times New Roman" w:cs="Times New Roman"/>
          <w:szCs w:val="28"/>
          <w:lang w:val="ru-RU" w:eastAsia="ru-RU"/>
        </w:rPr>
        <w:t>Тема 4. Отчет о результатах поиска и анализа инновационных технических решений</w:t>
      </w:r>
    </w:p>
    <w:p w14:paraId="211D3BE1" w14:textId="77777777" w:rsidR="00295C7C" w:rsidRPr="00943C59" w:rsidRDefault="00295C7C" w:rsidP="00943C59">
      <w:pPr>
        <w:spacing w:after="0" w:line="360" w:lineRule="auto"/>
        <w:jc w:val="both"/>
        <w:rPr>
          <w:rFonts w:ascii="Times New Roman" w:eastAsia="Times New Roman" w:hAnsi="Times New Roman" w:cs="Times New Roman"/>
          <w:b/>
          <w:sz w:val="28"/>
          <w:szCs w:val="28"/>
          <w:lang w:val="ru-RU" w:eastAsia="ru-RU"/>
        </w:rPr>
      </w:pPr>
    </w:p>
    <w:p w14:paraId="798EDE7B" w14:textId="0809FE95" w:rsidR="00295C7C" w:rsidRPr="00943C59" w:rsidRDefault="00DE16AE" w:rsidP="00943C59">
      <w:pPr>
        <w:spacing w:after="0" w:line="360" w:lineRule="auto"/>
        <w:jc w:val="both"/>
        <w:rPr>
          <w:rFonts w:ascii="Times New Roman" w:eastAsia="Times New Roman" w:hAnsi="Times New Roman" w:cs="Times New Roman"/>
          <w:sz w:val="28"/>
          <w:szCs w:val="28"/>
          <w:lang w:val="ru-RU" w:eastAsia="ko-KR"/>
        </w:rPr>
      </w:pPr>
      <w:r w:rsidRPr="00943C59">
        <w:rPr>
          <w:rStyle w:val="10"/>
          <w:rFonts w:cs="Times New Roman"/>
          <w:lang w:val="ru-RU"/>
        </w:rPr>
        <w:t>Цель:</w:t>
      </w:r>
      <w:r w:rsidRPr="00943C59">
        <w:rPr>
          <w:rFonts w:ascii="Times New Roman" w:eastAsia="Times New Roman" w:hAnsi="Times New Roman" w:cs="Times New Roman"/>
          <w:sz w:val="28"/>
          <w:szCs w:val="28"/>
          <w:lang w:val="ru-RU" w:eastAsia="ko-KR"/>
        </w:rPr>
        <w:t xml:space="preserve"> </w:t>
      </w:r>
      <w:r w:rsidR="00210012" w:rsidRPr="00943C59">
        <w:rPr>
          <w:rFonts w:ascii="Times New Roman" w:eastAsia="Times New Roman" w:hAnsi="Times New Roman" w:cs="Times New Roman"/>
          <w:sz w:val="28"/>
          <w:szCs w:val="28"/>
          <w:lang w:val="ru-RU" w:eastAsia="ko-KR"/>
        </w:rPr>
        <w:t>п</w:t>
      </w:r>
      <w:r w:rsidRPr="00943C59">
        <w:rPr>
          <w:rFonts w:ascii="Times New Roman" w:eastAsia="Times New Roman" w:hAnsi="Times New Roman" w:cs="Times New Roman"/>
          <w:sz w:val="28"/>
          <w:szCs w:val="28"/>
          <w:lang w:val="ru-RU" w:eastAsia="ko-KR"/>
        </w:rPr>
        <w:t>олучить практические навыки поиска и анализа инновационных технических решений в области средств защиты от радиоактивного загрязнения воздуха и материалов производственной среды.</w:t>
      </w:r>
    </w:p>
    <w:p w14:paraId="78FA1A47" w14:textId="77777777" w:rsidR="00295C7C" w:rsidRPr="00943C59" w:rsidRDefault="00295C7C" w:rsidP="00943C59">
      <w:pPr>
        <w:spacing w:after="0" w:line="360" w:lineRule="auto"/>
        <w:ind w:firstLine="567"/>
        <w:jc w:val="both"/>
        <w:rPr>
          <w:rFonts w:ascii="Times New Roman" w:eastAsia="Times New Roman" w:hAnsi="Times New Roman" w:cs="Times New Roman"/>
          <w:b/>
          <w:sz w:val="28"/>
          <w:szCs w:val="28"/>
          <w:lang w:val="ru-RU" w:eastAsia="ko-KR"/>
        </w:rPr>
      </w:pPr>
    </w:p>
    <w:p w14:paraId="2DCF10E7" w14:textId="02785151" w:rsidR="00295C7C" w:rsidRPr="00943C59" w:rsidRDefault="00DE16AE" w:rsidP="00943C59">
      <w:pPr>
        <w:pStyle w:val="ad"/>
        <w:rPr>
          <w:rFonts w:cs="Times New Roman"/>
          <w:szCs w:val="28"/>
          <w:lang w:val="ru-RU" w:eastAsia="ru-RU"/>
        </w:rPr>
      </w:pPr>
      <w:r w:rsidRPr="00943C59">
        <w:rPr>
          <w:rFonts w:cs="Times New Roman"/>
          <w:szCs w:val="28"/>
          <w:lang w:val="ru-RU" w:eastAsia="ru-RU"/>
        </w:rPr>
        <w:t>Алгоритм выполнения</w:t>
      </w:r>
    </w:p>
    <w:p w14:paraId="7BC8322D" w14:textId="77777777" w:rsidR="00295C7C" w:rsidRPr="00943C59" w:rsidRDefault="00DE16AE" w:rsidP="00943C59">
      <w:pPr>
        <w:spacing w:after="0" w:line="360" w:lineRule="auto"/>
        <w:ind w:firstLine="567"/>
        <w:jc w:val="both"/>
        <w:rPr>
          <w:rFonts w:ascii="Times New Roman" w:eastAsia="Times New Roman" w:hAnsi="Times New Roman" w:cs="Times New Roman"/>
          <w:sz w:val="28"/>
          <w:szCs w:val="28"/>
          <w:lang w:val="ru-RU" w:eastAsia="ko-KR"/>
        </w:rPr>
      </w:pPr>
      <w:r w:rsidRPr="00943C59">
        <w:rPr>
          <w:rFonts w:ascii="Times New Roman" w:eastAsia="Times New Roman" w:hAnsi="Times New Roman" w:cs="Times New Roman"/>
          <w:sz w:val="28"/>
          <w:szCs w:val="28"/>
          <w:lang w:val="ru-RU" w:eastAsia="ko-KR"/>
        </w:rPr>
        <w:t>1. Изучить алгоритм поиска и анализа инновационных технических решений в области охраны труда.</w:t>
      </w:r>
    </w:p>
    <w:p w14:paraId="4A39D465" w14:textId="77777777" w:rsidR="00295C7C" w:rsidRPr="00943C59" w:rsidRDefault="00DE16AE" w:rsidP="00943C59">
      <w:pPr>
        <w:spacing w:after="0" w:line="360" w:lineRule="auto"/>
        <w:ind w:firstLine="567"/>
        <w:jc w:val="both"/>
        <w:rPr>
          <w:rFonts w:ascii="Times New Roman" w:eastAsia="Times New Roman" w:hAnsi="Times New Roman" w:cs="Times New Roman"/>
          <w:sz w:val="28"/>
          <w:szCs w:val="28"/>
          <w:lang w:val="ru-RU" w:eastAsia="ko-KR"/>
        </w:rPr>
      </w:pPr>
      <w:r w:rsidRPr="00943C59">
        <w:rPr>
          <w:rFonts w:ascii="Times New Roman" w:eastAsia="Times New Roman" w:hAnsi="Times New Roman" w:cs="Times New Roman"/>
          <w:sz w:val="28"/>
          <w:szCs w:val="28"/>
          <w:lang w:val="ru-RU" w:eastAsia="ko-KR"/>
        </w:rPr>
        <w:t>2. Ознакомиться с теоретической частью электронного учебника.</w:t>
      </w:r>
    </w:p>
    <w:p w14:paraId="4037B7BC" w14:textId="3D59EA2B" w:rsidR="00295C7C" w:rsidRPr="00943C59" w:rsidRDefault="00DE16AE" w:rsidP="00943C59">
      <w:pPr>
        <w:spacing w:after="0" w:line="360" w:lineRule="auto"/>
        <w:ind w:firstLine="567"/>
        <w:jc w:val="both"/>
        <w:rPr>
          <w:rFonts w:ascii="Times New Roman" w:eastAsia="Times New Roman" w:hAnsi="Times New Roman" w:cs="Times New Roman"/>
          <w:sz w:val="28"/>
          <w:szCs w:val="28"/>
          <w:lang w:val="ru-RU" w:eastAsia="ko-KR"/>
        </w:rPr>
      </w:pPr>
      <w:r w:rsidRPr="00943C59">
        <w:rPr>
          <w:rFonts w:ascii="Times New Roman" w:eastAsia="Times New Roman" w:hAnsi="Times New Roman" w:cs="Times New Roman"/>
          <w:sz w:val="28"/>
          <w:szCs w:val="28"/>
          <w:lang w:val="ru-RU" w:eastAsia="ko-KR"/>
        </w:rPr>
        <w:t>3. Оформить результаты в виде таблицы.</w:t>
      </w:r>
    </w:p>
    <w:p w14:paraId="3D79588D" w14:textId="77777777" w:rsidR="004A4D04" w:rsidRPr="00943C59" w:rsidRDefault="004A4D04" w:rsidP="00943C59">
      <w:pPr>
        <w:spacing w:after="0" w:line="360" w:lineRule="auto"/>
        <w:ind w:firstLine="567"/>
        <w:jc w:val="both"/>
        <w:rPr>
          <w:rFonts w:ascii="Times New Roman" w:eastAsia="Times New Roman" w:hAnsi="Times New Roman" w:cs="Times New Roman"/>
          <w:sz w:val="28"/>
          <w:szCs w:val="28"/>
          <w:lang w:val="ru-RU" w:eastAsia="ko-KR"/>
        </w:rPr>
      </w:pPr>
    </w:p>
    <w:p w14:paraId="34907B98" w14:textId="5CD44E94" w:rsidR="00295C7C" w:rsidRPr="00DA0249" w:rsidRDefault="00DE16AE" w:rsidP="00DA0249">
      <w:pPr>
        <w:pStyle w:val="1"/>
        <w:pageBreakBefore/>
        <w:rPr>
          <w:rFonts w:eastAsia="Times New Roman" w:cs="Times New Roman"/>
          <w:color w:val="008FC8"/>
          <w:lang w:val="ru-RU" w:eastAsia="ru-RU"/>
        </w:rPr>
      </w:pPr>
      <w:r w:rsidRPr="00DA0249">
        <w:rPr>
          <w:rFonts w:eastAsia="Times New Roman" w:cs="Times New Roman"/>
          <w:color w:val="008FC8"/>
          <w:lang w:val="ru-RU" w:eastAsia="ru-RU"/>
        </w:rPr>
        <w:t>Бланк выполнения задания 17</w:t>
      </w:r>
    </w:p>
    <w:p w14:paraId="25E236F5" w14:textId="77777777" w:rsidR="00295C7C" w:rsidRPr="00943C59" w:rsidRDefault="00295C7C" w:rsidP="00943C59">
      <w:pPr>
        <w:spacing w:after="0" w:line="360" w:lineRule="auto"/>
        <w:rPr>
          <w:rFonts w:ascii="Times New Roman" w:hAnsi="Times New Roman" w:cs="Times New Roman"/>
          <w:sz w:val="28"/>
          <w:szCs w:val="28"/>
          <w:lang w:val="ru-RU" w:eastAsia="ru-RU"/>
        </w:rPr>
      </w:pPr>
    </w:p>
    <w:p w14:paraId="72632C71" w14:textId="57D76429" w:rsidR="00295C7C" w:rsidRPr="00943C59" w:rsidRDefault="00DE16AE" w:rsidP="00943C59">
      <w:pPr>
        <w:pStyle w:val="ad"/>
        <w:rPr>
          <w:rFonts w:cs="Times New Roman"/>
          <w:szCs w:val="28"/>
          <w:lang w:val="ru-RU" w:eastAsia="ru-RU"/>
        </w:rPr>
      </w:pPr>
      <w:r w:rsidRPr="00943C59">
        <w:rPr>
          <w:rFonts w:cs="Times New Roman"/>
          <w:szCs w:val="28"/>
          <w:lang w:val="ru-RU" w:eastAsia="ru-RU"/>
        </w:rPr>
        <w:t>Форма для выполнения задания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
        <w:gridCol w:w="1914"/>
        <w:gridCol w:w="1761"/>
        <w:gridCol w:w="1705"/>
        <w:gridCol w:w="1914"/>
        <w:gridCol w:w="1466"/>
      </w:tblGrid>
      <w:tr w:rsidR="00295C7C" w:rsidRPr="00DA0249" w14:paraId="0A5E9567" w14:textId="77777777" w:rsidTr="00DA0249">
        <w:tc>
          <w:tcPr>
            <w:tcW w:w="507" w:type="pct"/>
            <w:shd w:val="clear" w:color="auto" w:fill="auto"/>
            <w:vAlign w:val="center"/>
          </w:tcPr>
          <w:p w14:paraId="61ACEA47"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DA0249">
              <w:rPr>
                <w:rFonts w:ascii="Times New Roman" w:eastAsia="Times New Roman" w:hAnsi="Times New Roman" w:cs="Times New Roman"/>
                <w:sz w:val="24"/>
                <w:szCs w:val="28"/>
                <w:lang w:val="ru-RU" w:eastAsia="ru-RU"/>
              </w:rPr>
              <w:t>№ п/п</w:t>
            </w:r>
          </w:p>
        </w:tc>
        <w:tc>
          <w:tcPr>
            <w:tcW w:w="870" w:type="pct"/>
            <w:shd w:val="clear" w:color="auto" w:fill="auto"/>
            <w:vAlign w:val="center"/>
          </w:tcPr>
          <w:p w14:paraId="41A4901E"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DA0249">
              <w:rPr>
                <w:rFonts w:ascii="Times New Roman" w:eastAsia="Times New Roman" w:hAnsi="Times New Roman" w:cs="Times New Roman"/>
                <w:sz w:val="24"/>
                <w:szCs w:val="28"/>
                <w:lang w:val="ru-RU" w:eastAsia="ru-RU"/>
              </w:rPr>
              <w:t>Наименование инновационного технического решения</w:t>
            </w:r>
          </w:p>
        </w:tc>
        <w:tc>
          <w:tcPr>
            <w:tcW w:w="1003" w:type="pct"/>
            <w:shd w:val="clear" w:color="auto" w:fill="auto"/>
            <w:vAlign w:val="center"/>
          </w:tcPr>
          <w:p w14:paraId="61399F12"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DA0249">
              <w:rPr>
                <w:rFonts w:ascii="Times New Roman" w:eastAsia="Times New Roman" w:hAnsi="Times New Roman" w:cs="Times New Roman"/>
                <w:sz w:val="24"/>
                <w:szCs w:val="28"/>
                <w:lang w:val="ru-RU" w:eastAsia="ru-RU"/>
              </w:rPr>
              <w:t>Описание документа источника</w:t>
            </w:r>
          </w:p>
        </w:tc>
        <w:tc>
          <w:tcPr>
            <w:tcW w:w="973" w:type="pct"/>
            <w:shd w:val="clear" w:color="auto" w:fill="auto"/>
            <w:vAlign w:val="center"/>
          </w:tcPr>
          <w:p w14:paraId="7A985D03"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DA0249">
              <w:rPr>
                <w:rFonts w:ascii="Times New Roman" w:eastAsia="Times New Roman" w:hAnsi="Times New Roman" w:cs="Times New Roman"/>
                <w:sz w:val="24"/>
                <w:szCs w:val="28"/>
                <w:lang w:val="ru-RU" w:eastAsia="ru-RU"/>
              </w:rPr>
              <w:t>Сведения об авторах и организации</w:t>
            </w:r>
          </w:p>
        </w:tc>
        <w:tc>
          <w:tcPr>
            <w:tcW w:w="899" w:type="pct"/>
            <w:shd w:val="clear" w:color="auto" w:fill="auto"/>
            <w:vAlign w:val="center"/>
          </w:tcPr>
          <w:p w14:paraId="4235365F"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DA0249">
              <w:rPr>
                <w:rFonts w:ascii="Times New Roman" w:eastAsia="Times New Roman" w:hAnsi="Times New Roman" w:cs="Times New Roman"/>
                <w:sz w:val="24"/>
                <w:szCs w:val="28"/>
                <w:lang w:val="ru-RU" w:eastAsia="ru-RU"/>
              </w:rPr>
              <w:t>Описание сущности инновационного решения</w:t>
            </w:r>
          </w:p>
        </w:tc>
        <w:tc>
          <w:tcPr>
            <w:tcW w:w="749" w:type="pct"/>
            <w:shd w:val="clear" w:color="auto" w:fill="auto"/>
            <w:vAlign w:val="center"/>
          </w:tcPr>
          <w:p w14:paraId="0E73C523"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DA0249">
              <w:rPr>
                <w:rFonts w:ascii="Times New Roman" w:eastAsia="Times New Roman" w:hAnsi="Times New Roman" w:cs="Times New Roman"/>
                <w:sz w:val="24"/>
                <w:szCs w:val="28"/>
                <w:lang w:val="ru-RU" w:eastAsia="ru-RU"/>
              </w:rPr>
              <w:t>Результаты анализа достоинств и недостатков</w:t>
            </w:r>
          </w:p>
        </w:tc>
      </w:tr>
      <w:tr w:rsidR="00295C7C" w:rsidRPr="00DA0249" w14:paraId="6C1DE764" w14:textId="77777777" w:rsidTr="00DA0249">
        <w:tc>
          <w:tcPr>
            <w:tcW w:w="507" w:type="pct"/>
            <w:shd w:val="clear" w:color="auto" w:fill="auto"/>
            <w:vAlign w:val="center"/>
          </w:tcPr>
          <w:p w14:paraId="6996410B"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DA0249">
              <w:rPr>
                <w:rFonts w:ascii="Times New Roman" w:eastAsia="Times New Roman" w:hAnsi="Times New Roman" w:cs="Times New Roman"/>
                <w:sz w:val="24"/>
                <w:szCs w:val="28"/>
                <w:lang w:val="ru-RU" w:eastAsia="ru-RU"/>
              </w:rPr>
              <w:t>1</w:t>
            </w:r>
          </w:p>
        </w:tc>
        <w:tc>
          <w:tcPr>
            <w:tcW w:w="870" w:type="pct"/>
            <w:shd w:val="clear" w:color="auto" w:fill="auto"/>
            <w:vAlign w:val="center"/>
          </w:tcPr>
          <w:p w14:paraId="444A3EC7"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1003" w:type="pct"/>
            <w:shd w:val="clear" w:color="auto" w:fill="auto"/>
            <w:vAlign w:val="center"/>
          </w:tcPr>
          <w:p w14:paraId="6F5734D4"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973" w:type="pct"/>
            <w:shd w:val="clear" w:color="auto" w:fill="auto"/>
            <w:vAlign w:val="center"/>
          </w:tcPr>
          <w:p w14:paraId="7F928F5D"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899" w:type="pct"/>
            <w:shd w:val="clear" w:color="auto" w:fill="auto"/>
            <w:vAlign w:val="center"/>
          </w:tcPr>
          <w:p w14:paraId="3492E7C9"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749" w:type="pct"/>
            <w:shd w:val="clear" w:color="auto" w:fill="auto"/>
            <w:vAlign w:val="center"/>
          </w:tcPr>
          <w:p w14:paraId="02D2CD62"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r>
      <w:tr w:rsidR="00295C7C" w:rsidRPr="00DA0249" w14:paraId="462EA2B6" w14:textId="77777777" w:rsidTr="00DA0249">
        <w:tc>
          <w:tcPr>
            <w:tcW w:w="507" w:type="pct"/>
            <w:shd w:val="clear" w:color="auto" w:fill="auto"/>
            <w:vAlign w:val="center"/>
          </w:tcPr>
          <w:p w14:paraId="5242C969"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DA0249">
              <w:rPr>
                <w:rFonts w:ascii="Times New Roman" w:eastAsia="Times New Roman" w:hAnsi="Times New Roman" w:cs="Times New Roman"/>
                <w:sz w:val="24"/>
                <w:szCs w:val="28"/>
                <w:lang w:val="ru-RU" w:eastAsia="ru-RU"/>
              </w:rPr>
              <w:t>2</w:t>
            </w:r>
          </w:p>
        </w:tc>
        <w:tc>
          <w:tcPr>
            <w:tcW w:w="870" w:type="pct"/>
            <w:shd w:val="clear" w:color="auto" w:fill="auto"/>
            <w:vAlign w:val="center"/>
          </w:tcPr>
          <w:p w14:paraId="6735A911"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1003" w:type="pct"/>
            <w:shd w:val="clear" w:color="auto" w:fill="auto"/>
            <w:vAlign w:val="center"/>
          </w:tcPr>
          <w:p w14:paraId="10A3EEE9"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973" w:type="pct"/>
            <w:shd w:val="clear" w:color="auto" w:fill="auto"/>
            <w:vAlign w:val="center"/>
          </w:tcPr>
          <w:p w14:paraId="7C110C2D"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899" w:type="pct"/>
            <w:shd w:val="clear" w:color="auto" w:fill="auto"/>
            <w:vAlign w:val="center"/>
          </w:tcPr>
          <w:p w14:paraId="350D08A5"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749" w:type="pct"/>
            <w:shd w:val="clear" w:color="auto" w:fill="auto"/>
            <w:vAlign w:val="center"/>
          </w:tcPr>
          <w:p w14:paraId="501163CD"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r>
      <w:tr w:rsidR="00295C7C" w:rsidRPr="00DA0249" w14:paraId="55E31DE6" w14:textId="77777777" w:rsidTr="00DA0249">
        <w:tc>
          <w:tcPr>
            <w:tcW w:w="507" w:type="pct"/>
            <w:shd w:val="clear" w:color="auto" w:fill="auto"/>
            <w:vAlign w:val="center"/>
          </w:tcPr>
          <w:p w14:paraId="062507E6"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DA0249">
              <w:rPr>
                <w:rFonts w:ascii="Times New Roman" w:eastAsia="Times New Roman" w:hAnsi="Times New Roman" w:cs="Times New Roman"/>
                <w:sz w:val="24"/>
                <w:szCs w:val="28"/>
                <w:lang w:val="ru-RU" w:eastAsia="ru-RU"/>
              </w:rPr>
              <w:t>3</w:t>
            </w:r>
          </w:p>
        </w:tc>
        <w:tc>
          <w:tcPr>
            <w:tcW w:w="870" w:type="pct"/>
            <w:shd w:val="clear" w:color="auto" w:fill="auto"/>
            <w:vAlign w:val="center"/>
          </w:tcPr>
          <w:p w14:paraId="55ACA59F"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1003" w:type="pct"/>
            <w:shd w:val="clear" w:color="auto" w:fill="auto"/>
            <w:vAlign w:val="center"/>
          </w:tcPr>
          <w:p w14:paraId="5B5A9EE6"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973" w:type="pct"/>
            <w:shd w:val="clear" w:color="auto" w:fill="auto"/>
            <w:vAlign w:val="center"/>
          </w:tcPr>
          <w:p w14:paraId="3E8ECB1A"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899" w:type="pct"/>
            <w:shd w:val="clear" w:color="auto" w:fill="auto"/>
            <w:vAlign w:val="center"/>
          </w:tcPr>
          <w:p w14:paraId="07126D5B"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749" w:type="pct"/>
            <w:shd w:val="clear" w:color="auto" w:fill="auto"/>
            <w:vAlign w:val="center"/>
          </w:tcPr>
          <w:p w14:paraId="68F9E56B"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r>
      <w:tr w:rsidR="00295C7C" w:rsidRPr="00DA0249" w14:paraId="484053C5" w14:textId="77777777" w:rsidTr="00DA0249">
        <w:tc>
          <w:tcPr>
            <w:tcW w:w="507" w:type="pct"/>
            <w:shd w:val="clear" w:color="auto" w:fill="auto"/>
            <w:vAlign w:val="center"/>
          </w:tcPr>
          <w:p w14:paraId="04FEED34"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DA0249">
              <w:rPr>
                <w:rFonts w:ascii="Times New Roman" w:eastAsia="Times New Roman" w:hAnsi="Times New Roman" w:cs="Times New Roman"/>
                <w:sz w:val="24"/>
                <w:szCs w:val="28"/>
                <w:lang w:val="ru-RU" w:eastAsia="ru-RU"/>
              </w:rPr>
              <w:t>4</w:t>
            </w:r>
          </w:p>
        </w:tc>
        <w:tc>
          <w:tcPr>
            <w:tcW w:w="870" w:type="pct"/>
            <w:shd w:val="clear" w:color="auto" w:fill="auto"/>
            <w:vAlign w:val="center"/>
          </w:tcPr>
          <w:p w14:paraId="42DEA5E7"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1003" w:type="pct"/>
            <w:shd w:val="clear" w:color="auto" w:fill="auto"/>
            <w:vAlign w:val="center"/>
          </w:tcPr>
          <w:p w14:paraId="728F69BA"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973" w:type="pct"/>
            <w:shd w:val="clear" w:color="auto" w:fill="auto"/>
            <w:vAlign w:val="center"/>
          </w:tcPr>
          <w:p w14:paraId="02D80A79"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899" w:type="pct"/>
            <w:shd w:val="clear" w:color="auto" w:fill="auto"/>
            <w:vAlign w:val="center"/>
          </w:tcPr>
          <w:p w14:paraId="351667D9"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749" w:type="pct"/>
            <w:shd w:val="clear" w:color="auto" w:fill="auto"/>
            <w:vAlign w:val="center"/>
          </w:tcPr>
          <w:p w14:paraId="379AC9E6"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r>
      <w:tr w:rsidR="00295C7C" w:rsidRPr="00DA0249" w14:paraId="434156D9" w14:textId="77777777" w:rsidTr="00DA0249">
        <w:tc>
          <w:tcPr>
            <w:tcW w:w="507" w:type="pct"/>
            <w:shd w:val="clear" w:color="auto" w:fill="auto"/>
            <w:vAlign w:val="center"/>
          </w:tcPr>
          <w:p w14:paraId="66DA96E3"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r w:rsidRPr="00DA0249">
              <w:rPr>
                <w:rFonts w:ascii="Times New Roman" w:eastAsia="Times New Roman" w:hAnsi="Times New Roman" w:cs="Times New Roman"/>
                <w:sz w:val="24"/>
                <w:szCs w:val="28"/>
                <w:lang w:val="ru-RU" w:eastAsia="ru-RU"/>
              </w:rPr>
              <w:t>5</w:t>
            </w:r>
          </w:p>
        </w:tc>
        <w:tc>
          <w:tcPr>
            <w:tcW w:w="870" w:type="pct"/>
            <w:shd w:val="clear" w:color="auto" w:fill="auto"/>
            <w:vAlign w:val="center"/>
          </w:tcPr>
          <w:p w14:paraId="6ADB7900"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1003" w:type="pct"/>
            <w:shd w:val="clear" w:color="auto" w:fill="auto"/>
            <w:vAlign w:val="center"/>
          </w:tcPr>
          <w:p w14:paraId="00BDDC7B"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973" w:type="pct"/>
            <w:shd w:val="clear" w:color="auto" w:fill="auto"/>
            <w:vAlign w:val="center"/>
          </w:tcPr>
          <w:p w14:paraId="0EC00851"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899" w:type="pct"/>
            <w:shd w:val="clear" w:color="auto" w:fill="auto"/>
            <w:vAlign w:val="center"/>
          </w:tcPr>
          <w:p w14:paraId="780BD6A7"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c>
          <w:tcPr>
            <w:tcW w:w="749" w:type="pct"/>
            <w:shd w:val="clear" w:color="auto" w:fill="auto"/>
            <w:vAlign w:val="center"/>
          </w:tcPr>
          <w:p w14:paraId="7936B818" w14:textId="77777777" w:rsidR="00295C7C" w:rsidRPr="00DA0249" w:rsidRDefault="00295C7C" w:rsidP="00DA0249">
            <w:pPr>
              <w:autoSpaceDE w:val="0"/>
              <w:autoSpaceDN w:val="0"/>
              <w:adjustRightInd w:val="0"/>
              <w:spacing w:after="0" w:line="240" w:lineRule="auto"/>
              <w:jc w:val="center"/>
              <w:outlineLvl w:val="1"/>
              <w:rPr>
                <w:rFonts w:ascii="Times New Roman" w:eastAsia="Times New Roman" w:hAnsi="Times New Roman" w:cs="Times New Roman"/>
                <w:sz w:val="24"/>
                <w:szCs w:val="28"/>
                <w:lang w:val="ru-RU" w:eastAsia="ru-RU"/>
              </w:rPr>
            </w:pPr>
          </w:p>
        </w:tc>
      </w:tr>
      <w:bookmarkEnd w:id="4"/>
    </w:tbl>
    <w:p w14:paraId="3CAD8C7D" w14:textId="77777777" w:rsidR="00295C7C" w:rsidRPr="00943C59" w:rsidRDefault="00295C7C" w:rsidP="00943C59">
      <w:pPr>
        <w:spacing w:after="0" w:line="360" w:lineRule="auto"/>
        <w:jc w:val="both"/>
        <w:rPr>
          <w:rFonts w:ascii="Times New Roman" w:eastAsia="Times New Roman" w:hAnsi="Times New Roman" w:cs="Times New Roman"/>
          <w:sz w:val="28"/>
          <w:szCs w:val="28"/>
          <w:lang w:val="ru-RU" w:eastAsia="ko-KR"/>
        </w:rPr>
        <w:sectPr w:rsidR="00295C7C" w:rsidRPr="00943C59">
          <w:pgSz w:w="11906" w:h="16838"/>
          <w:pgMar w:top="567" w:right="850" w:bottom="1134" w:left="1701" w:header="708" w:footer="708" w:gutter="0"/>
          <w:cols w:space="708"/>
          <w:docGrid w:linePitch="360"/>
        </w:sectPr>
      </w:pPr>
    </w:p>
    <w:p w14:paraId="68F36017" w14:textId="75FF4C0F" w:rsidR="00295C7C" w:rsidRPr="00DA0249" w:rsidRDefault="004A4D04" w:rsidP="00943C59">
      <w:pPr>
        <w:pStyle w:val="1"/>
        <w:rPr>
          <w:rFonts w:cs="Times New Roman"/>
          <w:color w:val="008FC8"/>
          <w:lang w:val="ru-RU"/>
        </w:rPr>
      </w:pPr>
      <w:r w:rsidRPr="00DA0249">
        <w:rPr>
          <w:rFonts w:cs="Times New Roman"/>
          <w:color w:val="008FC8"/>
          <w:lang w:val="ru-RU"/>
        </w:rPr>
        <w:t>Образец</w:t>
      </w:r>
      <w:r w:rsidR="00DE16AE" w:rsidRPr="00DA0249">
        <w:rPr>
          <w:rFonts w:cs="Times New Roman"/>
          <w:color w:val="008FC8"/>
          <w:lang w:val="ru-RU"/>
        </w:rPr>
        <w:t xml:space="preserve"> выполнения задания</w:t>
      </w:r>
      <w:r w:rsidRPr="00DA0249">
        <w:rPr>
          <w:rFonts w:cs="Times New Roman"/>
          <w:color w:val="008FC8"/>
          <w:lang w:val="ru-RU"/>
        </w:rPr>
        <w:t xml:space="preserve"> 17</w:t>
      </w:r>
    </w:p>
    <w:p w14:paraId="5BBA3389" w14:textId="77777777" w:rsidR="00295C7C" w:rsidRPr="00943C59" w:rsidRDefault="00295C7C" w:rsidP="00943C59">
      <w:pPr>
        <w:spacing w:after="0" w:line="360" w:lineRule="auto"/>
        <w:rPr>
          <w:rFonts w:ascii="Times New Roman" w:hAnsi="Times New Roman" w:cs="Times New Roman"/>
          <w:sz w:val="28"/>
          <w:szCs w:val="28"/>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
        <w:gridCol w:w="1869"/>
        <w:gridCol w:w="1721"/>
        <w:gridCol w:w="2095"/>
        <w:gridCol w:w="4064"/>
        <w:gridCol w:w="4651"/>
      </w:tblGrid>
      <w:tr w:rsidR="00295C7C" w:rsidRPr="00DA0249" w14:paraId="31720E74" w14:textId="77777777" w:rsidTr="00DA0249">
        <w:trPr>
          <w:tblHeader/>
        </w:trPr>
        <w:tc>
          <w:tcPr>
            <w:tcW w:w="323" w:type="pct"/>
            <w:shd w:val="clear" w:color="auto" w:fill="auto"/>
            <w:vAlign w:val="center"/>
          </w:tcPr>
          <w:p w14:paraId="1157FF2A"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 п/п</w:t>
            </w:r>
          </w:p>
        </w:tc>
        <w:tc>
          <w:tcPr>
            <w:tcW w:w="621" w:type="pct"/>
            <w:shd w:val="clear" w:color="auto" w:fill="auto"/>
            <w:vAlign w:val="center"/>
          </w:tcPr>
          <w:p w14:paraId="77E4B36A"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Наименование инновационного технического решения</w:t>
            </w:r>
          </w:p>
        </w:tc>
        <w:tc>
          <w:tcPr>
            <w:tcW w:w="573" w:type="pct"/>
            <w:shd w:val="clear" w:color="auto" w:fill="auto"/>
            <w:vAlign w:val="center"/>
          </w:tcPr>
          <w:p w14:paraId="1BC3DC73"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Описание документа источника</w:t>
            </w:r>
          </w:p>
        </w:tc>
        <w:tc>
          <w:tcPr>
            <w:tcW w:w="620" w:type="pct"/>
            <w:shd w:val="clear" w:color="auto" w:fill="auto"/>
            <w:vAlign w:val="center"/>
          </w:tcPr>
          <w:p w14:paraId="43ECF3D4"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Сведения об авторах и организации</w:t>
            </w:r>
          </w:p>
        </w:tc>
        <w:tc>
          <w:tcPr>
            <w:tcW w:w="1336" w:type="pct"/>
            <w:shd w:val="clear" w:color="auto" w:fill="auto"/>
            <w:vAlign w:val="center"/>
          </w:tcPr>
          <w:p w14:paraId="7452F3DD"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Описание сущности инновационного решения</w:t>
            </w:r>
          </w:p>
        </w:tc>
        <w:tc>
          <w:tcPr>
            <w:tcW w:w="1527" w:type="pct"/>
            <w:shd w:val="clear" w:color="auto" w:fill="auto"/>
            <w:vAlign w:val="center"/>
          </w:tcPr>
          <w:p w14:paraId="2D625C0C"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Результаты анализа достоинств и недостатков</w:t>
            </w:r>
          </w:p>
        </w:tc>
      </w:tr>
      <w:tr w:rsidR="00295C7C" w:rsidRPr="00DA0249" w14:paraId="76A18C45" w14:textId="77777777" w:rsidTr="00DA0249">
        <w:tc>
          <w:tcPr>
            <w:tcW w:w="323" w:type="pct"/>
            <w:shd w:val="clear" w:color="auto" w:fill="auto"/>
            <w:vAlign w:val="center"/>
          </w:tcPr>
          <w:p w14:paraId="7FA146A9"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1</w:t>
            </w:r>
          </w:p>
        </w:tc>
        <w:tc>
          <w:tcPr>
            <w:tcW w:w="621" w:type="pct"/>
            <w:shd w:val="clear" w:color="auto" w:fill="auto"/>
            <w:vAlign w:val="center"/>
          </w:tcPr>
          <w:p w14:paraId="6920CF62"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Спецодежда для защиты от радиоактивного излучения</w:t>
            </w:r>
          </w:p>
        </w:tc>
        <w:tc>
          <w:tcPr>
            <w:tcW w:w="573" w:type="pct"/>
            <w:shd w:val="clear" w:color="auto" w:fill="auto"/>
            <w:vAlign w:val="center"/>
          </w:tcPr>
          <w:p w14:paraId="2AC0C489"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 xml:space="preserve">Патент РФ </w:t>
            </w:r>
          </w:p>
          <w:p w14:paraId="40407EC1"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 2197761</w:t>
            </w:r>
          </w:p>
          <w:p w14:paraId="054B9ACB"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(опубликован</w:t>
            </w:r>
          </w:p>
          <w:p w14:paraId="407E07B5"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27.01.2003)</w:t>
            </w:r>
          </w:p>
        </w:tc>
        <w:tc>
          <w:tcPr>
            <w:tcW w:w="620" w:type="pct"/>
            <w:shd w:val="clear" w:color="auto" w:fill="auto"/>
            <w:vAlign w:val="center"/>
          </w:tcPr>
          <w:p w14:paraId="0D1E7F32" w14:textId="6FD5118C" w:rsidR="00636A7C" w:rsidRPr="00DA0249" w:rsidRDefault="00DE16AE" w:rsidP="00DA0249">
            <w:pPr>
              <w:spacing w:after="0" w:line="240" w:lineRule="auto"/>
              <w:jc w:val="center"/>
              <w:rPr>
                <w:rFonts w:ascii="Times New Roman" w:hAnsi="Times New Roman" w:cs="Times New Roman"/>
                <w:bCs/>
                <w:lang w:val="ru-RU"/>
              </w:rPr>
            </w:pPr>
            <w:r w:rsidRPr="00DA0249">
              <w:rPr>
                <w:rFonts w:ascii="Times New Roman" w:hAnsi="Times New Roman" w:cs="Times New Roman"/>
                <w:bCs/>
                <w:lang w:val="ru-RU"/>
              </w:rPr>
              <w:t xml:space="preserve">Авторы: </w:t>
            </w:r>
          </w:p>
          <w:p w14:paraId="3DFA79CE" w14:textId="73D9FF27" w:rsidR="00295C7C" w:rsidRPr="00DA0249" w:rsidRDefault="00DE16AE" w:rsidP="00DA0249">
            <w:pPr>
              <w:spacing w:after="0" w:line="240" w:lineRule="auto"/>
              <w:jc w:val="center"/>
              <w:rPr>
                <w:rFonts w:ascii="Times New Roman" w:hAnsi="Times New Roman" w:cs="Times New Roman"/>
                <w:bCs/>
                <w:lang w:val="ru-RU"/>
              </w:rPr>
            </w:pPr>
            <w:r w:rsidRPr="00DA0249">
              <w:rPr>
                <w:rFonts w:ascii="Times New Roman" w:hAnsi="Times New Roman" w:cs="Times New Roman"/>
                <w:bCs/>
                <w:lang w:val="ru-RU"/>
              </w:rPr>
              <w:t>Мальский С.Л., Фаустова Д.Г., Костерина Е.И., Махмутов А.Х.</w:t>
            </w:r>
          </w:p>
          <w:p w14:paraId="2D506585" w14:textId="5C0F0BD0" w:rsidR="009B19AF" w:rsidRPr="00DA0249" w:rsidRDefault="00DE16AE" w:rsidP="00DA0249">
            <w:pPr>
              <w:spacing w:after="0" w:line="240" w:lineRule="auto"/>
              <w:jc w:val="center"/>
              <w:rPr>
                <w:rFonts w:ascii="Times New Roman" w:hAnsi="Times New Roman" w:cs="Times New Roman"/>
                <w:bCs/>
                <w:lang w:val="ru-RU"/>
              </w:rPr>
            </w:pPr>
            <w:r w:rsidRPr="00DA0249">
              <w:rPr>
                <w:rFonts w:ascii="Times New Roman" w:hAnsi="Times New Roman" w:cs="Times New Roman"/>
                <w:bCs/>
                <w:lang w:val="ru-RU"/>
              </w:rPr>
              <w:t xml:space="preserve">Патентообладатель: </w:t>
            </w:r>
          </w:p>
          <w:p w14:paraId="4D1F9F83" w14:textId="1C92A066" w:rsidR="00295C7C" w:rsidRPr="00DA0249" w:rsidRDefault="00DE16AE" w:rsidP="00DA0249">
            <w:pPr>
              <w:spacing w:after="0" w:line="240" w:lineRule="auto"/>
              <w:jc w:val="center"/>
              <w:rPr>
                <w:rFonts w:ascii="Times New Roman" w:hAnsi="Times New Roman" w:cs="Times New Roman"/>
                <w:bCs/>
                <w:lang w:val="ru-RU"/>
              </w:rPr>
            </w:pPr>
            <w:r w:rsidRPr="00DA0249">
              <w:rPr>
                <w:rFonts w:ascii="Times New Roman" w:hAnsi="Times New Roman" w:cs="Times New Roman"/>
                <w:bCs/>
                <w:lang w:val="ru-RU"/>
              </w:rPr>
              <w:t>ГУП Всероссийский проектно-изыскательский и научно</w:t>
            </w:r>
            <w:r w:rsidR="009B19AF" w:rsidRPr="00DA0249">
              <w:rPr>
                <w:rFonts w:ascii="Times New Roman" w:hAnsi="Times New Roman" w:cs="Times New Roman"/>
                <w:bCs/>
                <w:lang w:val="ru-RU"/>
              </w:rPr>
              <w:t>-</w:t>
            </w:r>
            <w:r w:rsidRPr="00DA0249">
              <w:rPr>
                <w:rFonts w:ascii="Times New Roman" w:hAnsi="Times New Roman" w:cs="Times New Roman"/>
                <w:bCs/>
                <w:lang w:val="ru-RU"/>
              </w:rPr>
              <w:t>исследовательский институт промышленной технологии</w:t>
            </w:r>
          </w:p>
        </w:tc>
        <w:tc>
          <w:tcPr>
            <w:tcW w:w="1336" w:type="pct"/>
            <w:shd w:val="clear" w:color="auto" w:fill="auto"/>
          </w:tcPr>
          <w:p w14:paraId="51374FF6" w14:textId="77777777"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Настоящее изобретение направлено на решение задачи по созданию одежды, обеспечивающей надежную радиационную защиту, в том числе от ионизирующего излучения, и нормальный санитарно-гигиенический режим работы персонала в технической зоне с повышенной радиацией.</w:t>
            </w:r>
          </w:p>
          <w:p w14:paraId="5203755F" w14:textId="77777777"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Поставленная задача решена путем создания спецодежды для защиты от радиационного облучения, содержащей комбинезон, перчатки и обувь, отличием которой согласно изобретению является то, что комбинезон снабжен карманами-ячейками, для размещения в них пластин-вкладышей, выполненных из материала, поглощающего ионизирующее излучение.</w:t>
            </w:r>
          </w:p>
          <w:p w14:paraId="69BA91A7" w14:textId="77777777"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Указанная совокупность отличительных признаков обеспечивает безопасность работы персонала длительное время в зоне с повышенной радиоактивностью и устраняет опасность нарушения процесса теплообмена и последствий его воздействия на организм человека, обеспечивает минимальный вес спецодежды и необходимую защиту жизненно важных органов человека.</w:t>
            </w:r>
          </w:p>
          <w:p w14:paraId="3572B332" w14:textId="189F3F2B"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Это достигается тем, что вместо дополнительной пленочной накидки, надеваемой поверх одежды повседневного пользования, предлагается комбинезон из воздухо</w:t>
            </w:r>
            <w:r w:rsidR="009B19AF" w:rsidRPr="00DA0249">
              <w:rPr>
                <w:rFonts w:ascii="Times New Roman" w:hAnsi="Times New Roman" w:cs="Times New Roman"/>
                <w:lang w:val="ru-RU"/>
              </w:rPr>
              <w:t>-</w:t>
            </w:r>
            <w:r w:rsidRPr="00DA0249">
              <w:rPr>
                <w:rFonts w:ascii="Times New Roman" w:hAnsi="Times New Roman" w:cs="Times New Roman"/>
                <w:lang w:val="ru-RU"/>
              </w:rPr>
              <w:t xml:space="preserve"> и паропроницаемой ткани, спина и передняя часть которого снабжены на уровне жизненно важных органов человека карманами-ячейками для размещения в них пластин-вкладышей, выполненных из материала, способного поглощать ионизирующее излучение, например резина с</w:t>
            </w:r>
            <w:r w:rsidR="009B19AF" w:rsidRPr="00DA0249">
              <w:rPr>
                <w:rFonts w:ascii="Times New Roman" w:hAnsi="Times New Roman" w:cs="Times New Roman"/>
                <w:lang w:val="ru-RU"/>
              </w:rPr>
              <w:t>о</w:t>
            </w:r>
            <w:r w:rsidRPr="00DA0249">
              <w:rPr>
                <w:rFonts w:ascii="Times New Roman" w:hAnsi="Times New Roman" w:cs="Times New Roman"/>
                <w:lang w:val="ru-RU"/>
              </w:rPr>
              <w:t xml:space="preserve"> свинцовым наполнителем толщиной, соответствующей поглощающей способности мощности дозы ионизирующего излучения</w:t>
            </w:r>
          </w:p>
        </w:tc>
        <w:tc>
          <w:tcPr>
            <w:tcW w:w="1527" w:type="pct"/>
            <w:shd w:val="clear" w:color="auto" w:fill="auto"/>
            <w:vAlign w:val="center"/>
          </w:tcPr>
          <w:p w14:paraId="0C5164DA" w14:textId="77777777" w:rsidR="00295C7C" w:rsidRPr="00DA0249" w:rsidRDefault="00DE16AE" w:rsidP="00DA0249">
            <w:pPr>
              <w:autoSpaceDE w:val="0"/>
              <w:autoSpaceDN w:val="0"/>
              <w:adjustRightInd w:val="0"/>
              <w:spacing w:after="0" w:line="240" w:lineRule="auto"/>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В процессе переработки и при работах, связанных с применением радиоактивных материалов, персонал подвергается воздействию источников ионизирующего излучения (ИИИ) и от радионуклидов в виде аэрозолей, газов, паров. Перечисленные факторы могут действовать длительное время, ежедневно в течение всей рабочей смены.</w:t>
            </w:r>
          </w:p>
          <w:p w14:paraId="2996B0F3" w14:textId="77777777" w:rsidR="00295C7C" w:rsidRPr="00DA0249" w:rsidRDefault="00DE16AE" w:rsidP="00DA0249">
            <w:pPr>
              <w:autoSpaceDE w:val="0"/>
              <w:autoSpaceDN w:val="0"/>
              <w:adjustRightInd w:val="0"/>
              <w:spacing w:after="0" w:line="240" w:lineRule="auto"/>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Обычные повседневные работы с радиоактивными веществами при установившемся технологическом режиме, как правило, не связаны с облучением работающего выше установленного норматива.</w:t>
            </w:r>
          </w:p>
          <w:p w14:paraId="150F2522" w14:textId="77777777" w:rsidR="00295C7C" w:rsidRPr="00DA0249" w:rsidRDefault="00DE16AE" w:rsidP="00DA0249">
            <w:pPr>
              <w:autoSpaceDE w:val="0"/>
              <w:autoSpaceDN w:val="0"/>
              <w:adjustRightInd w:val="0"/>
              <w:spacing w:after="0" w:line="240" w:lineRule="auto"/>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Реальная опасность повышенного облучения персонала возникает при выполнении ремонтных и аварийных работ, когда происходит разгерметизация технологического оборудования. Поэтому средства индивидуальной защиты приобретают первостепенное значение при выполнении работ непосредственно в зоне технологического оборудования, загрязненного радиоактивными веществами на объектах ядерной энергетики.</w:t>
            </w:r>
          </w:p>
          <w:p w14:paraId="01104E71" w14:textId="4F140F70" w:rsidR="00295C7C" w:rsidRPr="00DA0249" w:rsidRDefault="00DE16AE" w:rsidP="00DA0249">
            <w:pPr>
              <w:autoSpaceDE w:val="0"/>
              <w:autoSpaceDN w:val="0"/>
              <w:adjustRightInd w:val="0"/>
              <w:spacing w:after="0" w:line="240" w:lineRule="auto"/>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Известен защитный костюм от промышленных ядов, содержащий куртку, брюки, выполненные из воздухо</w:t>
            </w:r>
            <w:r w:rsidR="009B19AF" w:rsidRPr="00DA0249">
              <w:rPr>
                <w:rFonts w:ascii="Times New Roman" w:eastAsia="Times New Roman" w:hAnsi="Times New Roman" w:cs="Times New Roman"/>
                <w:lang w:val="ru-RU" w:eastAsia="ru-RU"/>
              </w:rPr>
              <w:t>-</w:t>
            </w:r>
            <w:r w:rsidRPr="00DA0249">
              <w:rPr>
                <w:rFonts w:ascii="Times New Roman" w:eastAsia="Times New Roman" w:hAnsi="Times New Roman" w:cs="Times New Roman"/>
                <w:lang w:val="ru-RU" w:eastAsia="ru-RU"/>
              </w:rPr>
              <w:t xml:space="preserve"> и паропроницаемого материала, шлем со смотровым стеклом и пелериной, и распределитель, подающий воздух в пододежное пространство, перед брюк имеет непроницаемые накладки, пелерина спереди переходит в фартук, спускающийся ниже верхней кромки брючной накладки (</w:t>
            </w:r>
            <w:r w:rsidR="009B19AF" w:rsidRPr="00DA0249">
              <w:rPr>
                <w:rFonts w:ascii="Times New Roman" w:eastAsia="Times New Roman" w:hAnsi="Times New Roman" w:cs="Times New Roman"/>
                <w:lang w:val="ru-RU" w:eastAsia="ru-RU"/>
              </w:rPr>
              <w:t>а</w:t>
            </w:r>
            <w:r w:rsidRPr="00DA0249">
              <w:rPr>
                <w:rFonts w:ascii="Times New Roman" w:eastAsia="Times New Roman" w:hAnsi="Times New Roman" w:cs="Times New Roman"/>
                <w:lang w:val="ru-RU" w:eastAsia="ru-RU"/>
              </w:rPr>
              <w:t>вторское свидетельство СССР 212757, кл. 61а 29/12, 1968 г.).</w:t>
            </w:r>
          </w:p>
          <w:p w14:paraId="699DE44B" w14:textId="0C0A2373" w:rsidR="00295C7C" w:rsidRPr="00DA0249" w:rsidRDefault="00DE16AE" w:rsidP="00DA0249">
            <w:pPr>
              <w:autoSpaceDE w:val="0"/>
              <w:autoSpaceDN w:val="0"/>
              <w:adjustRightInd w:val="0"/>
              <w:spacing w:after="0" w:line="240" w:lineRule="auto"/>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Описанный выше, как и другие аналогичной конструкции защитные костюмы для работы в среде с радиоактивными веществами и с открытыми радиоактивными источниками, могут быть применимы только для защиты от альфа</w:t>
            </w:r>
            <w:r w:rsidR="009B19AF" w:rsidRPr="00DA0249">
              <w:rPr>
                <w:rFonts w:ascii="Times New Roman" w:eastAsia="Times New Roman" w:hAnsi="Times New Roman" w:cs="Times New Roman"/>
                <w:lang w:val="ru-RU" w:eastAsia="ru-RU"/>
              </w:rPr>
              <w:t>-</w:t>
            </w:r>
            <w:r w:rsidRPr="00DA0249">
              <w:rPr>
                <w:rFonts w:ascii="Times New Roman" w:eastAsia="Times New Roman" w:hAnsi="Times New Roman" w:cs="Times New Roman"/>
                <w:lang w:val="ru-RU" w:eastAsia="ru-RU"/>
              </w:rPr>
              <w:t xml:space="preserve"> и бета-излучателей.</w:t>
            </w:r>
          </w:p>
          <w:p w14:paraId="694C07A2" w14:textId="77777777" w:rsidR="00295C7C" w:rsidRPr="00DA0249" w:rsidRDefault="00DE16AE" w:rsidP="00DA0249">
            <w:pPr>
              <w:autoSpaceDE w:val="0"/>
              <w:autoSpaceDN w:val="0"/>
              <w:adjustRightInd w:val="0"/>
              <w:spacing w:after="0" w:line="240" w:lineRule="auto"/>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Известна спецодежда для защиты от радиационного загрязнения, содержащая комбинезон-оболочку, выполненную из непроницаемого для радиоактивных аэрозолей материала, снабженная распределителем со шлангом, подающим воздух в пододежное пространство (Международный стандарт JSO-8194 First edition 1987 гг.).</w:t>
            </w:r>
          </w:p>
          <w:p w14:paraId="24CDB6DB" w14:textId="4DB1B99F" w:rsidR="00295C7C" w:rsidRPr="00DA0249" w:rsidRDefault="00DE16AE" w:rsidP="00DA0249">
            <w:pPr>
              <w:autoSpaceDE w:val="0"/>
              <w:autoSpaceDN w:val="0"/>
              <w:adjustRightInd w:val="0"/>
              <w:spacing w:after="0" w:line="240" w:lineRule="auto"/>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Однако эта спецодежда имеет существенный недостаток, так как не защищает от гамма</w:t>
            </w:r>
            <w:r w:rsidR="00AD5123" w:rsidRPr="00DA0249">
              <w:rPr>
                <w:rFonts w:ascii="Times New Roman" w:eastAsia="Times New Roman" w:hAnsi="Times New Roman" w:cs="Times New Roman"/>
                <w:lang w:val="ru-RU" w:eastAsia="ru-RU"/>
              </w:rPr>
              <w:t xml:space="preserve">- </w:t>
            </w:r>
            <w:r w:rsidRPr="00DA0249">
              <w:rPr>
                <w:rFonts w:ascii="Times New Roman" w:eastAsia="Times New Roman" w:hAnsi="Times New Roman" w:cs="Times New Roman"/>
                <w:lang w:val="ru-RU" w:eastAsia="ru-RU"/>
              </w:rPr>
              <w:t>и рентгеновского излучения и в этой спецодежде возможно работать только в ограниченном длиной воздухоподающего шланга и свободном от технологического оборудования пространстве.</w:t>
            </w:r>
          </w:p>
          <w:p w14:paraId="02ECC3B5" w14:textId="55BE7383" w:rsidR="00295C7C" w:rsidRPr="00DA0249" w:rsidRDefault="00DE16AE" w:rsidP="00DA0249">
            <w:pPr>
              <w:autoSpaceDE w:val="0"/>
              <w:autoSpaceDN w:val="0"/>
              <w:adjustRightInd w:val="0"/>
              <w:spacing w:after="0" w:line="240" w:lineRule="auto"/>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Наиболее близкой к предлагаемому изобретению по совокупности признаков является спецодежда повседневного пользования персонала, содержащая комбинезон, перчатки, обувь и дополнительную пленочную накидку кратковременного пользования, надеваемую поверх комбинезона (Городинский</w:t>
            </w:r>
            <w:r w:rsidR="00AD5123" w:rsidRPr="00DA0249">
              <w:rPr>
                <w:rFonts w:ascii="Times New Roman" w:eastAsia="Times New Roman" w:hAnsi="Times New Roman" w:cs="Times New Roman"/>
                <w:lang w:val="ru-RU" w:eastAsia="ru-RU"/>
              </w:rPr>
              <w:t xml:space="preserve"> С.М.</w:t>
            </w:r>
            <w:r w:rsidRPr="00DA0249">
              <w:rPr>
                <w:rFonts w:ascii="Times New Roman" w:eastAsia="Times New Roman" w:hAnsi="Times New Roman" w:cs="Times New Roman"/>
                <w:lang w:val="ru-RU" w:eastAsia="ru-RU"/>
              </w:rPr>
              <w:t xml:space="preserve"> Средства индивидуальной защиты для работы с радиоактивными веществами</w:t>
            </w:r>
            <w:r w:rsidR="00AD5123" w:rsidRPr="00DA0249">
              <w:rPr>
                <w:rFonts w:ascii="Times New Roman" w:eastAsia="Times New Roman" w:hAnsi="Times New Roman" w:cs="Times New Roman"/>
                <w:lang w:val="ru-RU" w:eastAsia="ru-RU"/>
              </w:rPr>
              <w:t>.</w:t>
            </w:r>
            <w:r w:rsidRPr="00DA0249">
              <w:rPr>
                <w:rFonts w:ascii="Times New Roman" w:eastAsia="Times New Roman" w:hAnsi="Times New Roman" w:cs="Times New Roman"/>
                <w:lang w:val="ru-RU" w:eastAsia="ru-RU"/>
              </w:rPr>
              <w:t xml:space="preserve"> М.: Атомиздат, 1970 г. </w:t>
            </w:r>
            <w:r w:rsidR="00AD5123" w:rsidRPr="00DA0249">
              <w:rPr>
                <w:rFonts w:ascii="Times New Roman" w:eastAsia="Times New Roman" w:hAnsi="Times New Roman" w:cs="Times New Roman"/>
                <w:lang w:val="ru-RU" w:eastAsia="ru-RU"/>
              </w:rPr>
              <w:t>С</w:t>
            </w:r>
            <w:r w:rsidRPr="00DA0249">
              <w:rPr>
                <w:rFonts w:ascii="Times New Roman" w:eastAsia="Times New Roman" w:hAnsi="Times New Roman" w:cs="Times New Roman"/>
                <w:lang w:val="ru-RU" w:eastAsia="ru-RU"/>
              </w:rPr>
              <w:t>. 216</w:t>
            </w:r>
            <w:r w:rsidR="00AD5123" w:rsidRPr="00DA0249">
              <w:rPr>
                <w:rFonts w:ascii="Times New Roman" w:eastAsia="Times New Roman" w:hAnsi="Times New Roman" w:cs="Times New Roman"/>
                <w:lang w:val="ru-RU" w:eastAsia="ru-RU"/>
              </w:rPr>
              <w:t>–</w:t>
            </w:r>
            <w:r w:rsidRPr="00DA0249">
              <w:rPr>
                <w:rFonts w:ascii="Times New Roman" w:eastAsia="Times New Roman" w:hAnsi="Times New Roman" w:cs="Times New Roman"/>
                <w:lang w:val="ru-RU" w:eastAsia="ru-RU"/>
              </w:rPr>
              <w:t>236).</w:t>
            </w:r>
          </w:p>
          <w:p w14:paraId="501CA98E" w14:textId="57776CB5" w:rsidR="00295C7C" w:rsidRPr="00DA0249" w:rsidRDefault="00DE16AE" w:rsidP="00DA0249">
            <w:pPr>
              <w:autoSpaceDE w:val="0"/>
              <w:autoSpaceDN w:val="0"/>
              <w:adjustRightInd w:val="0"/>
              <w:spacing w:after="0" w:line="240" w:lineRule="auto"/>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Существенным недостатком вышеописанной спецодежды является ограниченный диапазон ее применения, так как, защищая поверхность тела работающего от попадания радиоактивных нуклидов альфа</w:t>
            </w:r>
            <w:r w:rsidR="00AD5123" w:rsidRPr="00DA0249">
              <w:rPr>
                <w:rFonts w:ascii="Times New Roman" w:eastAsia="Times New Roman" w:hAnsi="Times New Roman" w:cs="Times New Roman"/>
                <w:lang w:val="ru-RU" w:eastAsia="ru-RU"/>
              </w:rPr>
              <w:t>-</w:t>
            </w:r>
            <w:r w:rsidRPr="00DA0249">
              <w:rPr>
                <w:rFonts w:ascii="Times New Roman" w:eastAsia="Times New Roman" w:hAnsi="Times New Roman" w:cs="Times New Roman"/>
                <w:lang w:val="ru-RU" w:eastAsia="ru-RU"/>
              </w:rPr>
              <w:t xml:space="preserve"> и бета-частиц, она совершенно прозрачна (свободно</w:t>
            </w:r>
            <w:r w:rsidR="00AD5123" w:rsidRPr="00DA0249">
              <w:rPr>
                <w:rFonts w:ascii="Times New Roman" w:eastAsia="Times New Roman" w:hAnsi="Times New Roman" w:cs="Times New Roman"/>
                <w:lang w:val="ru-RU" w:eastAsia="ru-RU"/>
              </w:rPr>
              <w:t xml:space="preserve"> </w:t>
            </w:r>
            <w:r w:rsidRPr="00DA0249">
              <w:rPr>
                <w:rFonts w:ascii="Times New Roman" w:eastAsia="Times New Roman" w:hAnsi="Times New Roman" w:cs="Times New Roman"/>
                <w:lang w:val="ru-RU" w:eastAsia="ru-RU"/>
              </w:rPr>
              <w:t>проницаема) для ионизирующего гамма</w:t>
            </w:r>
            <w:r w:rsidR="00AD5123" w:rsidRPr="00DA0249">
              <w:rPr>
                <w:rFonts w:ascii="Times New Roman" w:eastAsia="Times New Roman" w:hAnsi="Times New Roman" w:cs="Times New Roman"/>
                <w:lang w:val="ru-RU" w:eastAsia="ru-RU"/>
              </w:rPr>
              <w:t>-</w:t>
            </w:r>
            <w:r w:rsidRPr="00DA0249">
              <w:rPr>
                <w:rFonts w:ascii="Times New Roman" w:eastAsia="Times New Roman" w:hAnsi="Times New Roman" w:cs="Times New Roman"/>
                <w:lang w:val="ru-RU" w:eastAsia="ru-RU"/>
              </w:rPr>
              <w:t xml:space="preserve"> и рентгеновского излучения. К тому же, ограниченная (2</w:t>
            </w:r>
            <w:r w:rsidR="00AD5123" w:rsidRPr="00DA0249">
              <w:rPr>
                <w:rFonts w:ascii="Times New Roman" w:eastAsia="Times New Roman" w:hAnsi="Times New Roman" w:cs="Times New Roman"/>
                <w:lang w:val="ru-RU" w:eastAsia="ru-RU"/>
              </w:rPr>
              <w:t>–</w:t>
            </w:r>
            <w:r w:rsidRPr="00DA0249">
              <w:rPr>
                <w:rFonts w:ascii="Times New Roman" w:eastAsia="Times New Roman" w:hAnsi="Times New Roman" w:cs="Times New Roman"/>
                <w:lang w:val="ru-RU" w:eastAsia="ru-RU"/>
              </w:rPr>
              <w:t>2,5 часа) по времени возможность пользования данной спецодеждой, которая обусловлена тем, что при работе человека в изолированном снаряжении небольшого объема возникает нарушение процесса теплообмена в пододежном пространстве, отягчающе действующее на организм, снижающее его работоспособность</w:t>
            </w:r>
          </w:p>
        </w:tc>
      </w:tr>
      <w:tr w:rsidR="00295C7C" w:rsidRPr="00DA0249" w14:paraId="363734E0" w14:textId="77777777" w:rsidTr="00DA0249">
        <w:tc>
          <w:tcPr>
            <w:tcW w:w="323" w:type="pct"/>
            <w:shd w:val="clear" w:color="auto" w:fill="auto"/>
            <w:vAlign w:val="center"/>
          </w:tcPr>
          <w:p w14:paraId="2E8F2230"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2</w:t>
            </w:r>
          </w:p>
        </w:tc>
        <w:tc>
          <w:tcPr>
            <w:tcW w:w="621" w:type="pct"/>
            <w:shd w:val="clear" w:color="auto" w:fill="auto"/>
            <w:vAlign w:val="center"/>
          </w:tcPr>
          <w:p w14:paraId="441F4D4D"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Изделия, защищающие от множественных вредных воздействий, и способ их изготовления</w:t>
            </w:r>
          </w:p>
        </w:tc>
        <w:tc>
          <w:tcPr>
            <w:tcW w:w="573" w:type="pct"/>
            <w:shd w:val="clear" w:color="auto" w:fill="auto"/>
            <w:vAlign w:val="center"/>
          </w:tcPr>
          <w:p w14:paraId="7FE54FD8"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 xml:space="preserve">Патент РФ </w:t>
            </w:r>
          </w:p>
          <w:p w14:paraId="1B351F9C"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 2320037</w:t>
            </w:r>
          </w:p>
          <w:p w14:paraId="600A6D2D"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(опубликован</w:t>
            </w:r>
          </w:p>
          <w:p w14:paraId="0B0B3875"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20.03.2008)</w:t>
            </w:r>
          </w:p>
        </w:tc>
        <w:tc>
          <w:tcPr>
            <w:tcW w:w="620" w:type="pct"/>
            <w:shd w:val="clear" w:color="auto" w:fill="auto"/>
            <w:vAlign w:val="center"/>
          </w:tcPr>
          <w:p w14:paraId="304154D0" w14:textId="550D43A5" w:rsidR="005855EA" w:rsidRPr="00DA0249" w:rsidRDefault="00DE16AE" w:rsidP="00DA0249">
            <w:pPr>
              <w:spacing w:after="0" w:line="240" w:lineRule="auto"/>
              <w:jc w:val="center"/>
              <w:rPr>
                <w:rFonts w:ascii="Times New Roman" w:hAnsi="Times New Roman" w:cs="Times New Roman"/>
                <w:bCs/>
                <w:lang w:val="ru-RU"/>
              </w:rPr>
            </w:pPr>
            <w:r w:rsidRPr="00DA0249">
              <w:rPr>
                <w:rFonts w:ascii="Times New Roman" w:hAnsi="Times New Roman" w:cs="Times New Roman"/>
                <w:bCs/>
                <w:lang w:val="ru-RU"/>
              </w:rPr>
              <w:t xml:space="preserve">Авторы: </w:t>
            </w:r>
          </w:p>
          <w:p w14:paraId="4881A391" w14:textId="484FF596" w:rsidR="00295C7C" w:rsidRPr="00DA0249" w:rsidRDefault="00DE16AE" w:rsidP="00DA0249">
            <w:pPr>
              <w:spacing w:after="0" w:line="240" w:lineRule="auto"/>
              <w:jc w:val="center"/>
              <w:rPr>
                <w:rFonts w:ascii="Times New Roman" w:hAnsi="Times New Roman" w:cs="Times New Roman"/>
                <w:bCs/>
                <w:lang w:val="ru-RU"/>
              </w:rPr>
            </w:pPr>
            <w:r w:rsidRPr="00DA0249">
              <w:rPr>
                <w:rFonts w:ascii="Times New Roman" w:hAnsi="Times New Roman" w:cs="Times New Roman"/>
                <w:bCs/>
                <w:lang w:val="ru-RU"/>
              </w:rPr>
              <w:t>Д</w:t>
            </w:r>
            <w:r w:rsidR="005855EA" w:rsidRPr="00DA0249">
              <w:rPr>
                <w:rFonts w:ascii="Times New Roman" w:hAnsi="Times New Roman" w:cs="Times New Roman"/>
                <w:bCs/>
                <w:lang w:val="ru-RU"/>
              </w:rPr>
              <w:t xml:space="preserve">е </w:t>
            </w:r>
            <w:r w:rsidRPr="00DA0249">
              <w:rPr>
                <w:rFonts w:ascii="Times New Roman" w:hAnsi="Times New Roman" w:cs="Times New Roman"/>
                <w:bCs/>
                <w:lang w:val="ru-RU"/>
              </w:rPr>
              <w:t>М</w:t>
            </w:r>
            <w:r w:rsidR="005855EA" w:rsidRPr="00DA0249">
              <w:rPr>
                <w:rFonts w:ascii="Times New Roman" w:hAnsi="Times New Roman" w:cs="Times New Roman"/>
                <w:bCs/>
                <w:lang w:val="ru-RU"/>
              </w:rPr>
              <w:t>ео</w:t>
            </w:r>
            <w:r w:rsidRPr="00DA0249">
              <w:rPr>
                <w:rFonts w:ascii="Times New Roman" w:hAnsi="Times New Roman" w:cs="Times New Roman"/>
                <w:bCs/>
                <w:lang w:val="ru-RU"/>
              </w:rPr>
              <w:t xml:space="preserve"> Рональд (US), К</w:t>
            </w:r>
            <w:r w:rsidR="005855EA" w:rsidRPr="00DA0249">
              <w:rPr>
                <w:rFonts w:ascii="Times New Roman" w:hAnsi="Times New Roman" w:cs="Times New Roman"/>
                <w:bCs/>
                <w:lang w:val="ru-RU"/>
              </w:rPr>
              <w:t>учеровски</w:t>
            </w:r>
            <w:r w:rsidRPr="00DA0249">
              <w:rPr>
                <w:rFonts w:ascii="Times New Roman" w:hAnsi="Times New Roman" w:cs="Times New Roman"/>
                <w:bCs/>
                <w:lang w:val="ru-RU"/>
              </w:rPr>
              <w:t xml:space="preserve"> Джозеф (US)</w:t>
            </w:r>
          </w:p>
          <w:p w14:paraId="2853DE54" w14:textId="2952EB43" w:rsidR="005855EA" w:rsidRPr="00DA0249" w:rsidRDefault="00DE16AE" w:rsidP="00DA0249">
            <w:pPr>
              <w:spacing w:after="0" w:line="240" w:lineRule="auto"/>
              <w:jc w:val="center"/>
              <w:rPr>
                <w:rFonts w:ascii="Times New Roman" w:hAnsi="Times New Roman" w:cs="Times New Roman"/>
                <w:bCs/>
                <w:lang w:val="en-US"/>
              </w:rPr>
            </w:pPr>
            <w:r w:rsidRPr="00DA0249">
              <w:rPr>
                <w:rFonts w:ascii="Times New Roman" w:hAnsi="Times New Roman" w:cs="Times New Roman"/>
                <w:bCs/>
                <w:lang w:val="ru-RU"/>
              </w:rPr>
              <w:t>Патентообладатель</w:t>
            </w:r>
            <w:r w:rsidRPr="00DA0249">
              <w:rPr>
                <w:rFonts w:ascii="Times New Roman" w:hAnsi="Times New Roman" w:cs="Times New Roman"/>
                <w:bCs/>
                <w:lang w:val="en-US"/>
              </w:rPr>
              <w:t xml:space="preserve">: </w:t>
            </w:r>
          </w:p>
          <w:p w14:paraId="306CBAF5" w14:textId="50BAC962" w:rsidR="00295C7C" w:rsidRPr="00DA0249" w:rsidRDefault="005855EA" w:rsidP="00DA0249">
            <w:pPr>
              <w:spacing w:after="0" w:line="240" w:lineRule="auto"/>
              <w:jc w:val="center"/>
              <w:rPr>
                <w:rFonts w:ascii="Times New Roman" w:hAnsi="Times New Roman" w:cs="Times New Roman"/>
                <w:bCs/>
                <w:lang w:val="en-US"/>
              </w:rPr>
            </w:pPr>
            <w:r w:rsidRPr="00DA0249">
              <w:rPr>
                <w:rFonts w:ascii="Times New Roman" w:hAnsi="Times New Roman" w:cs="Times New Roman"/>
                <w:bCs/>
                <w:lang w:val="en-US"/>
              </w:rPr>
              <w:t xml:space="preserve">Meridian Research and Development </w:t>
            </w:r>
            <w:r w:rsidR="00DE16AE" w:rsidRPr="00DA0249">
              <w:rPr>
                <w:rFonts w:ascii="Times New Roman" w:hAnsi="Times New Roman" w:cs="Times New Roman"/>
                <w:bCs/>
                <w:lang w:val="en-US"/>
              </w:rPr>
              <w:t>(US)</w:t>
            </w:r>
          </w:p>
        </w:tc>
        <w:tc>
          <w:tcPr>
            <w:tcW w:w="1336" w:type="pct"/>
            <w:shd w:val="clear" w:color="auto" w:fill="auto"/>
          </w:tcPr>
          <w:p w14:paraId="564D1534" w14:textId="184E9542" w:rsidR="00295C7C" w:rsidRPr="00DA0249" w:rsidRDefault="00DE16AE" w:rsidP="00DA0249">
            <w:pPr>
              <w:pStyle w:val="a7"/>
              <w:shd w:val="clear" w:color="auto" w:fill="FFFFFF"/>
              <w:spacing w:before="0" w:beforeAutospacing="0" w:after="0" w:afterAutospacing="0"/>
              <w:jc w:val="both"/>
              <w:rPr>
                <w:color w:val="000000"/>
                <w:sz w:val="22"/>
                <w:szCs w:val="22"/>
              </w:rPr>
            </w:pPr>
            <w:r w:rsidRPr="00DA0249">
              <w:rPr>
                <w:color w:val="000000"/>
                <w:sz w:val="22"/>
                <w:szCs w:val="22"/>
              </w:rPr>
              <w:t>Настоящее изобретение относится к изделиям, включа</w:t>
            </w:r>
            <w:r w:rsidR="0019158E" w:rsidRPr="00DA0249">
              <w:rPr>
                <w:color w:val="000000"/>
                <w:sz w:val="22"/>
                <w:szCs w:val="22"/>
              </w:rPr>
              <w:t>ющим</w:t>
            </w:r>
            <w:r w:rsidRPr="00DA0249">
              <w:rPr>
                <w:color w:val="000000"/>
                <w:sz w:val="22"/>
                <w:szCs w:val="22"/>
              </w:rPr>
              <w:t xml:space="preserve"> полотна и пленочные слои, которые могут защитить от множества вредных воздействий </w:t>
            </w:r>
            <w:r w:rsidR="00845E03" w:rsidRPr="00DA0249">
              <w:rPr>
                <w:color w:val="000000"/>
                <w:sz w:val="22"/>
                <w:szCs w:val="22"/>
              </w:rPr>
              <w:t>(</w:t>
            </w:r>
            <w:r w:rsidRPr="00DA0249">
              <w:rPr>
                <w:color w:val="000000"/>
                <w:sz w:val="22"/>
                <w:szCs w:val="22"/>
              </w:rPr>
              <w:t>вредные воздействия радиации, химических веществ и биологических агентов, металлических снарядов и огня</w:t>
            </w:r>
            <w:r w:rsidR="00845E03" w:rsidRPr="00DA0249">
              <w:rPr>
                <w:color w:val="000000"/>
                <w:sz w:val="22"/>
                <w:szCs w:val="22"/>
              </w:rPr>
              <w:t>)</w:t>
            </w:r>
            <w:r w:rsidRPr="00DA0249">
              <w:rPr>
                <w:color w:val="000000"/>
                <w:sz w:val="22"/>
                <w:szCs w:val="22"/>
              </w:rPr>
              <w:t>. В некоторых вариантах настоящего изобретения полотна и пленки используются для изготовления одежды с защитой от множества вредных воздействий и с превосходными свойствами теплорассеяния. В других вариантах настоящего изобретения защитное полотно или пленка могут использоваться для изготовления пончо, защитной палатки, зонда для обнаружения радиации, обоев, наружной обшивки зданий, кровельного материала, композитного фундамента для зданий или облицовочн</w:t>
            </w:r>
            <w:r w:rsidR="00845E03" w:rsidRPr="00DA0249">
              <w:rPr>
                <w:color w:val="000000"/>
                <w:sz w:val="22"/>
                <w:szCs w:val="22"/>
              </w:rPr>
              <w:t>ого</w:t>
            </w:r>
            <w:r w:rsidRPr="00DA0249">
              <w:rPr>
                <w:color w:val="000000"/>
                <w:sz w:val="22"/>
                <w:szCs w:val="22"/>
              </w:rPr>
              <w:t xml:space="preserve"> материал</w:t>
            </w:r>
            <w:r w:rsidR="00845E03" w:rsidRPr="00DA0249">
              <w:rPr>
                <w:color w:val="000000"/>
                <w:sz w:val="22"/>
                <w:szCs w:val="22"/>
              </w:rPr>
              <w:t>а</w:t>
            </w:r>
            <w:r w:rsidRPr="00DA0249">
              <w:rPr>
                <w:color w:val="000000"/>
                <w:sz w:val="22"/>
                <w:szCs w:val="22"/>
              </w:rPr>
              <w:t xml:space="preserve"> для кабины коммерческих самолетов, сканера аэропорта, устройств</w:t>
            </w:r>
            <w:r w:rsidR="00845E03" w:rsidRPr="00DA0249">
              <w:rPr>
                <w:color w:val="000000"/>
                <w:sz w:val="22"/>
                <w:szCs w:val="22"/>
              </w:rPr>
              <w:t>а</w:t>
            </w:r>
            <w:r w:rsidRPr="00DA0249">
              <w:rPr>
                <w:color w:val="000000"/>
                <w:sz w:val="22"/>
                <w:szCs w:val="22"/>
              </w:rPr>
              <w:t xml:space="preserve"> радиационного облучения пищи или рентгеновского кабинета. Кроме того, материалы настоящего изобретения могут быть включены в состав красителя или покрытия и нанесены на многие виды поверхностей.</w:t>
            </w:r>
          </w:p>
          <w:p w14:paraId="663361AD" w14:textId="77777777" w:rsidR="00295C7C" w:rsidRPr="00DA0249" w:rsidRDefault="00295C7C" w:rsidP="00DA0249">
            <w:pPr>
              <w:pStyle w:val="a7"/>
              <w:shd w:val="clear" w:color="auto" w:fill="FFFFFF"/>
              <w:spacing w:before="0" w:beforeAutospacing="0" w:after="0" w:afterAutospacing="0"/>
              <w:jc w:val="both"/>
              <w:rPr>
                <w:color w:val="000000"/>
                <w:sz w:val="22"/>
                <w:szCs w:val="22"/>
              </w:rPr>
            </w:pPr>
          </w:p>
          <w:p w14:paraId="5C37185E" w14:textId="5BD5BBBE" w:rsidR="00295C7C" w:rsidRPr="00DA0249" w:rsidRDefault="00DE16AE" w:rsidP="00DA0249">
            <w:pPr>
              <w:pStyle w:val="a7"/>
              <w:shd w:val="clear" w:color="auto" w:fill="FFFFFF"/>
              <w:spacing w:before="0" w:beforeAutospacing="0" w:after="0" w:afterAutospacing="0"/>
              <w:jc w:val="both"/>
              <w:rPr>
                <w:color w:val="000000"/>
                <w:sz w:val="22"/>
                <w:szCs w:val="22"/>
              </w:rPr>
            </w:pPr>
            <w:r w:rsidRPr="00DA0249">
              <w:rPr>
                <w:color w:val="000000"/>
                <w:sz w:val="22"/>
                <w:szCs w:val="22"/>
              </w:rPr>
              <w:t xml:space="preserve">Защищающие от радиации соединения предпочтительно разрабатываются путем смешивания защищающего от радиации материала </w:t>
            </w:r>
            <w:r w:rsidR="00845E03" w:rsidRPr="00DA0249">
              <w:rPr>
                <w:color w:val="000000"/>
                <w:sz w:val="22"/>
                <w:szCs w:val="22"/>
              </w:rPr>
              <w:t>(</w:t>
            </w:r>
            <w:r w:rsidRPr="00DA0249">
              <w:rPr>
                <w:color w:val="000000"/>
                <w:sz w:val="22"/>
                <w:szCs w:val="22"/>
              </w:rPr>
              <w:t>барий, висмут, вольфрам или их соединени</w:t>
            </w:r>
            <w:r w:rsidR="00845E03" w:rsidRPr="00DA0249">
              <w:rPr>
                <w:color w:val="000000"/>
                <w:sz w:val="22"/>
                <w:szCs w:val="22"/>
              </w:rPr>
              <w:t>я)</w:t>
            </w:r>
            <w:r w:rsidRPr="00DA0249">
              <w:rPr>
                <w:color w:val="000000"/>
                <w:sz w:val="22"/>
                <w:szCs w:val="22"/>
              </w:rPr>
              <w:t xml:space="preserve"> с порошкообразным полимером, гранулированным полимером или жидким раствором, эмульсией или суспензией полимера в растворителе или воде. Полимер преимущественно может быть выбран из широкого диапазона пластмасс, включающих в себя, без ограничений, полиуретан, полиамид, поливинилхлорид, поливиниловый спирт, природный латекс, полиэтилен, полипропилен, этиленвинилацетат и сложный полиэфир. Затем защищающую от радиации полимерную смесь объединяют с одним или несколькими слоями полотна.</w:t>
            </w:r>
          </w:p>
          <w:p w14:paraId="48AEA4EA" w14:textId="77777777" w:rsidR="00295C7C" w:rsidRPr="00DA0249" w:rsidRDefault="00295C7C" w:rsidP="00DA0249">
            <w:pPr>
              <w:pStyle w:val="a7"/>
              <w:shd w:val="clear" w:color="auto" w:fill="FFFFFF"/>
              <w:spacing w:before="0" w:beforeAutospacing="0" w:after="0" w:afterAutospacing="0"/>
              <w:jc w:val="both"/>
              <w:rPr>
                <w:color w:val="000000"/>
                <w:sz w:val="22"/>
                <w:szCs w:val="22"/>
              </w:rPr>
            </w:pPr>
          </w:p>
          <w:p w14:paraId="6EF98BE2" w14:textId="068D4647" w:rsidR="00295C7C" w:rsidRPr="00DA0249" w:rsidRDefault="00DE16AE" w:rsidP="00DA0249">
            <w:pPr>
              <w:pStyle w:val="a7"/>
              <w:shd w:val="clear" w:color="auto" w:fill="FFFFFF"/>
              <w:spacing w:before="0" w:beforeAutospacing="0" w:after="0" w:afterAutospacing="0"/>
              <w:jc w:val="both"/>
              <w:rPr>
                <w:color w:val="000000"/>
                <w:sz w:val="22"/>
                <w:szCs w:val="22"/>
              </w:rPr>
            </w:pPr>
            <w:r w:rsidRPr="00DA0249">
              <w:rPr>
                <w:color w:val="000000"/>
                <w:sz w:val="22"/>
                <w:szCs w:val="22"/>
              </w:rPr>
              <w:t>Затем другие типы защиты от вредных воздействий могут быть объединены с защитой от радиации. Например, непрозрачный для радиоактивного излучения полимерный композит можно ламинировать на одно или несколько коммерчески доступных полотен, которые обеспечивают защиту от воздействий химических веществ, биологических агентов, металлических снарядов и огня. Коммерчески доступные полотна включают в себя полиэтиленовые полотна, такие как DuPont</w:t>
            </w:r>
            <w:r w:rsidR="00845E03" w:rsidRPr="00DA0249">
              <w:rPr>
                <w:color w:val="000000"/>
                <w:sz w:val="22"/>
                <w:szCs w:val="22"/>
                <w:vertAlign w:val="superscript"/>
              </w:rPr>
              <w:t>ТМ</w:t>
            </w:r>
            <w:r w:rsidRPr="00DA0249">
              <w:rPr>
                <w:color w:val="000000"/>
                <w:sz w:val="22"/>
                <w:szCs w:val="22"/>
              </w:rPr>
              <w:t xml:space="preserve"> Tyvek®, полипропиленовые полотна, такие как Kimberly-Clark Kleen</w:t>
            </w:r>
            <w:r w:rsidR="00C91361" w:rsidRPr="00DA0249">
              <w:rPr>
                <w:color w:val="000000"/>
                <w:sz w:val="22"/>
                <w:szCs w:val="22"/>
              </w:rPr>
              <w:t>G</w:t>
            </w:r>
            <w:r w:rsidRPr="00DA0249">
              <w:rPr>
                <w:color w:val="000000"/>
                <w:sz w:val="22"/>
                <w:szCs w:val="22"/>
              </w:rPr>
              <w:t>uard</w:t>
            </w:r>
            <w:r w:rsidRPr="00DA0249">
              <w:rPr>
                <w:color w:val="000000"/>
                <w:sz w:val="22"/>
                <w:szCs w:val="22"/>
                <w:vertAlign w:val="superscript"/>
              </w:rPr>
              <w:t>®</w:t>
            </w:r>
            <w:r w:rsidRPr="00DA0249">
              <w:rPr>
                <w:color w:val="000000"/>
                <w:sz w:val="22"/>
                <w:szCs w:val="22"/>
              </w:rPr>
              <w:t xml:space="preserve"> или Kappler Proshield</w:t>
            </w:r>
            <w:r w:rsidRPr="00DA0249">
              <w:rPr>
                <w:color w:val="000000"/>
                <w:sz w:val="22"/>
                <w:szCs w:val="22"/>
                <w:vertAlign w:val="superscript"/>
              </w:rPr>
              <w:t>®</w:t>
            </w:r>
            <w:r w:rsidRPr="00DA0249">
              <w:rPr>
                <w:color w:val="000000"/>
                <w:sz w:val="22"/>
                <w:szCs w:val="22"/>
              </w:rPr>
              <w:t>, пластичные ламинатные полотна, такие как DuPont's Ty</w:t>
            </w:r>
            <w:r w:rsidR="00C91361" w:rsidRPr="00DA0249">
              <w:rPr>
                <w:color w:val="000000"/>
                <w:sz w:val="22"/>
                <w:szCs w:val="22"/>
              </w:rPr>
              <w:t>c</w:t>
            </w:r>
            <w:r w:rsidRPr="00DA0249">
              <w:rPr>
                <w:color w:val="000000"/>
                <w:sz w:val="22"/>
                <w:szCs w:val="22"/>
              </w:rPr>
              <w:t>hem</w:t>
            </w:r>
            <w:r w:rsidRPr="00DA0249">
              <w:rPr>
                <w:color w:val="000000"/>
                <w:sz w:val="22"/>
                <w:szCs w:val="22"/>
                <w:vertAlign w:val="superscript"/>
              </w:rPr>
              <w:t>®</w:t>
            </w:r>
            <w:r w:rsidRPr="00DA0249">
              <w:rPr>
                <w:color w:val="000000"/>
                <w:sz w:val="22"/>
                <w:szCs w:val="22"/>
              </w:rPr>
              <w:t xml:space="preserve"> или Kimberly-Clark HazardGard I</w:t>
            </w:r>
            <w:r w:rsidRPr="00DA0249">
              <w:rPr>
                <w:color w:val="000000"/>
                <w:sz w:val="22"/>
                <w:szCs w:val="22"/>
                <w:vertAlign w:val="superscript"/>
              </w:rPr>
              <w:t>®</w:t>
            </w:r>
            <w:r w:rsidRPr="00DA0249">
              <w:rPr>
                <w:color w:val="000000"/>
                <w:sz w:val="22"/>
                <w:szCs w:val="22"/>
              </w:rPr>
              <w:t xml:space="preserve"> и полотна, основанные на микропористой пленке, такие как DuPont NexGen</w:t>
            </w:r>
            <w:r w:rsidRPr="00DA0249">
              <w:rPr>
                <w:color w:val="000000"/>
                <w:sz w:val="22"/>
                <w:szCs w:val="22"/>
                <w:vertAlign w:val="superscript"/>
              </w:rPr>
              <w:t>®</w:t>
            </w:r>
            <w:r w:rsidRPr="00DA0249">
              <w:rPr>
                <w:color w:val="000000"/>
                <w:sz w:val="22"/>
                <w:szCs w:val="22"/>
              </w:rPr>
              <w:t xml:space="preserve"> или Kappler Pro</w:t>
            </w:r>
            <w:r w:rsidR="00C91361" w:rsidRPr="00DA0249">
              <w:rPr>
                <w:color w:val="000000"/>
                <w:sz w:val="22"/>
                <w:szCs w:val="22"/>
              </w:rPr>
              <w:t>S</w:t>
            </w:r>
            <w:r w:rsidRPr="00DA0249">
              <w:rPr>
                <w:color w:val="000000"/>
                <w:sz w:val="22"/>
                <w:szCs w:val="22"/>
              </w:rPr>
              <w:t>hield 2</w:t>
            </w:r>
            <w:r w:rsidRPr="00DA0249">
              <w:rPr>
                <w:color w:val="000000"/>
                <w:sz w:val="22"/>
                <w:szCs w:val="22"/>
                <w:vertAlign w:val="superscript"/>
              </w:rPr>
              <w:t>®</w:t>
            </w:r>
            <w:r w:rsidRPr="00DA0249">
              <w:rPr>
                <w:color w:val="000000"/>
                <w:sz w:val="22"/>
                <w:szCs w:val="22"/>
              </w:rPr>
              <w:t xml:space="preserve">, композитные полотна, содержащие углеродные сферы, такие как Blucher GmbH </w:t>
            </w:r>
            <w:r w:rsidR="00C91361" w:rsidRPr="00DA0249">
              <w:rPr>
                <w:color w:val="000000"/>
                <w:sz w:val="22"/>
                <w:szCs w:val="22"/>
              </w:rPr>
              <w:t>SARATOGA</w:t>
            </w:r>
            <w:r w:rsidRPr="00DA0249">
              <w:rPr>
                <w:color w:val="000000"/>
                <w:sz w:val="22"/>
                <w:szCs w:val="22"/>
              </w:rPr>
              <w:t xml:space="preserve"> изделия, защищающие от множественных вредных воздействий, и способ их изготовления, и арамидные полотна, такие как DuPont Kevlar</w:t>
            </w:r>
            <w:r w:rsidRPr="00DA0249">
              <w:rPr>
                <w:color w:val="000000"/>
                <w:sz w:val="22"/>
                <w:szCs w:val="22"/>
                <w:vertAlign w:val="superscript"/>
              </w:rPr>
              <w:t>®</w:t>
            </w:r>
            <w:r w:rsidRPr="00DA0249">
              <w:rPr>
                <w:color w:val="000000"/>
                <w:sz w:val="22"/>
                <w:szCs w:val="22"/>
              </w:rPr>
              <w:t xml:space="preserve"> или Nomex</w:t>
            </w:r>
            <w:r w:rsidRPr="00DA0249">
              <w:rPr>
                <w:color w:val="000000"/>
                <w:sz w:val="22"/>
                <w:szCs w:val="22"/>
                <w:vertAlign w:val="superscript"/>
              </w:rPr>
              <w:t>®</w:t>
            </w:r>
            <w:r w:rsidRPr="00DA0249">
              <w:rPr>
                <w:color w:val="000000"/>
                <w:sz w:val="22"/>
                <w:szCs w:val="22"/>
              </w:rPr>
              <w:t>.</w:t>
            </w:r>
          </w:p>
          <w:p w14:paraId="76784600" w14:textId="77777777" w:rsidR="00295C7C" w:rsidRPr="00DA0249" w:rsidRDefault="00295C7C" w:rsidP="00DA0249">
            <w:pPr>
              <w:pStyle w:val="a7"/>
              <w:shd w:val="clear" w:color="auto" w:fill="FFFFFF"/>
              <w:spacing w:before="0" w:beforeAutospacing="0" w:after="0" w:afterAutospacing="0"/>
              <w:jc w:val="both"/>
              <w:rPr>
                <w:color w:val="000000"/>
                <w:sz w:val="22"/>
                <w:szCs w:val="22"/>
              </w:rPr>
            </w:pPr>
          </w:p>
          <w:p w14:paraId="7F225339" w14:textId="024F3228" w:rsidR="00295C7C" w:rsidRPr="00DA0249" w:rsidRDefault="00DE16AE" w:rsidP="00DA0249">
            <w:pPr>
              <w:pStyle w:val="a7"/>
              <w:shd w:val="clear" w:color="auto" w:fill="FFFFFF"/>
              <w:spacing w:before="0" w:beforeAutospacing="0" w:after="0" w:afterAutospacing="0"/>
              <w:jc w:val="both"/>
              <w:rPr>
                <w:color w:val="000000"/>
                <w:sz w:val="22"/>
                <w:szCs w:val="22"/>
              </w:rPr>
            </w:pPr>
            <w:r w:rsidRPr="00DA0249">
              <w:rPr>
                <w:color w:val="000000"/>
                <w:sz w:val="22"/>
                <w:szCs w:val="22"/>
              </w:rPr>
              <w:t xml:space="preserve">В качестве альтернативы пленка, способная обеспечить защиту от вредных химических веществ, биологических агентов, огня или металлических снарядов, может быть ламинирована или приклеена иным способом к защищающему от радиации полотну или пленке настоящего изобретения. Такая дополнительная пленка может быть создана из различных полимерных материалов, таких как полиэтилен, полипропилен, полиуретан, неопрен, политетрафторэтилен (Тефлон®), Kapton </w:t>
            </w:r>
            <w:r w:rsidR="00701809" w:rsidRPr="00DA0249">
              <w:rPr>
                <w:color w:val="000000"/>
                <w:sz w:val="22"/>
                <w:szCs w:val="22"/>
              </w:rPr>
              <w:t>(</w:t>
            </w:r>
            <w:r w:rsidRPr="00DA0249">
              <w:rPr>
                <w:color w:val="000000"/>
                <w:sz w:val="22"/>
                <w:szCs w:val="22"/>
              </w:rPr>
              <w:t>изделия, защищающие от множественных вредных воздействий</w:t>
            </w:r>
            <w:r w:rsidR="00701809" w:rsidRPr="00DA0249">
              <w:rPr>
                <w:color w:val="000000"/>
                <w:sz w:val="22"/>
                <w:szCs w:val="22"/>
              </w:rPr>
              <w:t>)</w:t>
            </w:r>
            <w:r w:rsidRPr="00DA0249">
              <w:rPr>
                <w:color w:val="000000"/>
                <w:sz w:val="22"/>
                <w:szCs w:val="22"/>
              </w:rPr>
              <w:t>, Mylar</w:t>
            </w:r>
            <w:r w:rsidR="00701809" w:rsidRPr="00DA0249">
              <w:rPr>
                <w:color w:val="000000"/>
                <w:sz w:val="22"/>
                <w:szCs w:val="22"/>
              </w:rPr>
              <w:t xml:space="preserve"> (</w:t>
            </w:r>
            <w:r w:rsidRPr="00DA0249">
              <w:rPr>
                <w:color w:val="000000"/>
                <w:sz w:val="22"/>
                <w:szCs w:val="22"/>
              </w:rPr>
              <w:t>изделия, защищающие от множественных вредных воздействий</w:t>
            </w:r>
            <w:r w:rsidR="00701809" w:rsidRPr="00DA0249">
              <w:rPr>
                <w:color w:val="000000"/>
                <w:sz w:val="22"/>
                <w:szCs w:val="22"/>
              </w:rPr>
              <w:t>)</w:t>
            </w:r>
            <w:r w:rsidRPr="00DA0249">
              <w:rPr>
                <w:color w:val="000000"/>
                <w:sz w:val="22"/>
                <w:szCs w:val="22"/>
              </w:rPr>
              <w:t xml:space="preserve"> или их сочетаний.</w:t>
            </w:r>
          </w:p>
          <w:p w14:paraId="62DFC131" w14:textId="77777777" w:rsidR="00295C7C" w:rsidRPr="00DA0249" w:rsidRDefault="00295C7C" w:rsidP="00DA0249">
            <w:pPr>
              <w:pStyle w:val="a7"/>
              <w:shd w:val="clear" w:color="auto" w:fill="FFFFFF"/>
              <w:spacing w:before="0" w:beforeAutospacing="0" w:after="0" w:afterAutospacing="0"/>
              <w:jc w:val="both"/>
              <w:rPr>
                <w:color w:val="000000"/>
                <w:sz w:val="22"/>
                <w:szCs w:val="22"/>
              </w:rPr>
            </w:pPr>
          </w:p>
          <w:p w14:paraId="3D036F02" w14:textId="4F1F5619" w:rsidR="00295C7C" w:rsidRPr="00DA0249" w:rsidRDefault="00DE16AE" w:rsidP="00DA0249">
            <w:pPr>
              <w:pStyle w:val="a7"/>
              <w:shd w:val="clear" w:color="auto" w:fill="FFFFFF"/>
              <w:spacing w:before="0" w:beforeAutospacing="0" w:after="0" w:afterAutospacing="0"/>
              <w:jc w:val="both"/>
              <w:rPr>
                <w:color w:val="000000"/>
                <w:sz w:val="22"/>
                <w:szCs w:val="22"/>
              </w:rPr>
            </w:pPr>
            <w:r w:rsidRPr="00DA0249">
              <w:rPr>
                <w:color w:val="000000"/>
                <w:sz w:val="22"/>
                <w:szCs w:val="22"/>
              </w:rPr>
              <w:t xml:space="preserve">Если учитывается тепло, влажность или тепловая сигнатура солдата, то в защищающую от радиации полимерную смесь </w:t>
            </w:r>
            <w:r w:rsidR="00701809" w:rsidRPr="00DA0249">
              <w:rPr>
                <w:color w:val="000000"/>
                <w:sz w:val="22"/>
                <w:szCs w:val="22"/>
              </w:rPr>
              <w:t>(</w:t>
            </w:r>
            <w:r w:rsidRPr="00DA0249">
              <w:rPr>
                <w:color w:val="000000"/>
                <w:sz w:val="22"/>
                <w:szCs w:val="22"/>
              </w:rPr>
              <w:t>до ее нанесения на один или несколько слоев полотна</w:t>
            </w:r>
            <w:r w:rsidR="00701809" w:rsidRPr="00DA0249">
              <w:rPr>
                <w:color w:val="000000"/>
                <w:sz w:val="22"/>
                <w:szCs w:val="22"/>
              </w:rPr>
              <w:t>)</w:t>
            </w:r>
            <w:r w:rsidRPr="00DA0249">
              <w:rPr>
                <w:color w:val="000000"/>
                <w:sz w:val="22"/>
                <w:szCs w:val="22"/>
              </w:rPr>
              <w:t xml:space="preserve"> могут быть добавлены теплорассеивающие соединения, такие как медь, серебро, алюминий, золото, бериллий, вольфрам, магний, кальций, углерод, молибден и/или цинк. В качестве альтернативы полимерный теплорассеивающий слой может быть специально разработан и приклеен к защищающему от радиации полотну.</w:t>
            </w:r>
          </w:p>
          <w:p w14:paraId="47C68362" w14:textId="77777777" w:rsidR="00295C7C" w:rsidRPr="00DA0249" w:rsidRDefault="00295C7C" w:rsidP="00DA0249">
            <w:pPr>
              <w:pStyle w:val="a7"/>
              <w:shd w:val="clear" w:color="auto" w:fill="FFFFFF"/>
              <w:spacing w:before="0" w:beforeAutospacing="0" w:after="0" w:afterAutospacing="0"/>
              <w:jc w:val="both"/>
              <w:rPr>
                <w:color w:val="000000"/>
                <w:sz w:val="22"/>
                <w:szCs w:val="22"/>
              </w:rPr>
            </w:pPr>
          </w:p>
          <w:p w14:paraId="25AB1068" w14:textId="0F575FCE" w:rsidR="00295C7C" w:rsidRPr="00DA0249" w:rsidRDefault="00DE16AE" w:rsidP="00DA0249">
            <w:pPr>
              <w:pStyle w:val="a7"/>
              <w:shd w:val="clear" w:color="auto" w:fill="FFFFFF"/>
              <w:spacing w:before="0" w:beforeAutospacing="0" w:after="0" w:afterAutospacing="0"/>
              <w:jc w:val="both"/>
              <w:rPr>
                <w:color w:val="000000"/>
                <w:sz w:val="22"/>
                <w:szCs w:val="22"/>
              </w:rPr>
            </w:pPr>
            <w:r w:rsidRPr="00DA0249">
              <w:rPr>
                <w:color w:val="000000"/>
                <w:sz w:val="22"/>
                <w:szCs w:val="22"/>
              </w:rPr>
              <w:t>Защищающее от радиации полотно</w:t>
            </w:r>
            <w:r w:rsidR="00C74B09" w:rsidRPr="00DA0249">
              <w:rPr>
                <w:color w:val="000000"/>
                <w:sz w:val="22"/>
                <w:szCs w:val="22"/>
              </w:rPr>
              <w:t xml:space="preserve"> –</w:t>
            </w:r>
            <w:r w:rsidRPr="00DA0249">
              <w:rPr>
                <w:color w:val="000000"/>
                <w:sz w:val="22"/>
                <w:szCs w:val="22"/>
              </w:rPr>
              <w:t xml:space="preserve"> одно либо объединенное с другими слоями (например, химзащитным, теплорассеивающим)</w:t>
            </w:r>
            <w:r w:rsidR="00C74B09" w:rsidRPr="00DA0249">
              <w:rPr>
                <w:color w:val="000000"/>
                <w:sz w:val="22"/>
                <w:szCs w:val="22"/>
              </w:rPr>
              <w:t xml:space="preserve"> –</w:t>
            </w:r>
            <w:r w:rsidRPr="00DA0249">
              <w:rPr>
                <w:color w:val="000000"/>
                <w:sz w:val="22"/>
                <w:szCs w:val="22"/>
              </w:rPr>
              <w:t xml:space="preserve"> может быть включено в состав пуленепробиваемого жилета или взрывозащитного костюма. Обычно пуленепробиваемые жилеты и взрывозащитные костюмы сконструированы с арамидными и/или полиэтиленовыми слоями полотна, которые прошиты вместе. Для добавления защиты от радиации к такому пуленепробиваемому жилету или взрывозащитному костюму защищающий от радиации слой полотна может быть вшит между арамидными и/или полиэтиленовыми слоями полотна или ламинирован на них. Химическая и биологическая защита также может быть обеспечена путем сшивания химзащитных пленок с арамидными и/или полиэтиленовыми пуленепробиваемыми полотнами или их ламинирования.</w:t>
            </w:r>
          </w:p>
          <w:p w14:paraId="2EA13C66" w14:textId="77777777" w:rsidR="00295C7C" w:rsidRPr="00DA0249" w:rsidRDefault="00295C7C" w:rsidP="00DA0249">
            <w:pPr>
              <w:pStyle w:val="a7"/>
              <w:shd w:val="clear" w:color="auto" w:fill="FFFFFF"/>
              <w:spacing w:before="0" w:beforeAutospacing="0" w:after="0" w:afterAutospacing="0"/>
              <w:jc w:val="both"/>
              <w:rPr>
                <w:color w:val="000000"/>
                <w:sz w:val="22"/>
                <w:szCs w:val="22"/>
              </w:rPr>
            </w:pPr>
          </w:p>
          <w:p w14:paraId="7A96EDFE" w14:textId="66CA6597" w:rsidR="00295C7C" w:rsidRPr="00DA0249" w:rsidRDefault="00DE16AE" w:rsidP="00DA0249">
            <w:pPr>
              <w:pStyle w:val="a7"/>
              <w:shd w:val="clear" w:color="auto" w:fill="FFFFFF"/>
              <w:spacing w:before="0" w:beforeAutospacing="0" w:after="0" w:afterAutospacing="0"/>
              <w:jc w:val="both"/>
              <w:rPr>
                <w:color w:val="000000"/>
                <w:sz w:val="22"/>
                <w:szCs w:val="22"/>
              </w:rPr>
            </w:pPr>
            <w:r w:rsidRPr="00DA0249">
              <w:rPr>
                <w:color w:val="000000"/>
                <w:sz w:val="22"/>
                <w:szCs w:val="22"/>
              </w:rPr>
              <w:t xml:space="preserve">С использованием подобных же принципов известные антипиреновые полотна, такие как арамидные </w:t>
            </w:r>
            <w:r w:rsidR="00C74B09" w:rsidRPr="00DA0249">
              <w:rPr>
                <w:color w:val="000000"/>
                <w:sz w:val="22"/>
                <w:szCs w:val="22"/>
              </w:rPr>
              <w:t xml:space="preserve">полотна </w:t>
            </w:r>
            <w:r w:rsidRPr="00DA0249">
              <w:rPr>
                <w:color w:val="000000"/>
                <w:sz w:val="22"/>
                <w:szCs w:val="22"/>
              </w:rPr>
              <w:t xml:space="preserve">Nomex® или Kevlar®, производимые DuPont, могут быть объединены с пуленепробиваемыми, защищающими от радиации, химически стойкими, биологически стойкими и/или теплорассеивающими слоями полотна настоящего изобретения путем пришивания либо ламинирования для разработки одежды, которая обеспечивает защиту от многих видов вредных воздействий, угрожающих жизни. Такая одежда может быть охарактеризована как </w:t>
            </w:r>
            <w:r w:rsidR="008016A7" w:rsidRPr="00DA0249">
              <w:rPr>
                <w:color w:val="000000"/>
                <w:sz w:val="22"/>
                <w:szCs w:val="22"/>
              </w:rPr>
              <w:t>«</w:t>
            </w:r>
            <w:r w:rsidRPr="00DA0249">
              <w:rPr>
                <w:color w:val="000000"/>
                <w:sz w:val="22"/>
                <w:szCs w:val="22"/>
              </w:rPr>
              <w:t>универсальная защитная одежда</w:t>
            </w:r>
            <w:r w:rsidR="008016A7" w:rsidRPr="00DA0249">
              <w:rPr>
                <w:color w:val="000000"/>
                <w:sz w:val="22"/>
                <w:szCs w:val="22"/>
              </w:rPr>
              <w:t>»</w:t>
            </w:r>
            <w:r w:rsidRPr="00DA0249">
              <w:rPr>
                <w:color w:val="000000"/>
                <w:sz w:val="22"/>
                <w:szCs w:val="22"/>
              </w:rPr>
              <w:t>. Принципы настоящего изобретения также могут быть применимы к широкому ряду других изделий, включающих в себя хирургические капюшоны, больничные халаты, перчатки, покрывала для пациентов, пончо, перегородки, покрытия, комбинезоны, униформу, робу, палатки, чехлы, сумки, обои, облицовочный материал, сухую штукатурку, наружную обшивку зданий, фундамент зданий, радиационные зонды и др. Дополнительно прозрачные элементы, обладающие свойствами непрозрачности для радиоактивного излучения, такие как импрегнированные защитные очки, могут быть приложены или включены в состав защитной одежды по настоящему изобретению</w:t>
            </w:r>
          </w:p>
        </w:tc>
        <w:tc>
          <w:tcPr>
            <w:tcW w:w="1527" w:type="pct"/>
            <w:shd w:val="clear" w:color="auto" w:fill="auto"/>
          </w:tcPr>
          <w:p w14:paraId="0B351A6B" w14:textId="396748E7"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 xml:space="preserve">В настоящее время существует много типов вредных воздействий, которые могут вызывать серьезные повреждения или даже смерть. Такие вредные воздействия включают в себя радиацию, разъедающие или токсические химические вещества, инфекционные биологические агенты, металлические снаряды, такие как пули или шрапнель, и огонь. Поскольку многие из таких вредных воздействий известны в течение многих лет, становится более необходимым, но и более трудным защищаться от них в свете последних террористических действий, в том числе атаки террористов 11 сентября 2001 г. на Центр </w:t>
            </w:r>
            <w:r w:rsidR="008016A7" w:rsidRPr="00DA0249">
              <w:rPr>
                <w:rFonts w:ascii="Times New Roman" w:hAnsi="Times New Roman" w:cs="Times New Roman"/>
                <w:lang w:val="ru-RU"/>
              </w:rPr>
              <w:t>м</w:t>
            </w:r>
            <w:r w:rsidRPr="00DA0249">
              <w:rPr>
                <w:rFonts w:ascii="Times New Roman" w:hAnsi="Times New Roman" w:cs="Times New Roman"/>
                <w:lang w:val="ru-RU"/>
              </w:rPr>
              <w:t xml:space="preserve">ировой </w:t>
            </w:r>
            <w:r w:rsidR="008016A7" w:rsidRPr="00DA0249">
              <w:rPr>
                <w:rFonts w:ascii="Times New Roman" w:hAnsi="Times New Roman" w:cs="Times New Roman"/>
                <w:lang w:val="ru-RU"/>
              </w:rPr>
              <w:t>т</w:t>
            </w:r>
            <w:r w:rsidRPr="00DA0249">
              <w:rPr>
                <w:rFonts w:ascii="Times New Roman" w:hAnsi="Times New Roman" w:cs="Times New Roman"/>
                <w:lang w:val="ru-RU"/>
              </w:rPr>
              <w:t>орговли</w:t>
            </w:r>
            <w:r w:rsidR="008016A7" w:rsidRPr="00DA0249">
              <w:rPr>
                <w:rFonts w:ascii="Times New Roman" w:hAnsi="Times New Roman" w:cs="Times New Roman"/>
                <w:lang w:val="ru-RU"/>
              </w:rPr>
              <w:t xml:space="preserve"> в Нью-Йорке</w:t>
            </w:r>
            <w:r w:rsidRPr="00DA0249">
              <w:rPr>
                <w:rFonts w:ascii="Times New Roman" w:hAnsi="Times New Roman" w:cs="Times New Roman"/>
                <w:lang w:val="ru-RU"/>
              </w:rPr>
              <w:t>.</w:t>
            </w:r>
          </w:p>
          <w:p w14:paraId="0F433924" w14:textId="77777777" w:rsidR="00295C7C" w:rsidRPr="00DA0249" w:rsidRDefault="00295C7C" w:rsidP="00DA0249">
            <w:pPr>
              <w:spacing w:after="0" w:line="240" w:lineRule="auto"/>
              <w:rPr>
                <w:rFonts w:ascii="Times New Roman" w:hAnsi="Times New Roman" w:cs="Times New Roman"/>
                <w:lang w:val="ru-RU"/>
              </w:rPr>
            </w:pPr>
          </w:p>
          <w:p w14:paraId="20F3CB62" w14:textId="76B98551"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 xml:space="preserve">Многие из вредных воздействий, с которыми мы сталкиваемся сегодня, обычно рассматривались как локализованные в таких местах, как атомные электростанции, заводы по переработке ядерного топлива, места захоронения ядерных отходов, рентгеновские сканеры, нефтеперегонные заводы и биологические лаборатории. Однако рост терроризма расширил область таких вредных воздействий до практически любого места. В случае ядерного излучения, взрыва портативной ядерной бомбы, такой как </w:t>
            </w:r>
            <w:r w:rsidR="008016A7" w:rsidRPr="00DA0249">
              <w:rPr>
                <w:rFonts w:ascii="Times New Roman" w:hAnsi="Times New Roman" w:cs="Times New Roman"/>
                <w:lang w:val="ru-RU"/>
              </w:rPr>
              <w:t>«</w:t>
            </w:r>
            <w:r w:rsidRPr="00DA0249">
              <w:rPr>
                <w:rFonts w:ascii="Times New Roman" w:hAnsi="Times New Roman" w:cs="Times New Roman"/>
                <w:lang w:val="ru-RU"/>
              </w:rPr>
              <w:t>грязная ядерная бомба</w:t>
            </w:r>
            <w:r w:rsidR="008016A7" w:rsidRPr="00DA0249">
              <w:rPr>
                <w:rFonts w:ascii="Times New Roman" w:hAnsi="Times New Roman" w:cs="Times New Roman"/>
                <w:lang w:val="ru-RU"/>
              </w:rPr>
              <w:t>»</w:t>
            </w:r>
            <w:r w:rsidRPr="00DA0249">
              <w:rPr>
                <w:rFonts w:ascii="Times New Roman" w:hAnsi="Times New Roman" w:cs="Times New Roman"/>
                <w:lang w:val="ru-RU"/>
              </w:rPr>
              <w:t xml:space="preserve">, включающей в себя материалы отходов атомной промышленности, могут распространять смертельную радиацию по всей площади крупного города (с пригородами). Аналогично высвобождение инфекционных биологических агентов больше не ограничивается биологическими исследовательскими лабораториями, может произойти где угодно </w:t>
            </w:r>
            <w:r w:rsidR="008016A7" w:rsidRPr="00DA0249">
              <w:rPr>
                <w:rFonts w:ascii="Times New Roman" w:hAnsi="Times New Roman" w:cs="Times New Roman"/>
                <w:lang w:val="ru-RU"/>
              </w:rPr>
              <w:t xml:space="preserve">– </w:t>
            </w:r>
            <w:r w:rsidRPr="00DA0249">
              <w:rPr>
                <w:rFonts w:ascii="Times New Roman" w:hAnsi="Times New Roman" w:cs="Times New Roman"/>
                <w:lang w:val="ru-RU"/>
              </w:rPr>
              <w:t>там, где террористы решат высвободить такие инфекционные биологические агенты.</w:t>
            </w:r>
          </w:p>
          <w:p w14:paraId="43CE3602" w14:textId="77777777" w:rsidR="00295C7C" w:rsidRPr="00DA0249" w:rsidRDefault="00295C7C" w:rsidP="00DA0249">
            <w:pPr>
              <w:spacing w:after="0" w:line="240" w:lineRule="auto"/>
              <w:rPr>
                <w:rFonts w:ascii="Times New Roman" w:hAnsi="Times New Roman" w:cs="Times New Roman"/>
                <w:lang w:val="ru-RU"/>
              </w:rPr>
            </w:pPr>
          </w:p>
          <w:p w14:paraId="58FAC889" w14:textId="21E4436E"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 xml:space="preserve">Дополнительно к необходимости защиты от угрожающих жизни вредных воздействий, действующих на значительных площадях, также существует необходимость одновременно защищаться от множества типов вредных воздействий. Например, несмотря на то, что можно с очевидностью предвидеть опасность радиационного заражения от атомной электростанции, наступление терроризма означает, что в настоящее время существует вероятность того, что смертельные биологические агенты или химические вещества могут быть высвобождены внутри той же самой атомной электростанции. Аналогично несмотря на то, что стараются защититься от утечки смертельно опасных биологических агентов из биологической исследовательской лаборатории, взрыв террористом </w:t>
            </w:r>
            <w:r w:rsidR="008016A7" w:rsidRPr="00DA0249">
              <w:rPr>
                <w:rFonts w:ascii="Times New Roman" w:hAnsi="Times New Roman" w:cs="Times New Roman"/>
                <w:lang w:val="ru-RU"/>
              </w:rPr>
              <w:t>«</w:t>
            </w:r>
            <w:r w:rsidRPr="00DA0249">
              <w:rPr>
                <w:rFonts w:ascii="Times New Roman" w:hAnsi="Times New Roman" w:cs="Times New Roman"/>
                <w:lang w:val="ru-RU"/>
              </w:rPr>
              <w:t>грязной ядерной бомбы</w:t>
            </w:r>
            <w:r w:rsidR="008016A7" w:rsidRPr="00DA0249">
              <w:rPr>
                <w:rFonts w:ascii="Times New Roman" w:hAnsi="Times New Roman" w:cs="Times New Roman"/>
                <w:lang w:val="ru-RU"/>
              </w:rPr>
              <w:t>»</w:t>
            </w:r>
            <w:r w:rsidRPr="00DA0249">
              <w:rPr>
                <w:rFonts w:ascii="Times New Roman" w:hAnsi="Times New Roman" w:cs="Times New Roman"/>
                <w:lang w:val="ru-RU"/>
              </w:rPr>
              <w:t xml:space="preserve"> вблизи такой лаборатории может вызвать серьезную радиационную опасность. В силу этого больше не существует возможности обеспечения эффективной защиты просто учетом большинства предполагаемых типов вредных воздействий.</w:t>
            </w:r>
          </w:p>
          <w:p w14:paraId="27EC197F" w14:textId="77777777" w:rsidR="00295C7C" w:rsidRPr="00DA0249" w:rsidRDefault="00295C7C" w:rsidP="00DA0249">
            <w:pPr>
              <w:spacing w:after="0" w:line="240" w:lineRule="auto"/>
              <w:rPr>
                <w:rFonts w:ascii="Times New Roman" w:hAnsi="Times New Roman" w:cs="Times New Roman"/>
                <w:lang w:val="ru-RU"/>
              </w:rPr>
            </w:pPr>
          </w:p>
          <w:p w14:paraId="279ADBEE" w14:textId="1D055AF2"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 xml:space="preserve">То, что является сегодня необходимым, – это способ эффективного и экономичного обеспечения защиты от множества типов вредных воздействий. В прошлом, например, одежду разрабатывали для обеспечения защиты от определенной угрозы. В случае радиации предпринималось некоторое количество попыток подавить пагубные воздействия радиации путем разработки одежды, непроницаемой для радиации. Обычно такая одежда состоит из жесткого материала, такого как резина с наполнителем в виде свинца или какого-либо другого тяжелого металла, который способен задерживать радиацию. Примеры непроницаемой для радиации одежды, импрегнированной свинцом, можно найти у Holland </w:t>
            </w:r>
            <w:r w:rsidR="00733B8E" w:rsidRPr="00DA0249">
              <w:rPr>
                <w:rFonts w:ascii="Times New Roman" w:hAnsi="Times New Roman" w:cs="Times New Roman"/>
                <w:lang w:val="ru-RU"/>
              </w:rPr>
              <w:t>(</w:t>
            </w:r>
            <w:r w:rsidRPr="00DA0249">
              <w:rPr>
                <w:rFonts w:ascii="Times New Roman" w:hAnsi="Times New Roman" w:cs="Times New Roman"/>
                <w:lang w:val="ru-RU"/>
              </w:rPr>
              <w:t>патент США №</w:t>
            </w:r>
            <w:r w:rsidR="00733B8E" w:rsidRPr="00DA0249">
              <w:rPr>
                <w:rFonts w:ascii="Times New Roman" w:hAnsi="Times New Roman" w:cs="Times New Roman"/>
                <w:lang w:val="ru-RU"/>
              </w:rPr>
              <w:t xml:space="preserve"> </w:t>
            </w:r>
            <w:r w:rsidRPr="00DA0249">
              <w:rPr>
                <w:rFonts w:ascii="Times New Roman" w:hAnsi="Times New Roman" w:cs="Times New Roman"/>
                <w:lang w:val="ru-RU"/>
              </w:rPr>
              <w:t>3052799</w:t>
            </w:r>
            <w:r w:rsidR="00733B8E" w:rsidRPr="00DA0249">
              <w:rPr>
                <w:rFonts w:ascii="Times New Roman" w:hAnsi="Times New Roman" w:cs="Times New Roman"/>
                <w:lang w:val="ru-RU"/>
              </w:rPr>
              <w:t>)</w:t>
            </w:r>
            <w:r w:rsidRPr="00DA0249">
              <w:rPr>
                <w:rFonts w:ascii="Times New Roman" w:hAnsi="Times New Roman" w:cs="Times New Roman"/>
                <w:lang w:val="ru-RU"/>
              </w:rPr>
              <w:t xml:space="preserve">, Whittaker </w:t>
            </w:r>
            <w:r w:rsidR="00733B8E" w:rsidRPr="00DA0249">
              <w:rPr>
                <w:rFonts w:ascii="Times New Roman" w:hAnsi="Times New Roman" w:cs="Times New Roman"/>
                <w:lang w:val="ru-RU"/>
              </w:rPr>
              <w:t>(</w:t>
            </w:r>
            <w:r w:rsidRPr="00DA0249">
              <w:rPr>
                <w:rFonts w:ascii="Times New Roman" w:hAnsi="Times New Roman" w:cs="Times New Roman"/>
                <w:lang w:val="ru-RU"/>
              </w:rPr>
              <w:t>патент США №</w:t>
            </w:r>
            <w:r w:rsidR="00733B8E" w:rsidRPr="00DA0249">
              <w:rPr>
                <w:rFonts w:ascii="Times New Roman" w:hAnsi="Times New Roman" w:cs="Times New Roman"/>
                <w:lang w:val="ru-RU"/>
              </w:rPr>
              <w:t xml:space="preserve"> </w:t>
            </w:r>
            <w:r w:rsidRPr="00DA0249">
              <w:rPr>
                <w:rFonts w:ascii="Times New Roman" w:hAnsi="Times New Roman" w:cs="Times New Roman"/>
                <w:lang w:val="ru-RU"/>
              </w:rPr>
              <w:t>3883749</w:t>
            </w:r>
            <w:r w:rsidR="00733B8E" w:rsidRPr="00DA0249">
              <w:rPr>
                <w:rFonts w:ascii="Times New Roman" w:hAnsi="Times New Roman" w:cs="Times New Roman"/>
                <w:lang w:val="ru-RU"/>
              </w:rPr>
              <w:t>)</w:t>
            </w:r>
            <w:r w:rsidRPr="00DA0249">
              <w:rPr>
                <w:rFonts w:ascii="Times New Roman" w:hAnsi="Times New Roman" w:cs="Times New Roman"/>
                <w:lang w:val="ru-RU"/>
              </w:rPr>
              <w:t xml:space="preserve">, Leguillon </w:t>
            </w:r>
            <w:r w:rsidR="00733B8E" w:rsidRPr="00DA0249">
              <w:rPr>
                <w:rFonts w:ascii="Times New Roman" w:hAnsi="Times New Roman" w:cs="Times New Roman"/>
                <w:lang w:val="ru-RU"/>
              </w:rPr>
              <w:t>(</w:t>
            </w:r>
            <w:r w:rsidRPr="00DA0249">
              <w:rPr>
                <w:rFonts w:ascii="Times New Roman" w:hAnsi="Times New Roman" w:cs="Times New Roman"/>
                <w:lang w:val="ru-RU"/>
              </w:rPr>
              <w:t>патент США №</w:t>
            </w:r>
            <w:r w:rsidR="00733B8E" w:rsidRPr="00DA0249">
              <w:rPr>
                <w:rFonts w:ascii="Times New Roman" w:hAnsi="Times New Roman" w:cs="Times New Roman"/>
                <w:lang w:val="ru-RU"/>
              </w:rPr>
              <w:t xml:space="preserve"> </w:t>
            </w:r>
            <w:r w:rsidRPr="00DA0249">
              <w:rPr>
                <w:rFonts w:ascii="Times New Roman" w:hAnsi="Times New Roman" w:cs="Times New Roman"/>
                <w:lang w:val="ru-RU"/>
              </w:rPr>
              <w:t>3045121</w:t>
            </w:r>
            <w:r w:rsidR="00733B8E" w:rsidRPr="00DA0249">
              <w:rPr>
                <w:rFonts w:ascii="Times New Roman" w:hAnsi="Times New Roman" w:cs="Times New Roman"/>
                <w:lang w:val="ru-RU"/>
              </w:rPr>
              <w:t>)</w:t>
            </w:r>
            <w:r w:rsidRPr="00DA0249">
              <w:rPr>
                <w:rFonts w:ascii="Times New Roman" w:hAnsi="Times New Roman" w:cs="Times New Roman"/>
                <w:lang w:val="ru-RU"/>
              </w:rPr>
              <w:t xml:space="preserve">, Via </w:t>
            </w:r>
            <w:r w:rsidR="00733B8E" w:rsidRPr="00DA0249">
              <w:rPr>
                <w:rFonts w:ascii="Times New Roman" w:hAnsi="Times New Roman" w:cs="Times New Roman"/>
                <w:lang w:val="ru-RU"/>
              </w:rPr>
              <w:t>(</w:t>
            </w:r>
            <w:r w:rsidRPr="00DA0249">
              <w:rPr>
                <w:rFonts w:ascii="Times New Roman" w:hAnsi="Times New Roman" w:cs="Times New Roman"/>
                <w:lang w:val="ru-RU"/>
              </w:rPr>
              <w:t>патент США №</w:t>
            </w:r>
            <w:r w:rsidR="00733B8E" w:rsidRPr="00DA0249">
              <w:rPr>
                <w:rFonts w:ascii="Times New Roman" w:hAnsi="Times New Roman" w:cs="Times New Roman"/>
                <w:lang w:val="ru-RU"/>
              </w:rPr>
              <w:t xml:space="preserve"> </w:t>
            </w:r>
            <w:r w:rsidRPr="00DA0249">
              <w:rPr>
                <w:rFonts w:ascii="Times New Roman" w:hAnsi="Times New Roman" w:cs="Times New Roman"/>
                <w:lang w:val="ru-RU"/>
              </w:rPr>
              <w:t>3569713</w:t>
            </w:r>
            <w:r w:rsidR="00733B8E" w:rsidRPr="00DA0249">
              <w:rPr>
                <w:rFonts w:ascii="Times New Roman" w:hAnsi="Times New Roman" w:cs="Times New Roman"/>
                <w:lang w:val="ru-RU"/>
              </w:rPr>
              <w:t>)</w:t>
            </w:r>
            <w:r w:rsidRPr="00DA0249">
              <w:rPr>
                <w:rFonts w:ascii="Times New Roman" w:hAnsi="Times New Roman" w:cs="Times New Roman"/>
                <w:lang w:val="ru-RU"/>
              </w:rPr>
              <w:t xml:space="preserve"> и Still </w:t>
            </w:r>
            <w:r w:rsidR="00733B8E" w:rsidRPr="00DA0249">
              <w:rPr>
                <w:rFonts w:ascii="Times New Roman" w:hAnsi="Times New Roman" w:cs="Times New Roman"/>
                <w:lang w:val="ru-RU"/>
              </w:rPr>
              <w:t>(</w:t>
            </w:r>
            <w:r w:rsidRPr="00DA0249">
              <w:rPr>
                <w:rFonts w:ascii="Times New Roman" w:hAnsi="Times New Roman" w:cs="Times New Roman"/>
                <w:lang w:val="ru-RU"/>
              </w:rPr>
              <w:t>патент США №5</w:t>
            </w:r>
            <w:r w:rsidR="00733B8E" w:rsidRPr="00DA0249">
              <w:rPr>
                <w:rFonts w:ascii="Times New Roman" w:hAnsi="Times New Roman" w:cs="Times New Roman"/>
                <w:lang w:val="ru-RU"/>
              </w:rPr>
              <w:t xml:space="preserve"> </w:t>
            </w:r>
            <w:r w:rsidRPr="00DA0249">
              <w:rPr>
                <w:rFonts w:ascii="Times New Roman" w:hAnsi="Times New Roman" w:cs="Times New Roman"/>
                <w:lang w:val="ru-RU"/>
              </w:rPr>
              <w:t>038047</w:t>
            </w:r>
            <w:r w:rsidR="00733B8E" w:rsidRPr="00DA0249">
              <w:rPr>
                <w:rFonts w:ascii="Times New Roman" w:hAnsi="Times New Roman" w:cs="Times New Roman"/>
                <w:lang w:val="ru-RU"/>
              </w:rPr>
              <w:t>)</w:t>
            </w:r>
            <w:r w:rsidRPr="00DA0249">
              <w:rPr>
                <w:rFonts w:ascii="Times New Roman" w:hAnsi="Times New Roman" w:cs="Times New Roman"/>
                <w:lang w:val="ru-RU"/>
              </w:rPr>
              <w:t xml:space="preserve">. В других случаях непрозрачные для радиоактивного излучения материалы включаются в полимерные волокна, как у Shah </w:t>
            </w:r>
            <w:r w:rsidR="00733B8E" w:rsidRPr="00DA0249">
              <w:rPr>
                <w:rFonts w:ascii="Times New Roman" w:hAnsi="Times New Roman" w:cs="Times New Roman"/>
                <w:lang w:val="ru-RU"/>
              </w:rPr>
              <w:t>(</w:t>
            </w:r>
            <w:r w:rsidRPr="00DA0249">
              <w:rPr>
                <w:rFonts w:ascii="Times New Roman" w:hAnsi="Times New Roman" w:cs="Times New Roman"/>
                <w:lang w:val="ru-RU"/>
              </w:rPr>
              <w:t>патент США №</w:t>
            </w:r>
            <w:r w:rsidR="00733B8E" w:rsidRPr="00DA0249">
              <w:rPr>
                <w:rFonts w:ascii="Times New Roman" w:hAnsi="Times New Roman" w:cs="Times New Roman"/>
                <w:lang w:val="ru-RU"/>
              </w:rPr>
              <w:t xml:space="preserve"> </w:t>
            </w:r>
            <w:r w:rsidRPr="00DA0249">
              <w:rPr>
                <w:rFonts w:ascii="Times New Roman" w:hAnsi="Times New Roman" w:cs="Times New Roman"/>
                <w:lang w:val="ru-RU"/>
              </w:rPr>
              <w:t>5245195</w:t>
            </w:r>
            <w:r w:rsidR="00733B8E" w:rsidRPr="00DA0249">
              <w:rPr>
                <w:rFonts w:ascii="Times New Roman" w:hAnsi="Times New Roman" w:cs="Times New Roman"/>
                <w:lang w:val="ru-RU"/>
              </w:rPr>
              <w:t>)</w:t>
            </w:r>
            <w:r w:rsidRPr="00DA0249">
              <w:rPr>
                <w:rFonts w:ascii="Times New Roman" w:hAnsi="Times New Roman" w:cs="Times New Roman"/>
                <w:lang w:val="ru-RU"/>
              </w:rPr>
              <w:t xml:space="preserve"> и Lagace </w:t>
            </w:r>
            <w:r w:rsidR="00733B8E" w:rsidRPr="00DA0249">
              <w:rPr>
                <w:rFonts w:ascii="Times New Roman" w:hAnsi="Times New Roman" w:cs="Times New Roman"/>
                <w:lang w:val="ru-RU"/>
              </w:rPr>
              <w:t>(</w:t>
            </w:r>
            <w:r w:rsidRPr="00DA0249">
              <w:rPr>
                <w:rFonts w:ascii="Times New Roman" w:hAnsi="Times New Roman" w:cs="Times New Roman"/>
                <w:lang w:val="ru-RU"/>
              </w:rPr>
              <w:t>патент США №</w:t>
            </w:r>
            <w:r w:rsidR="00733B8E" w:rsidRPr="00DA0249">
              <w:rPr>
                <w:rFonts w:ascii="Times New Roman" w:hAnsi="Times New Roman" w:cs="Times New Roman"/>
                <w:lang w:val="ru-RU"/>
              </w:rPr>
              <w:t xml:space="preserve"> </w:t>
            </w:r>
            <w:r w:rsidRPr="00DA0249">
              <w:rPr>
                <w:rFonts w:ascii="Times New Roman" w:hAnsi="Times New Roman" w:cs="Times New Roman"/>
                <w:lang w:val="ru-RU"/>
              </w:rPr>
              <w:t>6153666</w:t>
            </w:r>
            <w:r w:rsidR="00733B8E" w:rsidRPr="00DA0249">
              <w:rPr>
                <w:rFonts w:ascii="Times New Roman" w:hAnsi="Times New Roman" w:cs="Times New Roman"/>
                <w:lang w:val="ru-RU"/>
              </w:rPr>
              <w:t>)</w:t>
            </w:r>
            <w:r w:rsidRPr="00DA0249">
              <w:rPr>
                <w:rFonts w:ascii="Times New Roman" w:hAnsi="Times New Roman" w:cs="Times New Roman"/>
                <w:lang w:val="ru-RU"/>
              </w:rPr>
              <w:t>.</w:t>
            </w:r>
          </w:p>
          <w:p w14:paraId="7AF3F52D" w14:textId="77777777" w:rsidR="00295C7C" w:rsidRPr="00DA0249" w:rsidRDefault="00295C7C" w:rsidP="00DA0249">
            <w:pPr>
              <w:spacing w:after="0" w:line="240" w:lineRule="auto"/>
              <w:rPr>
                <w:rFonts w:ascii="Times New Roman" w:hAnsi="Times New Roman" w:cs="Times New Roman"/>
                <w:lang w:val="ru-RU"/>
              </w:rPr>
            </w:pPr>
          </w:p>
          <w:p w14:paraId="7C11B6A1" w14:textId="7DE1B3D7"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 xml:space="preserve">Также имеется одежда, разработанная для защиты от металлических снарядов, таких как пули или шрапнель. Например, Borgese </w:t>
            </w:r>
            <w:r w:rsidR="00733B8E" w:rsidRPr="00DA0249">
              <w:rPr>
                <w:rFonts w:ascii="Times New Roman" w:hAnsi="Times New Roman" w:cs="Times New Roman"/>
                <w:lang w:val="ru-RU"/>
              </w:rPr>
              <w:t>(</w:t>
            </w:r>
            <w:r w:rsidRPr="00DA0249">
              <w:rPr>
                <w:rFonts w:ascii="Times New Roman" w:hAnsi="Times New Roman" w:cs="Times New Roman"/>
                <w:lang w:val="ru-RU"/>
              </w:rPr>
              <w:t>патент США №</w:t>
            </w:r>
            <w:r w:rsidR="00733B8E" w:rsidRPr="00DA0249">
              <w:rPr>
                <w:rFonts w:ascii="Times New Roman" w:hAnsi="Times New Roman" w:cs="Times New Roman"/>
                <w:lang w:val="ru-RU"/>
              </w:rPr>
              <w:t xml:space="preserve"> </w:t>
            </w:r>
            <w:r w:rsidRPr="00DA0249">
              <w:rPr>
                <w:rFonts w:ascii="Times New Roman" w:hAnsi="Times New Roman" w:cs="Times New Roman"/>
                <w:lang w:val="ru-RU"/>
              </w:rPr>
              <w:t>4989266</w:t>
            </w:r>
            <w:r w:rsidR="00733B8E" w:rsidRPr="00DA0249">
              <w:rPr>
                <w:rFonts w:ascii="Times New Roman" w:hAnsi="Times New Roman" w:cs="Times New Roman"/>
                <w:lang w:val="ru-RU"/>
              </w:rPr>
              <w:t>)</w:t>
            </w:r>
            <w:r w:rsidRPr="00DA0249">
              <w:rPr>
                <w:rFonts w:ascii="Times New Roman" w:hAnsi="Times New Roman" w:cs="Times New Roman"/>
                <w:lang w:val="ru-RU"/>
              </w:rPr>
              <w:t xml:space="preserve"> и Stone </w:t>
            </w:r>
            <w:r w:rsidR="00733B8E" w:rsidRPr="00DA0249">
              <w:rPr>
                <w:rFonts w:ascii="Times New Roman" w:hAnsi="Times New Roman" w:cs="Times New Roman"/>
                <w:lang w:val="ru-RU"/>
              </w:rPr>
              <w:t>(</w:t>
            </w:r>
            <w:r w:rsidRPr="00DA0249">
              <w:rPr>
                <w:rFonts w:ascii="Times New Roman" w:hAnsi="Times New Roman" w:cs="Times New Roman"/>
                <w:lang w:val="ru-RU"/>
              </w:rPr>
              <w:t>патент США №</w:t>
            </w:r>
            <w:r w:rsidR="00733B8E" w:rsidRPr="00DA0249">
              <w:rPr>
                <w:rFonts w:ascii="Times New Roman" w:hAnsi="Times New Roman" w:cs="Times New Roman"/>
                <w:lang w:val="ru-RU"/>
              </w:rPr>
              <w:t xml:space="preserve"> </w:t>
            </w:r>
            <w:r w:rsidRPr="00DA0249">
              <w:rPr>
                <w:rFonts w:ascii="Times New Roman" w:hAnsi="Times New Roman" w:cs="Times New Roman"/>
                <w:lang w:val="ru-RU"/>
              </w:rPr>
              <w:t>5331683</w:t>
            </w:r>
            <w:r w:rsidR="00733B8E" w:rsidRPr="00DA0249">
              <w:rPr>
                <w:rFonts w:ascii="Times New Roman" w:hAnsi="Times New Roman" w:cs="Times New Roman"/>
                <w:lang w:val="ru-RU"/>
              </w:rPr>
              <w:t>)</w:t>
            </w:r>
            <w:r w:rsidRPr="00DA0249">
              <w:rPr>
                <w:rFonts w:ascii="Times New Roman" w:hAnsi="Times New Roman" w:cs="Times New Roman"/>
                <w:lang w:val="ru-RU"/>
              </w:rPr>
              <w:t xml:space="preserve"> раскрывают два типа пуленепробиваемых жилетов.</w:t>
            </w:r>
          </w:p>
          <w:p w14:paraId="4E984549" w14:textId="77777777" w:rsidR="00295C7C" w:rsidRPr="00DA0249" w:rsidRDefault="00295C7C" w:rsidP="00DA0249">
            <w:pPr>
              <w:spacing w:after="0" w:line="240" w:lineRule="auto"/>
              <w:rPr>
                <w:rFonts w:ascii="Times New Roman" w:hAnsi="Times New Roman" w:cs="Times New Roman"/>
                <w:lang w:val="ru-RU"/>
              </w:rPr>
            </w:pPr>
          </w:p>
          <w:p w14:paraId="42A6D2AB" w14:textId="35769CA3"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 xml:space="preserve">Дополнительно разработаны полотна для обеспечения устойчивости к разъедающим и токсичным веществам. Примеры таких химзащитных полотен могут быть найдены в Интернете. Такие химзащитные полотна включают в себя полиэтиленовые полотна </w:t>
            </w:r>
            <w:r w:rsidR="00240A2D" w:rsidRPr="00DA0249">
              <w:rPr>
                <w:rFonts w:ascii="Times New Roman" w:hAnsi="Times New Roman" w:cs="Times New Roman"/>
                <w:lang w:val="ru-RU"/>
              </w:rPr>
              <w:t>(</w:t>
            </w:r>
            <w:r w:rsidRPr="00DA0249">
              <w:rPr>
                <w:rFonts w:ascii="Times New Roman" w:hAnsi="Times New Roman" w:cs="Times New Roman"/>
                <w:lang w:val="ru-RU"/>
              </w:rPr>
              <w:t>такие как DuPont Tyvek</w:t>
            </w:r>
            <w:r w:rsidRPr="00DA0249">
              <w:rPr>
                <w:rFonts w:ascii="Times New Roman" w:hAnsi="Times New Roman" w:cs="Times New Roman"/>
                <w:vertAlign w:val="superscript"/>
                <w:lang w:val="ru-RU"/>
              </w:rPr>
              <w:t>®</w:t>
            </w:r>
            <w:r w:rsidR="00240A2D" w:rsidRPr="00DA0249">
              <w:rPr>
                <w:rFonts w:ascii="Times New Roman" w:hAnsi="Times New Roman" w:cs="Times New Roman"/>
                <w:lang w:val="ru-RU"/>
              </w:rPr>
              <w:t>)</w:t>
            </w:r>
            <w:r w:rsidRPr="00DA0249">
              <w:rPr>
                <w:rFonts w:ascii="Times New Roman" w:hAnsi="Times New Roman" w:cs="Times New Roman"/>
                <w:lang w:val="ru-RU"/>
              </w:rPr>
              <w:t xml:space="preserve">, полипропиленовые полотна </w:t>
            </w:r>
            <w:r w:rsidR="00240A2D" w:rsidRPr="00DA0249">
              <w:rPr>
                <w:rFonts w:ascii="Times New Roman" w:hAnsi="Times New Roman" w:cs="Times New Roman"/>
                <w:lang w:val="ru-RU"/>
              </w:rPr>
              <w:t>(</w:t>
            </w:r>
            <w:r w:rsidRPr="00DA0249">
              <w:rPr>
                <w:rFonts w:ascii="Times New Roman" w:hAnsi="Times New Roman" w:cs="Times New Roman"/>
                <w:lang w:val="ru-RU"/>
              </w:rPr>
              <w:t>такие как Kimberly-Clark Kleen</w:t>
            </w:r>
            <w:r w:rsidR="00240A2D" w:rsidRPr="00DA0249">
              <w:rPr>
                <w:rFonts w:ascii="Times New Roman" w:hAnsi="Times New Roman" w:cs="Times New Roman"/>
                <w:lang w:val="ru-RU"/>
              </w:rPr>
              <w:t>G</w:t>
            </w:r>
            <w:r w:rsidRPr="00DA0249">
              <w:rPr>
                <w:rFonts w:ascii="Times New Roman" w:hAnsi="Times New Roman" w:cs="Times New Roman"/>
                <w:lang w:val="ru-RU"/>
              </w:rPr>
              <w:t>uard</w:t>
            </w:r>
            <w:r w:rsidRPr="00DA0249">
              <w:rPr>
                <w:rFonts w:ascii="Times New Roman" w:hAnsi="Times New Roman" w:cs="Times New Roman"/>
                <w:vertAlign w:val="superscript"/>
                <w:lang w:val="ru-RU"/>
              </w:rPr>
              <w:t>®</w:t>
            </w:r>
            <w:r w:rsidRPr="00DA0249">
              <w:rPr>
                <w:rFonts w:ascii="Times New Roman" w:hAnsi="Times New Roman" w:cs="Times New Roman"/>
                <w:lang w:val="ru-RU"/>
              </w:rPr>
              <w:t xml:space="preserve"> или Kappler Pro</w:t>
            </w:r>
            <w:r w:rsidR="00240A2D" w:rsidRPr="00DA0249">
              <w:rPr>
                <w:rFonts w:ascii="Times New Roman" w:hAnsi="Times New Roman" w:cs="Times New Roman"/>
                <w:lang w:val="ru-RU"/>
              </w:rPr>
              <w:t>S</w:t>
            </w:r>
            <w:r w:rsidRPr="00DA0249">
              <w:rPr>
                <w:rFonts w:ascii="Times New Roman" w:hAnsi="Times New Roman" w:cs="Times New Roman"/>
                <w:lang w:val="ru-RU"/>
              </w:rPr>
              <w:t>hield</w:t>
            </w:r>
            <w:r w:rsidRPr="00DA0249">
              <w:rPr>
                <w:rFonts w:ascii="Times New Roman" w:hAnsi="Times New Roman" w:cs="Times New Roman"/>
                <w:vertAlign w:val="superscript"/>
                <w:lang w:val="ru-RU"/>
              </w:rPr>
              <w:t>®</w:t>
            </w:r>
            <w:r w:rsidR="00240A2D" w:rsidRPr="00DA0249">
              <w:rPr>
                <w:rFonts w:ascii="Times New Roman" w:hAnsi="Times New Roman" w:cs="Times New Roman"/>
                <w:lang w:val="ru-RU"/>
              </w:rPr>
              <w:t>)</w:t>
            </w:r>
            <w:r w:rsidRPr="00DA0249">
              <w:rPr>
                <w:rFonts w:ascii="Times New Roman" w:hAnsi="Times New Roman" w:cs="Times New Roman"/>
                <w:lang w:val="ru-RU"/>
              </w:rPr>
              <w:t xml:space="preserve">, пластичные ламинатные полотна </w:t>
            </w:r>
            <w:r w:rsidR="00240A2D" w:rsidRPr="00DA0249">
              <w:rPr>
                <w:rFonts w:ascii="Times New Roman" w:hAnsi="Times New Roman" w:cs="Times New Roman"/>
                <w:lang w:val="ru-RU"/>
              </w:rPr>
              <w:t>(</w:t>
            </w:r>
            <w:r w:rsidRPr="00DA0249">
              <w:rPr>
                <w:rFonts w:ascii="Times New Roman" w:hAnsi="Times New Roman" w:cs="Times New Roman"/>
                <w:lang w:val="ru-RU"/>
              </w:rPr>
              <w:t>такие как DuPont TyChem</w:t>
            </w:r>
            <w:r w:rsidRPr="00DA0249">
              <w:rPr>
                <w:rFonts w:ascii="Times New Roman" w:hAnsi="Times New Roman" w:cs="Times New Roman"/>
                <w:vertAlign w:val="superscript"/>
                <w:lang w:val="ru-RU"/>
              </w:rPr>
              <w:t>®</w:t>
            </w:r>
            <w:r w:rsidRPr="00DA0249">
              <w:rPr>
                <w:rFonts w:ascii="Times New Roman" w:hAnsi="Times New Roman" w:cs="Times New Roman"/>
                <w:lang w:val="ru-RU"/>
              </w:rPr>
              <w:t xml:space="preserve"> или Kimberly-Clark HazardGard I</w:t>
            </w:r>
            <w:r w:rsidRPr="00DA0249">
              <w:rPr>
                <w:rFonts w:ascii="Times New Roman" w:hAnsi="Times New Roman" w:cs="Times New Roman"/>
                <w:vertAlign w:val="superscript"/>
                <w:lang w:val="ru-RU"/>
              </w:rPr>
              <w:t>®</w:t>
            </w:r>
            <w:r w:rsidR="00240A2D" w:rsidRPr="00DA0249">
              <w:rPr>
                <w:rFonts w:ascii="Times New Roman" w:hAnsi="Times New Roman" w:cs="Times New Roman"/>
                <w:lang w:val="ru-RU"/>
              </w:rPr>
              <w:t>)</w:t>
            </w:r>
            <w:r w:rsidRPr="00DA0249">
              <w:rPr>
                <w:rFonts w:ascii="Times New Roman" w:hAnsi="Times New Roman" w:cs="Times New Roman"/>
                <w:lang w:val="ru-RU"/>
              </w:rPr>
              <w:t xml:space="preserve"> и полотна, основанные на микропористой пленке </w:t>
            </w:r>
            <w:r w:rsidR="00240A2D" w:rsidRPr="00DA0249">
              <w:rPr>
                <w:rFonts w:ascii="Times New Roman" w:hAnsi="Times New Roman" w:cs="Times New Roman"/>
                <w:lang w:val="ru-RU"/>
              </w:rPr>
              <w:t>(</w:t>
            </w:r>
            <w:r w:rsidRPr="00DA0249">
              <w:rPr>
                <w:rFonts w:ascii="Times New Roman" w:hAnsi="Times New Roman" w:cs="Times New Roman"/>
                <w:lang w:val="ru-RU"/>
              </w:rPr>
              <w:t>такие как DuPons NexGen</w:t>
            </w:r>
            <w:r w:rsidRPr="00DA0249">
              <w:rPr>
                <w:rFonts w:ascii="Times New Roman" w:hAnsi="Times New Roman" w:cs="Times New Roman"/>
                <w:vertAlign w:val="superscript"/>
                <w:lang w:val="ru-RU"/>
              </w:rPr>
              <w:t>®</w:t>
            </w:r>
            <w:r w:rsidRPr="00DA0249">
              <w:rPr>
                <w:rFonts w:ascii="Times New Roman" w:hAnsi="Times New Roman" w:cs="Times New Roman"/>
                <w:lang w:val="ru-RU"/>
              </w:rPr>
              <w:t xml:space="preserve"> или Kappler Pro</w:t>
            </w:r>
            <w:r w:rsidR="00240A2D" w:rsidRPr="00DA0249">
              <w:rPr>
                <w:rFonts w:ascii="Times New Roman" w:hAnsi="Times New Roman" w:cs="Times New Roman"/>
                <w:lang w:val="ru-RU"/>
              </w:rPr>
              <w:t>S</w:t>
            </w:r>
            <w:r w:rsidRPr="00DA0249">
              <w:rPr>
                <w:rFonts w:ascii="Times New Roman" w:hAnsi="Times New Roman" w:cs="Times New Roman"/>
                <w:lang w:val="ru-RU"/>
              </w:rPr>
              <w:t>hield 2</w:t>
            </w:r>
            <w:r w:rsidRPr="00DA0249">
              <w:rPr>
                <w:rFonts w:ascii="Times New Roman" w:hAnsi="Times New Roman" w:cs="Times New Roman"/>
                <w:vertAlign w:val="superscript"/>
                <w:lang w:val="ru-RU"/>
              </w:rPr>
              <w:t>®</w:t>
            </w:r>
            <w:r w:rsidR="00240A2D" w:rsidRPr="00DA0249">
              <w:rPr>
                <w:rFonts w:ascii="Times New Roman" w:hAnsi="Times New Roman" w:cs="Times New Roman"/>
                <w:lang w:val="ru-RU"/>
              </w:rPr>
              <w:t>)</w:t>
            </w:r>
            <w:r w:rsidRPr="00DA0249">
              <w:rPr>
                <w:rFonts w:ascii="Times New Roman" w:hAnsi="Times New Roman" w:cs="Times New Roman"/>
                <w:lang w:val="ru-RU"/>
              </w:rPr>
              <w:t>. Такие химзащитные полотна также обеспечивают защиту от биологических агентов.</w:t>
            </w:r>
          </w:p>
          <w:p w14:paraId="14ECB919" w14:textId="77777777" w:rsidR="00295C7C" w:rsidRPr="00DA0249" w:rsidRDefault="00295C7C" w:rsidP="00DA0249">
            <w:pPr>
              <w:spacing w:after="0" w:line="240" w:lineRule="auto"/>
              <w:rPr>
                <w:rFonts w:ascii="Times New Roman" w:hAnsi="Times New Roman" w:cs="Times New Roman"/>
                <w:lang w:val="ru-RU"/>
              </w:rPr>
            </w:pPr>
          </w:p>
          <w:p w14:paraId="5885B8CA" w14:textId="77777777"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Наряду с тем, что такие полотна, соединения и одежда предшествующего уровня техники предлагают защиту от определенных типов угрозы, для защиты от которой они разработаны, они имеют несколько недостатков. Например, несмотря на то, что одежда предшествующего уровня техники, импрегнированная свинцом, обеспечивает хорошие меры защиты от губительного воздействия радиации, такая одежда предшествующего уровня техники является часто тяжелой, жесткой, дорогостоящей и объемной. Таким образом, такая одежда является часто неудобной, громоздкой и ограничивающей движение. Кроме того, свинец, конечно, является токсичным веществом, с которым необходимо обращаться очень осторожно, и не может быть утилизирован без надлежащего контроля. Помимо этого, имеются проблемы, связанные со стерилизацией и дезактивацией такой одежды предыдущего уровня техники, поскольку она обычно достаточно объемна, дорогостояща и токсична для утилизации после каждого использования.</w:t>
            </w:r>
          </w:p>
          <w:p w14:paraId="1D0F0CE1" w14:textId="77777777" w:rsidR="00295C7C" w:rsidRPr="00DA0249" w:rsidRDefault="00295C7C" w:rsidP="00DA0249">
            <w:pPr>
              <w:spacing w:after="0" w:line="240" w:lineRule="auto"/>
              <w:rPr>
                <w:rFonts w:ascii="Times New Roman" w:hAnsi="Times New Roman" w:cs="Times New Roman"/>
                <w:lang w:val="ru-RU"/>
              </w:rPr>
            </w:pPr>
          </w:p>
          <w:p w14:paraId="656DD200" w14:textId="798154A0"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 xml:space="preserve">Аналогично пуленепробиваемые жилеты и взрывозащитные костюмы предыдущего уровня техники склонны иметь свойства слабого теплорассеяния. Такие пуленепробиваемые жилеты и взрывозащитные костюмы могут быть достаточно неудобными при ношении, когда жарко настолько, что пользователю </w:t>
            </w:r>
            <w:r w:rsidR="000B4077" w:rsidRPr="00DA0249">
              <w:rPr>
                <w:rFonts w:ascii="Times New Roman" w:hAnsi="Times New Roman" w:cs="Times New Roman"/>
                <w:lang w:val="ru-RU"/>
              </w:rPr>
              <w:t xml:space="preserve">приходится </w:t>
            </w:r>
            <w:r w:rsidRPr="00DA0249">
              <w:rPr>
                <w:rFonts w:ascii="Times New Roman" w:hAnsi="Times New Roman" w:cs="Times New Roman"/>
                <w:lang w:val="ru-RU"/>
              </w:rPr>
              <w:t>выбирать</w:t>
            </w:r>
            <w:r w:rsidR="000B4077" w:rsidRPr="00DA0249">
              <w:rPr>
                <w:rFonts w:ascii="Times New Roman" w:hAnsi="Times New Roman" w:cs="Times New Roman"/>
                <w:lang w:val="ru-RU"/>
              </w:rPr>
              <w:t xml:space="preserve"> между</w:t>
            </w:r>
            <w:r w:rsidRPr="00DA0249">
              <w:rPr>
                <w:rFonts w:ascii="Times New Roman" w:hAnsi="Times New Roman" w:cs="Times New Roman"/>
                <w:lang w:val="ru-RU"/>
              </w:rPr>
              <w:t xml:space="preserve"> отказ</w:t>
            </w:r>
            <w:r w:rsidR="000B4077" w:rsidRPr="00DA0249">
              <w:rPr>
                <w:rFonts w:ascii="Times New Roman" w:hAnsi="Times New Roman" w:cs="Times New Roman"/>
                <w:lang w:val="ru-RU"/>
              </w:rPr>
              <w:t>ом</w:t>
            </w:r>
            <w:r w:rsidRPr="00DA0249">
              <w:rPr>
                <w:rFonts w:ascii="Times New Roman" w:hAnsi="Times New Roman" w:cs="Times New Roman"/>
                <w:lang w:val="ru-RU"/>
              </w:rPr>
              <w:t xml:space="preserve"> от защиты</w:t>
            </w:r>
            <w:r w:rsidR="000B4077" w:rsidRPr="00DA0249">
              <w:rPr>
                <w:rFonts w:ascii="Times New Roman" w:hAnsi="Times New Roman" w:cs="Times New Roman"/>
                <w:lang w:val="ru-RU"/>
              </w:rPr>
              <w:t xml:space="preserve"> и</w:t>
            </w:r>
            <w:r w:rsidRPr="00DA0249">
              <w:rPr>
                <w:rFonts w:ascii="Times New Roman" w:hAnsi="Times New Roman" w:cs="Times New Roman"/>
                <w:lang w:val="ru-RU"/>
              </w:rPr>
              <w:t xml:space="preserve"> перегрев</w:t>
            </w:r>
            <w:r w:rsidR="000B4077" w:rsidRPr="00DA0249">
              <w:rPr>
                <w:rFonts w:ascii="Times New Roman" w:hAnsi="Times New Roman" w:cs="Times New Roman"/>
                <w:lang w:val="ru-RU"/>
              </w:rPr>
              <w:t>ом</w:t>
            </w:r>
            <w:r w:rsidRPr="00DA0249">
              <w:rPr>
                <w:rFonts w:ascii="Times New Roman" w:hAnsi="Times New Roman" w:cs="Times New Roman"/>
                <w:lang w:val="ru-RU"/>
              </w:rPr>
              <w:t xml:space="preserve">. Такое слабое теплорассеяние также имеет и другой недостаток в военных приложениях. Если тепло тела солдата увеличивается внутри пуленепробиваемого жилета или взрывозащитного костюма, солдат будет иметь высокую </w:t>
            </w:r>
            <w:r w:rsidR="000B4077" w:rsidRPr="00DA0249">
              <w:rPr>
                <w:rFonts w:ascii="Times New Roman" w:hAnsi="Times New Roman" w:cs="Times New Roman"/>
                <w:lang w:val="ru-RU"/>
              </w:rPr>
              <w:t>«</w:t>
            </w:r>
            <w:r w:rsidRPr="00DA0249">
              <w:rPr>
                <w:rFonts w:ascii="Times New Roman" w:hAnsi="Times New Roman" w:cs="Times New Roman"/>
                <w:lang w:val="ru-RU"/>
              </w:rPr>
              <w:t>тепловую сигнатуру</w:t>
            </w:r>
            <w:r w:rsidR="000B4077" w:rsidRPr="00DA0249">
              <w:rPr>
                <w:rFonts w:ascii="Times New Roman" w:hAnsi="Times New Roman" w:cs="Times New Roman"/>
                <w:lang w:val="ru-RU"/>
              </w:rPr>
              <w:t>»</w:t>
            </w:r>
            <w:r w:rsidRPr="00DA0249">
              <w:rPr>
                <w:rFonts w:ascii="Times New Roman" w:hAnsi="Times New Roman" w:cs="Times New Roman"/>
                <w:lang w:val="ru-RU"/>
              </w:rPr>
              <w:t xml:space="preserve"> в других областях тела солдата, где может выделяться тепло. Такая неравномерная </w:t>
            </w:r>
            <w:r w:rsidR="000B4077" w:rsidRPr="00DA0249">
              <w:rPr>
                <w:rFonts w:ascii="Times New Roman" w:hAnsi="Times New Roman" w:cs="Times New Roman"/>
                <w:lang w:val="ru-RU"/>
              </w:rPr>
              <w:t>«</w:t>
            </w:r>
            <w:r w:rsidRPr="00DA0249">
              <w:rPr>
                <w:rFonts w:ascii="Times New Roman" w:hAnsi="Times New Roman" w:cs="Times New Roman"/>
                <w:lang w:val="ru-RU"/>
              </w:rPr>
              <w:t>тепловая сигнатура</w:t>
            </w:r>
            <w:r w:rsidR="000B4077" w:rsidRPr="00DA0249">
              <w:rPr>
                <w:rFonts w:ascii="Times New Roman" w:hAnsi="Times New Roman" w:cs="Times New Roman"/>
                <w:lang w:val="ru-RU"/>
              </w:rPr>
              <w:t>»</w:t>
            </w:r>
            <w:r w:rsidRPr="00DA0249">
              <w:rPr>
                <w:rFonts w:ascii="Times New Roman" w:hAnsi="Times New Roman" w:cs="Times New Roman"/>
                <w:lang w:val="ru-RU"/>
              </w:rPr>
              <w:t xml:space="preserve"> может привести к тому, что будет легко определено место солдата термическим фотодетектором врага. Ради выживания на высокотехнологичном поле боя для солдата лучше быстро выделять тепло всем своим телом и таким образом иметь равномерную </w:t>
            </w:r>
            <w:r w:rsidR="000B4077" w:rsidRPr="00DA0249">
              <w:rPr>
                <w:rFonts w:ascii="Times New Roman" w:hAnsi="Times New Roman" w:cs="Times New Roman"/>
                <w:lang w:val="ru-RU"/>
              </w:rPr>
              <w:t>«</w:t>
            </w:r>
            <w:r w:rsidRPr="00DA0249">
              <w:rPr>
                <w:rFonts w:ascii="Times New Roman" w:hAnsi="Times New Roman" w:cs="Times New Roman"/>
                <w:lang w:val="ru-RU"/>
              </w:rPr>
              <w:t>тепловую сигнатуру</w:t>
            </w:r>
            <w:r w:rsidR="000B4077" w:rsidRPr="00DA0249">
              <w:rPr>
                <w:rFonts w:ascii="Times New Roman" w:hAnsi="Times New Roman" w:cs="Times New Roman"/>
                <w:lang w:val="ru-RU"/>
              </w:rPr>
              <w:t>»</w:t>
            </w:r>
            <w:r w:rsidRPr="00DA0249">
              <w:rPr>
                <w:rFonts w:ascii="Times New Roman" w:hAnsi="Times New Roman" w:cs="Times New Roman"/>
                <w:lang w:val="ru-RU"/>
              </w:rPr>
              <w:t>.</w:t>
            </w:r>
          </w:p>
          <w:p w14:paraId="411E4808" w14:textId="77777777" w:rsidR="00295C7C" w:rsidRPr="00DA0249" w:rsidRDefault="00295C7C" w:rsidP="00DA0249">
            <w:pPr>
              <w:spacing w:after="0" w:line="240" w:lineRule="auto"/>
              <w:rPr>
                <w:rFonts w:ascii="Times New Roman" w:hAnsi="Times New Roman" w:cs="Times New Roman"/>
                <w:lang w:val="ru-RU"/>
              </w:rPr>
            </w:pPr>
          </w:p>
          <w:p w14:paraId="41BE2250" w14:textId="719880CC"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Кроме того, вполне возможно, что одежда, разработанная таким образом, чтобы быть эффективной против одного из вредных воздействий, может быть неэффективной против других вредных воздействий. Например, защищающая от радиации одежда предшествующего уровня техники будет, вероятно, неэффективной для задержки пуль. И наоборот, пуленепробиваемые жилеты и взрывозащитные костюмы будут неэффективными для задержки радиации</w:t>
            </w:r>
          </w:p>
        </w:tc>
      </w:tr>
      <w:tr w:rsidR="00295C7C" w:rsidRPr="00DA0249" w14:paraId="1EE637F0" w14:textId="77777777" w:rsidTr="00DA0249">
        <w:tc>
          <w:tcPr>
            <w:tcW w:w="323" w:type="pct"/>
            <w:shd w:val="clear" w:color="auto" w:fill="auto"/>
            <w:vAlign w:val="center"/>
          </w:tcPr>
          <w:p w14:paraId="7EF438BB"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3</w:t>
            </w:r>
          </w:p>
        </w:tc>
        <w:tc>
          <w:tcPr>
            <w:tcW w:w="621" w:type="pct"/>
            <w:shd w:val="clear" w:color="auto" w:fill="auto"/>
            <w:vAlign w:val="center"/>
          </w:tcPr>
          <w:p w14:paraId="7A316972"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Химически связанный керамический радиационно-защитный материал и способ его подготовки</w:t>
            </w:r>
          </w:p>
        </w:tc>
        <w:tc>
          <w:tcPr>
            <w:tcW w:w="573" w:type="pct"/>
            <w:shd w:val="clear" w:color="auto" w:fill="auto"/>
            <w:vAlign w:val="center"/>
          </w:tcPr>
          <w:p w14:paraId="54A74302"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 xml:space="preserve">Патент РФ </w:t>
            </w:r>
          </w:p>
          <w:p w14:paraId="2FC282A9"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 2446490</w:t>
            </w:r>
          </w:p>
          <w:p w14:paraId="541B6C8D"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(опубликован</w:t>
            </w:r>
          </w:p>
          <w:p w14:paraId="3B20514A" w14:textId="77777777" w:rsidR="00295C7C" w:rsidRPr="00DA0249" w:rsidRDefault="00DE16AE" w:rsidP="00DA0249">
            <w:pPr>
              <w:autoSpaceDE w:val="0"/>
              <w:autoSpaceDN w:val="0"/>
              <w:adjustRightInd w:val="0"/>
              <w:spacing w:after="0" w:line="240" w:lineRule="auto"/>
              <w:jc w:val="center"/>
              <w:outlineLvl w:val="1"/>
              <w:rPr>
                <w:rFonts w:ascii="Times New Roman" w:eastAsia="Times New Roman" w:hAnsi="Times New Roman" w:cs="Times New Roman"/>
                <w:lang w:val="ru-RU" w:eastAsia="ru-RU"/>
              </w:rPr>
            </w:pPr>
            <w:r w:rsidRPr="00DA0249">
              <w:rPr>
                <w:rFonts w:ascii="Times New Roman" w:eastAsia="Times New Roman" w:hAnsi="Times New Roman" w:cs="Times New Roman"/>
                <w:lang w:val="ru-RU" w:eastAsia="ru-RU"/>
              </w:rPr>
              <w:t>27.03.2012)</w:t>
            </w:r>
          </w:p>
        </w:tc>
        <w:tc>
          <w:tcPr>
            <w:tcW w:w="620" w:type="pct"/>
            <w:shd w:val="clear" w:color="auto" w:fill="auto"/>
            <w:vAlign w:val="center"/>
          </w:tcPr>
          <w:p w14:paraId="270ACBCC" w14:textId="3793674B" w:rsidR="000B4077" w:rsidRPr="00DA0249" w:rsidRDefault="00DE16AE" w:rsidP="00DA0249">
            <w:pPr>
              <w:spacing w:after="0" w:line="240" w:lineRule="auto"/>
              <w:jc w:val="center"/>
              <w:rPr>
                <w:rFonts w:ascii="Times New Roman" w:hAnsi="Times New Roman" w:cs="Times New Roman"/>
                <w:bCs/>
                <w:lang w:val="ru-RU"/>
              </w:rPr>
            </w:pPr>
            <w:r w:rsidRPr="00DA0249">
              <w:rPr>
                <w:rFonts w:ascii="Times New Roman" w:hAnsi="Times New Roman" w:cs="Times New Roman"/>
                <w:bCs/>
                <w:lang w:val="ru-RU"/>
              </w:rPr>
              <w:t xml:space="preserve">Авторы: </w:t>
            </w:r>
          </w:p>
          <w:p w14:paraId="61DB4538" w14:textId="4FF5ECD6" w:rsidR="00295C7C" w:rsidRPr="00DA0249" w:rsidRDefault="00DE16AE" w:rsidP="00DA0249">
            <w:pPr>
              <w:spacing w:after="0" w:line="240" w:lineRule="auto"/>
              <w:jc w:val="center"/>
              <w:rPr>
                <w:rFonts w:ascii="Times New Roman" w:hAnsi="Times New Roman" w:cs="Times New Roman"/>
                <w:bCs/>
                <w:lang w:val="ru-RU"/>
              </w:rPr>
            </w:pPr>
            <w:r w:rsidRPr="00DA0249">
              <w:rPr>
                <w:rFonts w:ascii="Times New Roman" w:hAnsi="Times New Roman" w:cs="Times New Roman"/>
                <w:bCs/>
                <w:lang w:val="ru-RU"/>
              </w:rPr>
              <w:t>Х</w:t>
            </w:r>
            <w:r w:rsidR="000B4077" w:rsidRPr="00DA0249">
              <w:rPr>
                <w:rFonts w:ascii="Times New Roman" w:hAnsi="Times New Roman" w:cs="Times New Roman"/>
                <w:bCs/>
                <w:lang w:val="ru-RU"/>
              </w:rPr>
              <w:t xml:space="preserve">эмилтон </w:t>
            </w:r>
            <w:r w:rsidRPr="00DA0249">
              <w:rPr>
                <w:rFonts w:ascii="Times New Roman" w:hAnsi="Times New Roman" w:cs="Times New Roman"/>
                <w:bCs/>
                <w:lang w:val="ru-RU"/>
              </w:rPr>
              <w:t>Джуд Д. (US), Х</w:t>
            </w:r>
            <w:r w:rsidR="000B4077" w:rsidRPr="00DA0249">
              <w:rPr>
                <w:rFonts w:ascii="Times New Roman" w:hAnsi="Times New Roman" w:cs="Times New Roman"/>
                <w:bCs/>
                <w:lang w:val="ru-RU"/>
              </w:rPr>
              <w:t>эмилтон</w:t>
            </w:r>
            <w:r w:rsidRPr="00DA0249">
              <w:rPr>
                <w:rFonts w:ascii="Times New Roman" w:hAnsi="Times New Roman" w:cs="Times New Roman"/>
                <w:bCs/>
                <w:lang w:val="ru-RU"/>
              </w:rPr>
              <w:t xml:space="preserve"> Вернон Д. (US)</w:t>
            </w:r>
          </w:p>
          <w:p w14:paraId="616FC1FF" w14:textId="11540130" w:rsidR="000B4077" w:rsidRPr="00DA0249" w:rsidRDefault="00DE16AE" w:rsidP="00DA0249">
            <w:pPr>
              <w:spacing w:after="0" w:line="240" w:lineRule="auto"/>
              <w:jc w:val="center"/>
              <w:rPr>
                <w:rFonts w:ascii="Times New Roman" w:hAnsi="Times New Roman" w:cs="Times New Roman"/>
                <w:bCs/>
                <w:lang w:val="en-US"/>
              </w:rPr>
            </w:pPr>
            <w:r w:rsidRPr="00DA0249">
              <w:rPr>
                <w:rFonts w:ascii="Times New Roman" w:hAnsi="Times New Roman" w:cs="Times New Roman"/>
                <w:bCs/>
                <w:lang w:val="ru-RU"/>
              </w:rPr>
              <w:t>Патентообладатель</w:t>
            </w:r>
            <w:r w:rsidRPr="00DA0249">
              <w:rPr>
                <w:rFonts w:ascii="Times New Roman" w:hAnsi="Times New Roman" w:cs="Times New Roman"/>
                <w:bCs/>
                <w:lang w:val="en-US"/>
              </w:rPr>
              <w:t xml:space="preserve">: </w:t>
            </w:r>
          </w:p>
          <w:p w14:paraId="33FB5E2B" w14:textId="229FF8D5" w:rsidR="00295C7C" w:rsidRPr="00DA0249" w:rsidRDefault="000B4077" w:rsidP="00DA0249">
            <w:pPr>
              <w:spacing w:after="0" w:line="240" w:lineRule="auto"/>
              <w:jc w:val="center"/>
              <w:rPr>
                <w:rFonts w:ascii="Times New Roman" w:hAnsi="Times New Roman" w:cs="Times New Roman"/>
                <w:bCs/>
                <w:lang w:val="en-US"/>
              </w:rPr>
            </w:pPr>
            <w:r w:rsidRPr="00DA0249">
              <w:rPr>
                <w:rFonts w:ascii="Times New Roman" w:hAnsi="Times New Roman" w:cs="Times New Roman"/>
                <w:bCs/>
                <w:lang w:val="en-US"/>
              </w:rPr>
              <w:t xml:space="preserve">Co-Operations, Inc. </w:t>
            </w:r>
            <w:r w:rsidR="00DE16AE" w:rsidRPr="00DA0249">
              <w:rPr>
                <w:rFonts w:ascii="Times New Roman" w:hAnsi="Times New Roman" w:cs="Times New Roman"/>
                <w:bCs/>
                <w:lang w:val="en-US"/>
              </w:rPr>
              <w:t>(US)</w:t>
            </w:r>
          </w:p>
        </w:tc>
        <w:tc>
          <w:tcPr>
            <w:tcW w:w="1336" w:type="pct"/>
            <w:shd w:val="clear" w:color="auto" w:fill="auto"/>
          </w:tcPr>
          <w:p w14:paraId="4D5875E1" w14:textId="35CA6FB9" w:rsidR="00295C7C" w:rsidRPr="00DA0249" w:rsidRDefault="00214D2F"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В</w:t>
            </w:r>
            <w:r w:rsidR="00DE16AE" w:rsidRPr="00DA0249">
              <w:rPr>
                <w:rFonts w:ascii="Times New Roman" w:hAnsi="Times New Roman" w:cs="Times New Roman"/>
                <w:lang w:val="ru-RU"/>
              </w:rPr>
              <w:t xml:space="preserve">арианты осуществления керамического материала и способа, раскрытые </w:t>
            </w:r>
            <w:r w:rsidRPr="00DA0249">
              <w:rPr>
                <w:rFonts w:ascii="Times New Roman" w:hAnsi="Times New Roman" w:cs="Times New Roman"/>
                <w:lang w:val="ru-RU"/>
              </w:rPr>
              <w:t>в</w:t>
            </w:r>
            <w:r w:rsidR="00DE16AE" w:rsidRPr="00DA0249">
              <w:rPr>
                <w:rFonts w:ascii="Times New Roman" w:hAnsi="Times New Roman" w:cs="Times New Roman"/>
                <w:lang w:val="ru-RU"/>
              </w:rPr>
              <w:t xml:space="preserve"> описан</w:t>
            </w:r>
            <w:r w:rsidRPr="00DA0249">
              <w:rPr>
                <w:rFonts w:ascii="Times New Roman" w:hAnsi="Times New Roman" w:cs="Times New Roman"/>
                <w:lang w:val="ru-RU"/>
              </w:rPr>
              <w:t>ии</w:t>
            </w:r>
            <w:r w:rsidR="00DE16AE" w:rsidRPr="00DA0249">
              <w:rPr>
                <w:rFonts w:ascii="Times New Roman" w:hAnsi="Times New Roman" w:cs="Times New Roman"/>
                <w:lang w:val="ru-RU"/>
              </w:rPr>
              <w:t>, обеспечивают композитные материалы типа химически связанного керамического цемента или керамобетона, полученного методом холодного обжига, с уникальными параметрами и характеристиками радиационной защиты для удержания, герметизации и экранирования радиоактивных материалов, электромагнитной и микроволновой энергии. Кроме того, раскрытые варианты осуществления предусматривают уникальные параметры радиационной защиты для конструкционных материалов и строительных применений на основе керамобетона, включая покрытие из существующего загрязненного портландцемента и других цементирующих и эпоксидных строительных и конструкционных материалов, которые загрязнены или могут загрязняться опасными радиоактивными веществами и другими опасными отходами.</w:t>
            </w:r>
          </w:p>
          <w:p w14:paraId="55AF25E8" w14:textId="77777777" w:rsidR="00295C7C" w:rsidRPr="00DA0249" w:rsidRDefault="00295C7C" w:rsidP="00DA0249">
            <w:pPr>
              <w:spacing w:after="0" w:line="240" w:lineRule="auto"/>
              <w:rPr>
                <w:rFonts w:ascii="Times New Roman" w:hAnsi="Times New Roman" w:cs="Times New Roman"/>
                <w:lang w:val="ru-RU"/>
              </w:rPr>
            </w:pPr>
          </w:p>
          <w:p w14:paraId="3B4E2812" w14:textId="7D79E370"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Хотя иллюстративный вариант осуществления описан применительно, но без ограничения, к ослаблению рентгеновского излучения, генерируемого рентгеновскими аппаратами и устройствами в больницах, медицинских и стоматологических кабинетах и учреждениях, его можно применять к различным продуктам и сочетаниям продуктов для осуществления ослабления рентгеновского излучения, в том числе стеновым панелям для медицинских и стоматологических кабинетов, включая вертикальные стены, полы и потолки, съемным и постоянным защитным экранам для медицинских транспортных средств, жидкого цементирующего раствора для ликвидации любой утечки рентгеновского излучения на стыках между двумя материалами, и к любым другим областям применения, где требуется ослабление и блокировка рентгеновского излучения и других загрязнений. Не имея вышеописанных недостатков, присущих уровню техники, оксид-фосфатные керамические цементные структуры образуют значительно менее пористые структуры по сравнению с портландцементными структурами.</w:t>
            </w:r>
          </w:p>
          <w:p w14:paraId="40641EDE" w14:textId="77777777" w:rsidR="00295C7C" w:rsidRPr="00DA0249" w:rsidRDefault="00295C7C" w:rsidP="00DA0249">
            <w:pPr>
              <w:spacing w:after="0" w:line="240" w:lineRule="auto"/>
              <w:rPr>
                <w:rFonts w:ascii="Times New Roman" w:hAnsi="Times New Roman" w:cs="Times New Roman"/>
                <w:lang w:val="ru-RU"/>
              </w:rPr>
            </w:pPr>
          </w:p>
          <w:p w14:paraId="5C010CCE" w14:textId="3BB66522"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Согласно аспекту одного варианта осуществления, раскрыты состав вещества и способ формирования радиационно-защитного элемента при температуре окружающей среды, в котором состав вещества включает в себя химически связанную керамическую матрицу, полученную методом холодного обжига, и радиационно-защитный материал, диспергированный в химически связанной керамической матрице, полученной методом холодного обжига.</w:t>
            </w:r>
          </w:p>
          <w:p w14:paraId="2F5512BA" w14:textId="77777777" w:rsidR="00295C7C" w:rsidRPr="00DA0249" w:rsidRDefault="00295C7C" w:rsidP="00DA0249">
            <w:pPr>
              <w:spacing w:after="0" w:line="240" w:lineRule="auto"/>
              <w:rPr>
                <w:rFonts w:ascii="Times New Roman" w:hAnsi="Times New Roman" w:cs="Times New Roman"/>
                <w:lang w:val="ru-RU"/>
              </w:rPr>
            </w:pPr>
          </w:p>
          <w:p w14:paraId="6DBC45E1" w14:textId="1BAF6377"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Защита от низких уровней радиации в настоящем изобретении предусматривает различные комбинации эффективных радионепроницаемых наполнителей, например порошкообразного оксида бария, сульфата бария и других соединений бария, оксида церия и соединений церия, а также порошкообразного оксида висмута и соединений висмута, оксида гадолиния и соединений гадолиния, оксида вольфрама и соединений вольфрама, обедненного урана и соединений обедненного урана, которые связаны друг с другом в растворе кислого фосфата, содержащего в определенных пропорциях порошкообразный оксид магния (MgO), дигидрофосфат калия (KH2PO4) и воду. Было показано, что композитные материалы типа химически связанной керамики эффективно блокируют медицинские рентгеновские лучи, обеспечивая необходимую радиационную защиту для ослабления рентгеновского излучения вплоть до 120 кВп при толщине материала до 0,5 дюйма. Просто увеличивая толщину этих композитных радиационно-защитных материалов типа химически связанной керамики, можно эффективно ослаблять излучение на более высоких кВп уровнях энергии</w:t>
            </w:r>
          </w:p>
        </w:tc>
        <w:tc>
          <w:tcPr>
            <w:tcW w:w="1527" w:type="pct"/>
            <w:shd w:val="clear" w:color="auto" w:fill="auto"/>
          </w:tcPr>
          <w:p w14:paraId="6AD1C08C" w14:textId="12DF2F92"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Удержание, герметизация радиоактивных веществ и радиационная защита, в том числе защита от электромагнитного и микроволнового излучения, приобретает все большее значение в технологически развитом обществе. В то время как ядерная энергетика обеспечивает альтернативу энергетике на основе ископаемого топлива, удержание отходов в настоящее время растет в цене, что снижает общую экономическую пригодность энергетики. Другие материалы с низким уровнем радиоактивности, например медицинские отходы, промышленные отходы, отходы производства обедненного урана и т. п., также связаны с теми же вопросами хранения, защиты и удержания. Дополнительно, распространение электронных устройств привело к развитию необходимости в обеспечении эффективной электромагнитной защиты. Электронные устройства, например сотовые телефоны, микроволновые печи и т. п., могут требовать защиты от электромагнитной энергии, которая блокирует лучистую энергию, не позволяя ей достигать пользователя.</w:t>
            </w:r>
          </w:p>
          <w:p w14:paraId="0BD4A5C9" w14:textId="77777777" w:rsidR="00295C7C" w:rsidRPr="00DA0249" w:rsidRDefault="00295C7C" w:rsidP="00DA0249">
            <w:pPr>
              <w:spacing w:after="0" w:line="240" w:lineRule="auto"/>
              <w:rPr>
                <w:rFonts w:ascii="Times New Roman" w:hAnsi="Times New Roman" w:cs="Times New Roman"/>
                <w:lang w:val="ru-RU"/>
              </w:rPr>
            </w:pPr>
          </w:p>
          <w:p w14:paraId="77E8CB49" w14:textId="1730AEC9"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В области медицинской диагностики также широко используются радиоактивные материалы для обнаружения болезней человека. Применение рентгеновских лучей и других форм радиоактивного материала для обнаружения этих проблем дали врачам ценную возможность выявления медицинского состояния пациента. Недостатки этих методов диагностики включают в себя защиту, необходимую для защиты пациента и медицинского персонала от нежелательного экспонирования радиации и других форм электромагнитной энергии. В современной радиационной медицинской диагностике в качестве защитного материала широко используется свинец. Например, пациент может надевать освинцованный жилет для минимизации воздействия рентгеновских лучей. Освинцованная гипсокартонная панель широко используется для обеспечения защиты от первичного и вторичного рентгеновского излучения, обусловленного первичным рентгеновским пучком, а также диспергированием первичного рентгеновского пучка, во время медицинского рентгеновского исследования. Сам рентгеновский аппарат может требовать значительной защиты, например обеспеченной свинцовой обшивкой, во избежание чрезмерного воздействия на человека со стороны радиоактивных материалов.</w:t>
            </w:r>
          </w:p>
          <w:p w14:paraId="38CBA35C" w14:textId="77777777" w:rsidR="00295C7C" w:rsidRPr="00DA0249" w:rsidRDefault="00295C7C" w:rsidP="00DA0249">
            <w:pPr>
              <w:spacing w:after="0" w:line="240" w:lineRule="auto"/>
              <w:rPr>
                <w:rFonts w:ascii="Times New Roman" w:hAnsi="Times New Roman" w:cs="Times New Roman"/>
                <w:lang w:val="ru-RU"/>
              </w:rPr>
            </w:pPr>
          </w:p>
          <w:p w14:paraId="7746D35D" w14:textId="77777777"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Защита из металлического свинца широко применяется, поскольку она обеспечивает эффективную защиту без чрезмерного расходования пространства. Например, для экранирования рентгеновского аппарата можно использовать лист свинца толщиной менее одного дюйма.</w:t>
            </w:r>
          </w:p>
          <w:p w14:paraId="732799E8" w14:textId="77777777" w:rsidR="00295C7C" w:rsidRPr="00DA0249" w:rsidRDefault="00295C7C" w:rsidP="00DA0249">
            <w:pPr>
              <w:spacing w:after="0" w:line="240" w:lineRule="auto"/>
              <w:rPr>
                <w:rFonts w:ascii="Times New Roman" w:hAnsi="Times New Roman" w:cs="Times New Roman"/>
                <w:lang w:val="ru-RU"/>
              </w:rPr>
            </w:pPr>
          </w:p>
          <w:p w14:paraId="514854B0" w14:textId="41AE1815"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Недостатками свинцовой защиты являются масса свинца, трудность формирования структур для удержания свинцовой обшивки на месте, желание иметь эстетически привлекательные структуры, а также общеизвестные канцерогенные опасности для человеческого здоровья при контакте и работе со свинцом и т. п. Существующие освинцованные гипсокартонные панели очень трудно правильно установить в качестве барьеров для вторичного и первичного рентгеновского излучения в медицинских и стоматологических рентгеновских кабинетах и установках.</w:t>
            </w:r>
          </w:p>
          <w:p w14:paraId="5EE5C412" w14:textId="77777777" w:rsidR="00295C7C" w:rsidRPr="00DA0249" w:rsidRDefault="00295C7C" w:rsidP="00DA0249">
            <w:pPr>
              <w:spacing w:after="0" w:line="240" w:lineRule="auto"/>
              <w:rPr>
                <w:rFonts w:ascii="Times New Roman" w:hAnsi="Times New Roman" w:cs="Times New Roman"/>
                <w:lang w:val="ru-RU"/>
              </w:rPr>
            </w:pPr>
          </w:p>
          <w:p w14:paraId="2F9FC21A" w14:textId="4EDEA6E8" w:rsidR="00295C7C" w:rsidRPr="00DA0249" w:rsidRDefault="00DE16AE" w:rsidP="00DA0249">
            <w:pPr>
              <w:spacing w:after="0" w:line="240" w:lineRule="auto"/>
              <w:rPr>
                <w:rFonts w:ascii="Times New Roman" w:hAnsi="Times New Roman" w:cs="Times New Roman"/>
                <w:lang w:val="ru-RU"/>
              </w:rPr>
            </w:pPr>
            <w:r w:rsidRPr="00DA0249">
              <w:rPr>
                <w:rFonts w:ascii="Times New Roman" w:hAnsi="Times New Roman" w:cs="Times New Roman"/>
                <w:lang w:val="ru-RU"/>
              </w:rPr>
              <w:t>Другие потребности в радиационной защите включают в себя изготовление несвинцовых стеновых панелей, которые могут эффективно заменять существующие стандартные освинцованные гипсокартонные панели, используемые в медицинских и стоматологических рентгеновских кабинетах и аналогичных установках по всему миру. Настоящее изобретение также можно использовать на космических станциях, спутниках и космических кораблях, поскольку известно, что различные доступные радиационно-защитные материалы, например алюминиевая фольга и обшивка, материалы, зависящие от свинца, и другие предложенные методы радиационной защиты, минимально эффективны, требуют чрезмерной толщины, приводящей к проблемам с весом, иногда имеют токсичную природу и часто громоздки по отношению к необходимости в разработке универсальных, прочных, долговечных, сравнительно ремонтопригодных композитных радиационно-защитных материалов, которые обеспечивают уникально надежное защитное экранирование в космосе</w:t>
            </w:r>
          </w:p>
        </w:tc>
      </w:tr>
    </w:tbl>
    <w:p w14:paraId="00FCB986" w14:textId="77777777" w:rsidR="00295C7C" w:rsidRPr="00943C59" w:rsidRDefault="00295C7C" w:rsidP="00943C59">
      <w:pPr>
        <w:spacing w:after="0" w:line="360" w:lineRule="auto"/>
        <w:jc w:val="both"/>
        <w:rPr>
          <w:rFonts w:ascii="Times New Roman" w:eastAsia="Times New Roman" w:hAnsi="Times New Roman" w:cs="Times New Roman"/>
          <w:sz w:val="28"/>
          <w:szCs w:val="28"/>
          <w:lang w:val="ru-RU" w:eastAsia="ko-KR"/>
        </w:rPr>
      </w:pPr>
    </w:p>
    <w:p w14:paraId="7A65FA28" w14:textId="77777777" w:rsidR="00295C7C" w:rsidRPr="00943C59" w:rsidRDefault="00295C7C" w:rsidP="00943C59">
      <w:pPr>
        <w:spacing w:after="0" w:line="360" w:lineRule="auto"/>
        <w:jc w:val="both"/>
        <w:rPr>
          <w:rFonts w:ascii="Times New Roman" w:eastAsia="Times New Roman" w:hAnsi="Times New Roman" w:cs="Times New Roman"/>
          <w:sz w:val="28"/>
          <w:szCs w:val="28"/>
          <w:lang w:val="ru-RU" w:eastAsia="ko-KR"/>
        </w:rPr>
      </w:pPr>
    </w:p>
    <w:sectPr w:rsidR="00295C7C" w:rsidRPr="00943C59">
      <w:pgSz w:w="16838" w:h="11906" w:orient="landscape"/>
      <w:pgMar w:top="1701" w:right="567"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4899DE" w14:textId="77777777" w:rsidR="00B834BA" w:rsidRDefault="00B834BA">
      <w:pPr>
        <w:spacing w:after="0" w:line="240" w:lineRule="auto"/>
      </w:pPr>
      <w:r>
        <w:separator/>
      </w:r>
    </w:p>
  </w:endnote>
  <w:endnote w:type="continuationSeparator" w:id="0">
    <w:p w14:paraId="1D486384" w14:textId="77777777" w:rsidR="00B834BA" w:rsidRDefault="00B834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AEEECF" w14:textId="2978F50C" w:rsidR="00943C59" w:rsidRDefault="00943C59">
    <w:pPr>
      <w:pStyle w:val="a3"/>
      <w:framePr w:wrap="auto"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914315">
      <w:rPr>
        <w:rStyle w:val="a5"/>
        <w:noProof/>
      </w:rPr>
      <w:t>2</w:t>
    </w:r>
    <w:r>
      <w:rPr>
        <w:rStyle w:val="a5"/>
      </w:rPr>
      <w:fldChar w:fldCharType="end"/>
    </w:r>
  </w:p>
  <w:p w14:paraId="6C0C57A9" w14:textId="77777777" w:rsidR="00943C59" w:rsidRDefault="00943C59">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622DF8" w14:textId="77777777" w:rsidR="00943C59" w:rsidRDefault="00943C59">
    <w:pPr>
      <w:pStyle w:val="a3"/>
      <w:ind w:right="360"/>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041E4" w14:textId="77777777" w:rsidR="00B834BA" w:rsidRDefault="00B834BA">
      <w:pPr>
        <w:spacing w:after="0" w:line="240" w:lineRule="auto"/>
      </w:pPr>
      <w:r>
        <w:separator/>
      </w:r>
    </w:p>
  </w:footnote>
  <w:footnote w:type="continuationSeparator" w:id="0">
    <w:p w14:paraId="192C3562" w14:textId="77777777" w:rsidR="00B834BA" w:rsidRDefault="00B834B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drawingGridHorizontalSpacing w:val="110"/>
  <w:displayHorizontalDrawingGridEvery w:val="2"/>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5C7C"/>
    <w:rsid w:val="0002025E"/>
    <w:rsid w:val="00023264"/>
    <w:rsid w:val="0004264E"/>
    <w:rsid w:val="00063FC1"/>
    <w:rsid w:val="00092706"/>
    <w:rsid w:val="000A4ABA"/>
    <w:rsid w:val="000B1827"/>
    <w:rsid w:val="000B4077"/>
    <w:rsid w:val="000C2354"/>
    <w:rsid w:val="000E0E11"/>
    <w:rsid w:val="000E5D07"/>
    <w:rsid w:val="000F0585"/>
    <w:rsid w:val="00105E60"/>
    <w:rsid w:val="001222D0"/>
    <w:rsid w:val="00156D93"/>
    <w:rsid w:val="001704BE"/>
    <w:rsid w:val="0019158E"/>
    <w:rsid w:val="001A5868"/>
    <w:rsid w:val="001B5B19"/>
    <w:rsid w:val="001C6AE7"/>
    <w:rsid w:val="00205A5E"/>
    <w:rsid w:val="00210012"/>
    <w:rsid w:val="00214D2F"/>
    <w:rsid w:val="002177DE"/>
    <w:rsid w:val="00230472"/>
    <w:rsid w:val="0023050C"/>
    <w:rsid w:val="00240A2D"/>
    <w:rsid w:val="00295C7C"/>
    <w:rsid w:val="002A0F52"/>
    <w:rsid w:val="002B1DA7"/>
    <w:rsid w:val="002B35BB"/>
    <w:rsid w:val="002C1E94"/>
    <w:rsid w:val="002E3E2F"/>
    <w:rsid w:val="002F32E6"/>
    <w:rsid w:val="0032674F"/>
    <w:rsid w:val="00335494"/>
    <w:rsid w:val="003464B9"/>
    <w:rsid w:val="0036717E"/>
    <w:rsid w:val="003700A2"/>
    <w:rsid w:val="00392EE2"/>
    <w:rsid w:val="003A3325"/>
    <w:rsid w:val="003A6A94"/>
    <w:rsid w:val="003B0490"/>
    <w:rsid w:val="003D0D29"/>
    <w:rsid w:val="003D2BBE"/>
    <w:rsid w:val="003E1D05"/>
    <w:rsid w:val="003E3CBC"/>
    <w:rsid w:val="003E5370"/>
    <w:rsid w:val="003F1AFB"/>
    <w:rsid w:val="00414C59"/>
    <w:rsid w:val="0041500C"/>
    <w:rsid w:val="00420E54"/>
    <w:rsid w:val="00443277"/>
    <w:rsid w:val="00446FAC"/>
    <w:rsid w:val="0044704B"/>
    <w:rsid w:val="004561F5"/>
    <w:rsid w:val="00462121"/>
    <w:rsid w:val="00464A97"/>
    <w:rsid w:val="00480D8D"/>
    <w:rsid w:val="00490DEE"/>
    <w:rsid w:val="004A4D04"/>
    <w:rsid w:val="004B0989"/>
    <w:rsid w:val="004B4391"/>
    <w:rsid w:val="004B7252"/>
    <w:rsid w:val="004C4F27"/>
    <w:rsid w:val="004D3305"/>
    <w:rsid w:val="004D7FD7"/>
    <w:rsid w:val="00501025"/>
    <w:rsid w:val="005276A9"/>
    <w:rsid w:val="005303E8"/>
    <w:rsid w:val="00540BAE"/>
    <w:rsid w:val="00553E11"/>
    <w:rsid w:val="005543B6"/>
    <w:rsid w:val="00554A13"/>
    <w:rsid w:val="005748C3"/>
    <w:rsid w:val="005855EA"/>
    <w:rsid w:val="00592016"/>
    <w:rsid w:val="005A6CE5"/>
    <w:rsid w:val="005A6F6E"/>
    <w:rsid w:val="005C7D4B"/>
    <w:rsid w:val="005E2AE6"/>
    <w:rsid w:val="005E4E15"/>
    <w:rsid w:val="005E6BD4"/>
    <w:rsid w:val="005F34F8"/>
    <w:rsid w:val="00614CFA"/>
    <w:rsid w:val="006253A2"/>
    <w:rsid w:val="00636A7C"/>
    <w:rsid w:val="00665CE1"/>
    <w:rsid w:val="00683D35"/>
    <w:rsid w:val="00695BE1"/>
    <w:rsid w:val="006E2BE6"/>
    <w:rsid w:val="00701809"/>
    <w:rsid w:val="00701ABE"/>
    <w:rsid w:val="0070371E"/>
    <w:rsid w:val="00717F0F"/>
    <w:rsid w:val="00733B8E"/>
    <w:rsid w:val="0075665C"/>
    <w:rsid w:val="007659A3"/>
    <w:rsid w:val="00790529"/>
    <w:rsid w:val="0079507B"/>
    <w:rsid w:val="007A63DE"/>
    <w:rsid w:val="007B422B"/>
    <w:rsid w:val="007C5834"/>
    <w:rsid w:val="007E2C0D"/>
    <w:rsid w:val="007E451A"/>
    <w:rsid w:val="008016A7"/>
    <w:rsid w:val="00801C86"/>
    <w:rsid w:val="00812395"/>
    <w:rsid w:val="008137C2"/>
    <w:rsid w:val="00845E03"/>
    <w:rsid w:val="00845F8E"/>
    <w:rsid w:val="00867E4D"/>
    <w:rsid w:val="008925E7"/>
    <w:rsid w:val="00896E8F"/>
    <w:rsid w:val="008B54E8"/>
    <w:rsid w:val="008B7DC6"/>
    <w:rsid w:val="008C1250"/>
    <w:rsid w:val="008C3170"/>
    <w:rsid w:val="008D7B5A"/>
    <w:rsid w:val="008E21A2"/>
    <w:rsid w:val="008F0557"/>
    <w:rsid w:val="008F0B5B"/>
    <w:rsid w:val="009110A2"/>
    <w:rsid w:val="00912157"/>
    <w:rsid w:val="00914315"/>
    <w:rsid w:val="00937CE2"/>
    <w:rsid w:val="00941D95"/>
    <w:rsid w:val="00943C59"/>
    <w:rsid w:val="0098285F"/>
    <w:rsid w:val="00983F1D"/>
    <w:rsid w:val="0098701A"/>
    <w:rsid w:val="009A1B63"/>
    <w:rsid w:val="009A6A0B"/>
    <w:rsid w:val="009B19AF"/>
    <w:rsid w:val="009B79D9"/>
    <w:rsid w:val="009D47FA"/>
    <w:rsid w:val="009E333A"/>
    <w:rsid w:val="009E4BD9"/>
    <w:rsid w:val="00A057C1"/>
    <w:rsid w:val="00A1571C"/>
    <w:rsid w:val="00A309AB"/>
    <w:rsid w:val="00A33D2F"/>
    <w:rsid w:val="00A4147B"/>
    <w:rsid w:val="00A45E97"/>
    <w:rsid w:val="00A548A0"/>
    <w:rsid w:val="00A66DD3"/>
    <w:rsid w:val="00A806A6"/>
    <w:rsid w:val="00A9126A"/>
    <w:rsid w:val="00AD0948"/>
    <w:rsid w:val="00AD5123"/>
    <w:rsid w:val="00AF53FD"/>
    <w:rsid w:val="00B07E30"/>
    <w:rsid w:val="00B11D90"/>
    <w:rsid w:val="00B15E61"/>
    <w:rsid w:val="00B72B6C"/>
    <w:rsid w:val="00B76B90"/>
    <w:rsid w:val="00B834BA"/>
    <w:rsid w:val="00BA4B49"/>
    <w:rsid w:val="00BB54CC"/>
    <w:rsid w:val="00C030B1"/>
    <w:rsid w:val="00C20D70"/>
    <w:rsid w:val="00C2460C"/>
    <w:rsid w:val="00C43771"/>
    <w:rsid w:val="00C65B35"/>
    <w:rsid w:val="00C65CE0"/>
    <w:rsid w:val="00C74B09"/>
    <w:rsid w:val="00C83C62"/>
    <w:rsid w:val="00C87F10"/>
    <w:rsid w:val="00C91361"/>
    <w:rsid w:val="00CA5C94"/>
    <w:rsid w:val="00D40CB4"/>
    <w:rsid w:val="00D42B51"/>
    <w:rsid w:val="00D44A9F"/>
    <w:rsid w:val="00D54679"/>
    <w:rsid w:val="00D733DE"/>
    <w:rsid w:val="00D77C48"/>
    <w:rsid w:val="00DA0249"/>
    <w:rsid w:val="00DA1C4F"/>
    <w:rsid w:val="00DB577D"/>
    <w:rsid w:val="00DC2718"/>
    <w:rsid w:val="00DC3F13"/>
    <w:rsid w:val="00DD7219"/>
    <w:rsid w:val="00DE16AE"/>
    <w:rsid w:val="00E033B6"/>
    <w:rsid w:val="00E17F94"/>
    <w:rsid w:val="00E213C6"/>
    <w:rsid w:val="00E40EDB"/>
    <w:rsid w:val="00E517CB"/>
    <w:rsid w:val="00E64E4D"/>
    <w:rsid w:val="00E6751A"/>
    <w:rsid w:val="00E70A82"/>
    <w:rsid w:val="00EB278D"/>
    <w:rsid w:val="00EC66D3"/>
    <w:rsid w:val="00EF34CC"/>
    <w:rsid w:val="00EF3DE5"/>
    <w:rsid w:val="00F0524D"/>
    <w:rsid w:val="00F074F8"/>
    <w:rsid w:val="00F4108E"/>
    <w:rsid w:val="00F440B1"/>
    <w:rsid w:val="00F5291A"/>
    <w:rsid w:val="00F57B96"/>
    <w:rsid w:val="00F74A29"/>
    <w:rsid w:val="00F764E0"/>
    <w:rsid w:val="00F809B4"/>
    <w:rsid w:val="00FA0E64"/>
    <w:rsid w:val="00FA7B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89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2025E"/>
    <w:pPr>
      <w:keepNext/>
      <w:keepLines/>
      <w:spacing w:after="0" w:line="360" w:lineRule="auto"/>
      <w:jc w:val="center"/>
      <w:outlineLvl w:val="0"/>
    </w:pPr>
    <w:rPr>
      <w:rFonts w:ascii="Times New Roman" w:eastAsiaTheme="majorEastAsia" w:hAnsi="Times New Roman" w:cstheme="majorBidi"/>
      <w:b/>
      <w:bCs/>
      <w:color w:val="000000" w:themeColor="text1"/>
      <w:sz w:val="28"/>
      <w:szCs w:val="28"/>
    </w:rPr>
  </w:style>
  <w:style w:type="paragraph" w:styleId="2">
    <w:name w:val="heading 2"/>
    <w:basedOn w:val="a"/>
    <w:next w:val="a"/>
    <w:link w:val="20"/>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677"/>
        <w:tab w:val="right" w:pos="9355"/>
      </w:tabs>
      <w:spacing w:after="0" w:line="240" w:lineRule="auto"/>
    </w:pPr>
  </w:style>
  <w:style w:type="character" w:customStyle="1" w:styleId="a4">
    <w:name w:val="Нижний колонтитул Знак"/>
    <w:basedOn w:val="a0"/>
    <w:link w:val="a3"/>
    <w:uiPriority w:val="99"/>
  </w:style>
  <w:style w:type="character" w:styleId="a5">
    <w:name w:val="page number"/>
    <w:basedOn w:val="a0"/>
    <w:uiPriority w:val="99"/>
    <w:rPr>
      <w:rFonts w:cs="Times New Roman"/>
    </w:rPr>
  </w:style>
  <w:style w:type="table" w:styleId="a6">
    <w:name w:val="Table Grid"/>
    <w:basedOn w:val="a1"/>
    <w:uiPriority w:val="99"/>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02025E"/>
    <w:rPr>
      <w:rFonts w:ascii="Times New Roman" w:eastAsiaTheme="majorEastAsia" w:hAnsi="Times New Roman" w:cstheme="majorBidi"/>
      <w:b/>
      <w:bCs/>
      <w:color w:val="000000" w:themeColor="text1"/>
      <w:sz w:val="28"/>
      <w:szCs w:val="28"/>
    </w:rPr>
  </w:style>
  <w:style w:type="table" w:customStyle="1" w:styleId="11">
    <w:name w:val="Сетка таблицы1"/>
    <w:basedOn w:val="a1"/>
    <w:next w:val="a6"/>
    <w:uiPriority w:val="59"/>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style>
  <w:style w:type="paragraph" w:styleId="a7">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20">
    <w:name w:val="Заголовок 2 Знак"/>
    <w:basedOn w:val="a0"/>
    <w:link w:val="2"/>
    <w:uiPriority w:val="9"/>
    <w:rPr>
      <w:rFonts w:asciiTheme="majorHAnsi" w:eastAsiaTheme="majorEastAsia" w:hAnsiTheme="majorHAnsi" w:cstheme="majorBidi"/>
      <w:b/>
      <w:bCs/>
      <w:color w:val="4F81BD" w:themeColor="accent1"/>
      <w:sz w:val="26"/>
      <w:szCs w:val="26"/>
    </w:rPr>
  </w:style>
  <w:style w:type="paragraph" w:styleId="a8">
    <w:name w:val="Balloon Text"/>
    <w:basedOn w:val="a"/>
    <w:link w:val="a9"/>
    <w:uiPriority w:val="99"/>
    <w:semiHidden/>
    <w:unhideWhenUse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Pr>
      <w:rFonts w:ascii="Tahoma" w:hAnsi="Tahoma" w:cs="Tahoma"/>
      <w:sz w:val="16"/>
      <w:szCs w:val="16"/>
    </w:rPr>
  </w:style>
  <w:style w:type="paragraph" w:styleId="aa">
    <w:name w:val="List Paragraph"/>
    <w:basedOn w:val="a"/>
    <w:uiPriority w:val="34"/>
    <w:qFormat/>
    <w:pPr>
      <w:ind w:left="720"/>
      <w:contextualSpacing/>
    </w:pPr>
  </w:style>
  <w:style w:type="paragraph" w:styleId="ab">
    <w:name w:val="header"/>
    <w:basedOn w:val="a"/>
    <w:link w:val="ac"/>
    <w:uiPriority w:val="99"/>
    <w:unhideWhenUsed/>
    <w:pPr>
      <w:tabs>
        <w:tab w:val="center" w:pos="4677"/>
        <w:tab w:val="right" w:pos="9355"/>
      </w:tabs>
      <w:spacing w:after="0" w:line="240" w:lineRule="auto"/>
    </w:pPr>
  </w:style>
  <w:style w:type="character" w:customStyle="1" w:styleId="ac">
    <w:name w:val="Верхний колонтитул Знак"/>
    <w:basedOn w:val="a0"/>
    <w:link w:val="ab"/>
    <w:uiPriority w:val="99"/>
  </w:style>
  <w:style w:type="paragraph" w:styleId="ad">
    <w:name w:val="No Spacing"/>
    <w:uiPriority w:val="1"/>
    <w:qFormat/>
    <w:rsid w:val="0002025E"/>
    <w:pPr>
      <w:spacing w:after="0" w:line="360" w:lineRule="auto"/>
      <w:ind w:firstLine="709"/>
      <w:jc w:val="both"/>
    </w:pPr>
    <w:rPr>
      <w:rFonts w:ascii="Times New Roman" w:hAnsi="Times New Roman"/>
      <w:b/>
      <w:sz w:val="28"/>
    </w:rPr>
  </w:style>
  <w:style w:type="character" w:styleId="ae">
    <w:name w:val="annotation reference"/>
    <w:basedOn w:val="a0"/>
    <w:uiPriority w:val="99"/>
    <w:semiHidden/>
    <w:unhideWhenUsed/>
    <w:rPr>
      <w:sz w:val="16"/>
      <w:szCs w:val="16"/>
    </w:rPr>
  </w:style>
  <w:style w:type="paragraph" w:styleId="af">
    <w:name w:val="annotation text"/>
    <w:basedOn w:val="a"/>
    <w:link w:val="af0"/>
    <w:uiPriority w:val="99"/>
    <w:semiHidden/>
    <w:unhideWhenUsed/>
    <w:pPr>
      <w:spacing w:line="240" w:lineRule="auto"/>
    </w:pPr>
    <w:rPr>
      <w:sz w:val="20"/>
      <w:szCs w:val="20"/>
    </w:rPr>
  </w:style>
  <w:style w:type="character" w:customStyle="1" w:styleId="af0">
    <w:name w:val="Текст примечания Знак"/>
    <w:basedOn w:val="a0"/>
    <w:link w:val="af"/>
    <w:uiPriority w:val="99"/>
    <w:semiHidden/>
    <w:rPr>
      <w:sz w:val="20"/>
      <w:szCs w:val="20"/>
    </w:rPr>
  </w:style>
  <w:style w:type="paragraph" w:styleId="af1">
    <w:name w:val="annotation subject"/>
    <w:basedOn w:val="af"/>
    <w:next w:val="af"/>
    <w:link w:val="af2"/>
    <w:uiPriority w:val="99"/>
    <w:semiHidden/>
    <w:unhideWhenUsed/>
    <w:rPr>
      <w:b/>
      <w:bCs/>
    </w:rPr>
  </w:style>
  <w:style w:type="character" w:customStyle="1" w:styleId="af2">
    <w:name w:val="Тема примечания Знак"/>
    <w:basedOn w:val="af0"/>
    <w:link w:val="af1"/>
    <w:uiPriority w:val="99"/>
    <w:semiHidden/>
    <w:rPr>
      <w:b/>
      <w:bCs/>
      <w:sz w:val="20"/>
      <w:szCs w:val="20"/>
    </w:rPr>
  </w:style>
  <w:style w:type="character" w:styleId="af3">
    <w:name w:val="Hyperlink"/>
    <w:basedOn w:val="a0"/>
    <w:uiPriority w:val="99"/>
    <w:unhideWhenUsed/>
    <w:rsid w:val="003F1AF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2025E"/>
    <w:pPr>
      <w:keepNext/>
      <w:keepLines/>
      <w:spacing w:after="0" w:line="360" w:lineRule="auto"/>
      <w:jc w:val="center"/>
      <w:outlineLvl w:val="0"/>
    </w:pPr>
    <w:rPr>
      <w:rFonts w:ascii="Times New Roman" w:eastAsiaTheme="majorEastAsia" w:hAnsi="Times New Roman" w:cstheme="majorBidi"/>
      <w:b/>
      <w:bCs/>
      <w:color w:val="000000" w:themeColor="text1"/>
      <w:sz w:val="28"/>
      <w:szCs w:val="28"/>
    </w:rPr>
  </w:style>
  <w:style w:type="paragraph" w:styleId="2">
    <w:name w:val="heading 2"/>
    <w:basedOn w:val="a"/>
    <w:next w:val="a"/>
    <w:link w:val="20"/>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677"/>
        <w:tab w:val="right" w:pos="9355"/>
      </w:tabs>
      <w:spacing w:after="0" w:line="240" w:lineRule="auto"/>
    </w:pPr>
  </w:style>
  <w:style w:type="character" w:customStyle="1" w:styleId="a4">
    <w:name w:val="Нижний колонтитул Знак"/>
    <w:basedOn w:val="a0"/>
    <w:link w:val="a3"/>
    <w:uiPriority w:val="99"/>
  </w:style>
  <w:style w:type="character" w:styleId="a5">
    <w:name w:val="page number"/>
    <w:basedOn w:val="a0"/>
    <w:uiPriority w:val="99"/>
    <w:rPr>
      <w:rFonts w:cs="Times New Roman"/>
    </w:rPr>
  </w:style>
  <w:style w:type="table" w:styleId="a6">
    <w:name w:val="Table Grid"/>
    <w:basedOn w:val="a1"/>
    <w:uiPriority w:val="99"/>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02025E"/>
    <w:rPr>
      <w:rFonts w:ascii="Times New Roman" w:eastAsiaTheme="majorEastAsia" w:hAnsi="Times New Roman" w:cstheme="majorBidi"/>
      <w:b/>
      <w:bCs/>
      <w:color w:val="000000" w:themeColor="text1"/>
      <w:sz w:val="28"/>
      <w:szCs w:val="28"/>
    </w:rPr>
  </w:style>
  <w:style w:type="table" w:customStyle="1" w:styleId="11">
    <w:name w:val="Сетка таблицы1"/>
    <w:basedOn w:val="a1"/>
    <w:next w:val="a6"/>
    <w:uiPriority w:val="59"/>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style>
  <w:style w:type="paragraph" w:styleId="a7">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20">
    <w:name w:val="Заголовок 2 Знак"/>
    <w:basedOn w:val="a0"/>
    <w:link w:val="2"/>
    <w:uiPriority w:val="9"/>
    <w:rPr>
      <w:rFonts w:asciiTheme="majorHAnsi" w:eastAsiaTheme="majorEastAsia" w:hAnsiTheme="majorHAnsi" w:cstheme="majorBidi"/>
      <w:b/>
      <w:bCs/>
      <w:color w:val="4F81BD" w:themeColor="accent1"/>
      <w:sz w:val="26"/>
      <w:szCs w:val="26"/>
    </w:rPr>
  </w:style>
  <w:style w:type="paragraph" w:styleId="a8">
    <w:name w:val="Balloon Text"/>
    <w:basedOn w:val="a"/>
    <w:link w:val="a9"/>
    <w:uiPriority w:val="99"/>
    <w:semiHidden/>
    <w:unhideWhenUse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Pr>
      <w:rFonts w:ascii="Tahoma" w:hAnsi="Tahoma" w:cs="Tahoma"/>
      <w:sz w:val="16"/>
      <w:szCs w:val="16"/>
    </w:rPr>
  </w:style>
  <w:style w:type="paragraph" w:styleId="aa">
    <w:name w:val="List Paragraph"/>
    <w:basedOn w:val="a"/>
    <w:uiPriority w:val="34"/>
    <w:qFormat/>
    <w:pPr>
      <w:ind w:left="720"/>
      <w:contextualSpacing/>
    </w:pPr>
  </w:style>
  <w:style w:type="paragraph" w:styleId="ab">
    <w:name w:val="header"/>
    <w:basedOn w:val="a"/>
    <w:link w:val="ac"/>
    <w:uiPriority w:val="99"/>
    <w:unhideWhenUsed/>
    <w:pPr>
      <w:tabs>
        <w:tab w:val="center" w:pos="4677"/>
        <w:tab w:val="right" w:pos="9355"/>
      </w:tabs>
      <w:spacing w:after="0" w:line="240" w:lineRule="auto"/>
    </w:pPr>
  </w:style>
  <w:style w:type="character" w:customStyle="1" w:styleId="ac">
    <w:name w:val="Верхний колонтитул Знак"/>
    <w:basedOn w:val="a0"/>
    <w:link w:val="ab"/>
    <w:uiPriority w:val="99"/>
  </w:style>
  <w:style w:type="paragraph" w:styleId="ad">
    <w:name w:val="No Spacing"/>
    <w:uiPriority w:val="1"/>
    <w:qFormat/>
    <w:rsid w:val="0002025E"/>
    <w:pPr>
      <w:spacing w:after="0" w:line="360" w:lineRule="auto"/>
      <w:ind w:firstLine="709"/>
      <w:jc w:val="both"/>
    </w:pPr>
    <w:rPr>
      <w:rFonts w:ascii="Times New Roman" w:hAnsi="Times New Roman"/>
      <w:b/>
      <w:sz w:val="28"/>
    </w:rPr>
  </w:style>
  <w:style w:type="character" w:styleId="ae">
    <w:name w:val="annotation reference"/>
    <w:basedOn w:val="a0"/>
    <w:uiPriority w:val="99"/>
    <w:semiHidden/>
    <w:unhideWhenUsed/>
    <w:rPr>
      <w:sz w:val="16"/>
      <w:szCs w:val="16"/>
    </w:rPr>
  </w:style>
  <w:style w:type="paragraph" w:styleId="af">
    <w:name w:val="annotation text"/>
    <w:basedOn w:val="a"/>
    <w:link w:val="af0"/>
    <w:uiPriority w:val="99"/>
    <w:semiHidden/>
    <w:unhideWhenUsed/>
    <w:pPr>
      <w:spacing w:line="240" w:lineRule="auto"/>
    </w:pPr>
    <w:rPr>
      <w:sz w:val="20"/>
      <w:szCs w:val="20"/>
    </w:rPr>
  </w:style>
  <w:style w:type="character" w:customStyle="1" w:styleId="af0">
    <w:name w:val="Текст примечания Знак"/>
    <w:basedOn w:val="a0"/>
    <w:link w:val="af"/>
    <w:uiPriority w:val="99"/>
    <w:semiHidden/>
    <w:rPr>
      <w:sz w:val="20"/>
      <w:szCs w:val="20"/>
    </w:rPr>
  </w:style>
  <w:style w:type="paragraph" w:styleId="af1">
    <w:name w:val="annotation subject"/>
    <w:basedOn w:val="af"/>
    <w:next w:val="af"/>
    <w:link w:val="af2"/>
    <w:uiPriority w:val="99"/>
    <w:semiHidden/>
    <w:unhideWhenUsed/>
    <w:rPr>
      <w:b/>
      <w:bCs/>
    </w:rPr>
  </w:style>
  <w:style w:type="character" w:customStyle="1" w:styleId="af2">
    <w:name w:val="Тема примечания Знак"/>
    <w:basedOn w:val="af0"/>
    <w:link w:val="af1"/>
    <w:uiPriority w:val="99"/>
    <w:semiHidden/>
    <w:rPr>
      <w:b/>
      <w:bCs/>
      <w:sz w:val="20"/>
      <w:szCs w:val="20"/>
    </w:rPr>
  </w:style>
  <w:style w:type="character" w:styleId="af3">
    <w:name w:val="Hyperlink"/>
    <w:basedOn w:val="a0"/>
    <w:uiPriority w:val="99"/>
    <w:unhideWhenUsed/>
    <w:rsid w:val="003F1AF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18626">
      <w:bodyDiv w:val="1"/>
      <w:marLeft w:val="0"/>
      <w:marRight w:val="0"/>
      <w:marTop w:val="0"/>
      <w:marBottom w:val="0"/>
      <w:divBdr>
        <w:top w:val="none" w:sz="0" w:space="0" w:color="auto"/>
        <w:left w:val="none" w:sz="0" w:space="0" w:color="auto"/>
        <w:bottom w:val="none" w:sz="0" w:space="0" w:color="auto"/>
        <w:right w:val="none" w:sz="0" w:space="0" w:color="auto"/>
      </w:divBdr>
    </w:div>
    <w:div w:id="35013194">
      <w:bodyDiv w:val="1"/>
      <w:marLeft w:val="0"/>
      <w:marRight w:val="0"/>
      <w:marTop w:val="0"/>
      <w:marBottom w:val="0"/>
      <w:divBdr>
        <w:top w:val="none" w:sz="0" w:space="0" w:color="auto"/>
        <w:left w:val="none" w:sz="0" w:space="0" w:color="auto"/>
        <w:bottom w:val="none" w:sz="0" w:space="0" w:color="auto"/>
        <w:right w:val="none" w:sz="0" w:space="0" w:color="auto"/>
      </w:divBdr>
    </w:div>
    <w:div w:id="52973061">
      <w:bodyDiv w:val="1"/>
      <w:marLeft w:val="0"/>
      <w:marRight w:val="0"/>
      <w:marTop w:val="0"/>
      <w:marBottom w:val="0"/>
      <w:divBdr>
        <w:top w:val="none" w:sz="0" w:space="0" w:color="auto"/>
        <w:left w:val="none" w:sz="0" w:space="0" w:color="auto"/>
        <w:bottom w:val="none" w:sz="0" w:space="0" w:color="auto"/>
        <w:right w:val="none" w:sz="0" w:space="0" w:color="auto"/>
      </w:divBdr>
    </w:div>
    <w:div w:id="184949606">
      <w:bodyDiv w:val="1"/>
      <w:marLeft w:val="0"/>
      <w:marRight w:val="0"/>
      <w:marTop w:val="0"/>
      <w:marBottom w:val="0"/>
      <w:divBdr>
        <w:top w:val="none" w:sz="0" w:space="0" w:color="auto"/>
        <w:left w:val="none" w:sz="0" w:space="0" w:color="auto"/>
        <w:bottom w:val="none" w:sz="0" w:space="0" w:color="auto"/>
        <w:right w:val="none" w:sz="0" w:space="0" w:color="auto"/>
      </w:divBdr>
    </w:div>
    <w:div w:id="206991394">
      <w:bodyDiv w:val="1"/>
      <w:marLeft w:val="0"/>
      <w:marRight w:val="0"/>
      <w:marTop w:val="0"/>
      <w:marBottom w:val="0"/>
      <w:divBdr>
        <w:top w:val="none" w:sz="0" w:space="0" w:color="auto"/>
        <w:left w:val="none" w:sz="0" w:space="0" w:color="auto"/>
        <w:bottom w:val="none" w:sz="0" w:space="0" w:color="auto"/>
        <w:right w:val="none" w:sz="0" w:space="0" w:color="auto"/>
      </w:divBdr>
    </w:div>
    <w:div w:id="269240427">
      <w:bodyDiv w:val="1"/>
      <w:marLeft w:val="0"/>
      <w:marRight w:val="0"/>
      <w:marTop w:val="0"/>
      <w:marBottom w:val="0"/>
      <w:divBdr>
        <w:top w:val="none" w:sz="0" w:space="0" w:color="auto"/>
        <w:left w:val="none" w:sz="0" w:space="0" w:color="auto"/>
        <w:bottom w:val="none" w:sz="0" w:space="0" w:color="auto"/>
        <w:right w:val="none" w:sz="0" w:space="0" w:color="auto"/>
      </w:divBdr>
      <w:divsChild>
        <w:div w:id="409083948">
          <w:marLeft w:val="0"/>
          <w:marRight w:val="0"/>
          <w:marTop w:val="0"/>
          <w:marBottom w:val="0"/>
          <w:divBdr>
            <w:top w:val="none" w:sz="0" w:space="0" w:color="auto"/>
            <w:left w:val="none" w:sz="0" w:space="0" w:color="auto"/>
            <w:bottom w:val="none" w:sz="0" w:space="0" w:color="auto"/>
            <w:right w:val="none" w:sz="0" w:space="0" w:color="auto"/>
          </w:divBdr>
        </w:div>
        <w:div w:id="1014763638">
          <w:marLeft w:val="0"/>
          <w:marRight w:val="0"/>
          <w:marTop w:val="0"/>
          <w:marBottom w:val="0"/>
          <w:divBdr>
            <w:top w:val="none" w:sz="0" w:space="0" w:color="auto"/>
            <w:left w:val="none" w:sz="0" w:space="0" w:color="auto"/>
            <w:bottom w:val="none" w:sz="0" w:space="0" w:color="auto"/>
            <w:right w:val="none" w:sz="0" w:space="0" w:color="auto"/>
          </w:divBdr>
        </w:div>
      </w:divsChild>
    </w:div>
    <w:div w:id="282420359">
      <w:bodyDiv w:val="1"/>
      <w:marLeft w:val="0"/>
      <w:marRight w:val="0"/>
      <w:marTop w:val="0"/>
      <w:marBottom w:val="0"/>
      <w:divBdr>
        <w:top w:val="none" w:sz="0" w:space="0" w:color="auto"/>
        <w:left w:val="none" w:sz="0" w:space="0" w:color="auto"/>
        <w:bottom w:val="none" w:sz="0" w:space="0" w:color="auto"/>
        <w:right w:val="none" w:sz="0" w:space="0" w:color="auto"/>
      </w:divBdr>
    </w:div>
    <w:div w:id="295764907">
      <w:bodyDiv w:val="1"/>
      <w:marLeft w:val="0"/>
      <w:marRight w:val="0"/>
      <w:marTop w:val="0"/>
      <w:marBottom w:val="0"/>
      <w:divBdr>
        <w:top w:val="none" w:sz="0" w:space="0" w:color="auto"/>
        <w:left w:val="none" w:sz="0" w:space="0" w:color="auto"/>
        <w:bottom w:val="none" w:sz="0" w:space="0" w:color="auto"/>
        <w:right w:val="none" w:sz="0" w:space="0" w:color="auto"/>
      </w:divBdr>
    </w:div>
    <w:div w:id="392122198">
      <w:bodyDiv w:val="1"/>
      <w:marLeft w:val="0"/>
      <w:marRight w:val="0"/>
      <w:marTop w:val="0"/>
      <w:marBottom w:val="0"/>
      <w:divBdr>
        <w:top w:val="none" w:sz="0" w:space="0" w:color="auto"/>
        <w:left w:val="none" w:sz="0" w:space="0" w:color="auto"/>
        <w:bottom w:val="none" w:sz="0" w:space="0" w:color="auto"/>
        <w:right w:val="none" w:sz="0" w:space="0" w:color="auto"/>
      </w:divBdr>
    </w:div>
    <w:div w:id="432747470">
      <w:bodyDiv w:val="1"/>
      <w:marLeft w:val="0"/>
      <w:marRight w:val="0"/>
      <w:marTop w:val="0"/>
      <w:marBottom w:val="0"/>
      <w:divBdr>
        <w:top w:val="none" w:sz="0" w:space="0" w:color="auto"/>
        <w:left w:val="none" w:sz="0" w:space="0" w:color="auto"/>
        <w:bottom w:val="none" w:sz="0" w:space="0" w:color="auto"/>
        <w:right w:val="none" w:sz="0" w:space="0" w:color="auto"/>
      </w:divBdr>
    </w:div>
    <w:div w:id="479808622">
      <w:bodyDiv w:val="1"/>
      <w:marLeft w:val="0"/>
      <w:marRight w:val="0"/>
      <w:marTop w:val="0"/>
      <w:marBottom w:val="0"/>
      <w:divBdr>
        <w:top w:val="none" w:sz="0" w:space="0" w:color="auto"/>
        <w:left w:val="none" w:sz="0" w:space="0" w:color="auto"/>
        <w:bottom w:val="none" w:sz="0" w:space="0" w:color="auto"/>
        <w:right w:val="none" w:sz="0" w:space="0" w:color="auto"/>
      </w:divBdr>
    </w:div>
    <w:div w:id="538398502">
      <w:bodyDiv w:val="1"/>
      <w:marLeft w:val="0"/>
      <w:marRight w:val="0"/>
      <w:marTop w:val="0"/>
      <w:marBottom w:val="0"/>
      <w:divBdr>
        <w:top w:val="none" w:sz="0" w:space="0" w:color="auto"/>
        <w:left w:val="none" w:sz="0" w:space="0" w:color="auto"/>
        <w:bottom w:val="none" w:sz="0" w:space="0" w:color="auto"/>
        <w:right w:val="none" w:sz="0" w:space="0" w:color="auto"/>
      </w:divBdr>
    </w:div>
    <w:div w:id="552695032">
      <w:bodyDiv w:val="1"/>
      <w:marLeft w:val="0"/>
      <w:marRight w:val="0"/>
      <w:marTop w:val="0"/>
      <w:marBottom w:val="0"/>
      <w:divBdr>
        <w:top w:val="none" w:sz="0" w:space="0" w:color="auto"/>
        <w:left w:val="none" w:sz="0" w:space="0" w:color="auto"/>
        <w:bottom w:val="none" w:sz="0" w:space="0" w:color="auto"/>
        <w:right w:val="none" w:sz="0" w:space="0" w:color="auto"/>
      </w:divBdr>
    </w:div>
    <w:div w:id="581453292">
      <w:bodyDiv w:val="1"/>
      <w:marLeft w:val="0"/>
      <w:marRight w:val="0"/>
      <w:marTop w:val="0"/>
      <w:marBottom w:val="0"/>
      <w:divBdr>
        <w:top w:val="none" w:sz="0" w:space="0" w:color="auto"/>
        <w:left w:val="none" w:sz="0" w:space="0" w:color="auto"/>
        <w:bottom w:val="none" w:sz="0" w:space="0" w:color="auto"/>
        <w:right w:val="none" w:sz="0" w:space="0" w:color="auto"/>
      </w:divBdr>
    </w:div>
    <w:div w:id="607198884">
      <w:bodyDiv w:val="1"/>
      <w:marLeft w:val="0"/>
      <w:marRight w:val="0"/>
      <w:marTop w:val="0"/>
      <w:marBottom w:val="0"/>
      <w:divBdr>
        <w:top w:val="none" w:sz="0" w:space="0" w:color="auto"/>
        <w:left w:val="none" w:sz="0" w:space="0" w:color="auto"/>
        <w:bottom w:val="none" w:sz="0" w:space="0" w:color="auto"/>
        <w:right w:val="none" w:sz="0" w:space="0" w:color="auto"/>
      </w:divBdr>
    </w:div>
    <w:div w:id="610818942">
      <w:bodyDiv w:val="1"/>
      <w:marLeft w:val="0"/>
      <w:marRight w:val="0"/>
      <w:marTop w:val="0"/>
      <w:marBottom w:val="0"/>
      <w:divBdr>
        <w:top w:val="none" w:sz="0" w:space="0" w:color="auto"/>
        <w:left w:val="none" w:sz="0" w:space="0" w:color="auto"/>
        <w:bottom w:val="none" w:sz="0" w:space="0" w:color="auto"/>
        <w:right w:val="none" w:sz="0" w:space="0" w:color="auto"/>
      </w:divBdr>
    </w:div>
    <w:div w:id="636646197">
      <w:bodyDiv w:val="1"/>
      <w:marLeft w:val="0"/>
      <w:marRight w:val="0"/>
      <w:marTop w:val="0"/>
      <w:marBottom w:val="0"/>
      <w:divBdr>
        <w:top w:val="none" w:sz="0" w:space="0" w:color="auto"/>
        <w:left w:val="none" w:sz="0" w:space="0" w:color="auto"/>
        <w:bottom w:val="none" w:sz="0" w:space="0" w:color="auto"/>
        <w:right w:val="none" w:sz="0" w:space="0" w:color="auto"/>
      </w:divBdr>
    </w:div>
    <w:div w:id="659189673">
      <w:bodyDiv w:val="1"/>
      <w:marLeft w:val="0"/>
      <w:marRight w:val="0"/>
      <w:marTop w:val="0"/>
      <w:marBottom w:val="0"/>
      <w:divBdr>
        <w:top w:val="none" w:sz="0" w:space="0" w:color="auto"/>
        <w:left w:val="none" w:sz="0" w:space="0" w:color="auto"/>
        <w:bottom w:val="none" w:sz="0" w:space="0" w:color="auto"/>
        <w:right w:val="none" w:sz="0" w:space="0" w:color="auto"/>
      </w:divBdr>
    </w:div>
    <w:div w:id="712314735">
      <w:bodyDiv w:val="1"/>
      <w:marLeft w:val="0"/>
      <w:marRight w:val="0"/>
      <w:marTop w:val="0"/>
      <w:marBottom w:val="0"/>
      <w:divBdr>
        <w:top w:val="none" w:sz="0" w:space="0" w:color="auto"/>
        <w:left w:val="none" w:sz="0" w:space="0" w:color="auto"/>
        <w:bottom w:val="none" w:sz="0" w:space="0" w:color="auto"/>
        <w:right w:val="none" w:sz="0" w:space="0" w:color="auto"/>
      </w:divBdr>
    </w:div>
    <w:div w:id="763693179">
      <w:bodyDiv w:val="1"/>
      <w:marLeft w:val="0"/>
      <w:marRight w:val="0"/>
      <w:marTop w:val="0"/>
      <w:marBottom w:val="0"/>
      <w:divBdr>
        <w:top w:val="none" w:sz="0" w:space="0" w:color="auto"/>
        <w:left w:val="none" w:sz="0" w:space="0" w:color="auto"/>
        <w:bottom w:val="none" w:sz="0" w:space="0" w:color="auto"/>
        <w:right w:val="none" w:sz="0" w:space="0" w:color="auto"/>
      </w:divBdr>
    </w:div>
    <w:div w:id="859470458">
      <w:bodyDiv w:val="1"/>
      <w:marLeft w:val="0"/>
      <w:marRight w:val="0"/>
      <w:marTop w:val="0"/>
      <w:marBottom w:val="0"/>
      <w:divBdr>
        <w:top w:val="none" w:sz="0" w:space="0" w:color="auto"/>
        <w:left w:val="none" w:sz="0" w:space="0" w:color="auto"/>
        <w:bottom w:val="none" w:sz="0" w:space="0" w:color="auto"/>
        <w:right w:val="none" w:sz="0" w:space="0" w:color="auto"/>
      </w:divBdr>
    </w:div>
    <w:div w:id="864175756">
      <w:bodyDiv w:val="1"/>
      <w:marLeft w:val="0"/>
      <w:marRight w:val="0"/>
      <w:marTop w:val="0"/>
      <w:marBottom w:val="0"/>
      <w:divBdr>
        <w:top w:val="none" w:sz="0" w:space="0" w:color="auto"/>
        <w:left w:val="none" w:sz="0" w:space="0" w:color="auto"/>
        <w:bottom w:val="none" w:sz="0" w:space="0" w:color="auto"/>
        <w:right w:val="none" w:sz="0" w:space="0" w:color="auto"/>
      </w:divBdr>
    </w:div>
    <w:div w:id="958147342">
      <w:bodyDiv w:val="1"/>
      <w:marLeft w:val="0"/>
      <w:marRight w:val="0"/>
      <w:marTop w:val="0"/>
      <w:marBottom w:val="0"/>
      <w:divBdr>
        <w:top w:val="none" w:sz="0" w:space="0" w:color="auto"/>
        <w:left w:val="none" w:sz="0" w:space="0" w:color="auto"/>
        <w:bottom w:val="none" w:sz="0" w:space="0" w:color="auto"/>
        <w:right w:val="none" w:sz="0" w:space="0" w:color="auto"/>
      </w:divBdr>
    </w:div>
    <w:div w:id="976567798">
      <w:bodyDiv w:val="1"/>
      <w:marLeft w:val="0"/>
      <w:marRight w:val="0"/>
      <w:marTop w:val="0"/>
      <w:marBottom w:val="0"/>
      <w:divBdr>
        <w:top w:val="none" w:sz="0" w:space="0" w:color="auto"/>
        <w:left w:val="none" w:sz="0" w:space="0" w:color="auto"/>
        <w:bottom w:val="none" w:sz="0" w:space="0" w:color="auto"/>
        <w:right w:val="none" w:sz="0" w:space="0" w:color="auto"/>
      </w:divBdr>
    </w:div>
    <w:div w:id="1013070281">
      <w:bodyDiv w:val="1"/>
      <w:marLeft w:val="0"/>
      <w:marRight w:val="0"/>
      <w:marTop w:val="0"/>
      <w:marBottom w:val="0"/>
      <w:divBdr>
        <w:top w:val="none" w:sz="0" w:space="0" w:color="auto"/>
        <w:left w:val="none" w:sz="0" w:space="0" w:color="auto"/>
        <w:bottom w:val="none" w:sz="0" w:space="0" w:color="auto"/>
        <w:right w:val="none" w:sz="0" w:space="0" w:color="auto"/>
      </w:divBdr>
    </w:div>
    <w:div w:id="1049499573">
      <w:bodyDiv w:val="1"/>
      <w:marLeft w:val="0"/>
      <w:marRight w:val="0"/>
      <w:marTop w:val="0"/>
      <w:marBottom w:val="0"/>
      <w:divBdr>
        <w:top w:val="none" w:sz="0" w:space="0" w:color="auto"/>
        <w:left w:val="none" w:sz="0" w:space="0" w:color="auto"/>
        <w:bottom w:val="none" w:sz="0" w:space="0" w:color="auto"/>
        <w:right w:val="none" w:sz="0" w:space="0" w:color="auto"/>
      </w:divBdr>
    </w:div>
    <w:div w:id="1092169525">
      <w:bodyDiv w:val="1"/>
      <w:marLeft w:val="0"/>
      <w:marRight w:val="0"/>
      <w:marTop w:val="0"/>
      <w:marBottom w:val="0"/>
      <w:divBdr>
        <w:top w:val="none" w:sz="0" w:space="0" w:color="auto"/>
        <w:left w:val="none" w:sz="0" w:space="0" w:color="auto"/>
        <w:bottom w:val="none" w:sz="0" w:space="0" w:color="auto"/>
        <w:right w:val="none" w:sz="0" w:space="0" w:color="auto"/>
      </w:divBdr>
      <w:divsChild>
        <w:div w:id="1337418612">
          <w:marLeft w:val="0"/>
          <w:marRight w:val="0"/>
          <w:marTop w:val="0"/>
          <w:marBottom w:val="0"/>
          <w:divBdr>
            <w:top w:val="none" w:sz="0" w:space="0" w:color="auto"/>
            <w:left w:val="none" w:sz="0" w:space="0" w:color="auto"/>
            <w:bottom w:val="none" w:sz="0" w:space="0" w:color="auto"/>
            <w:right w:val="none" w:sz="0" w:space="0" w:color="auto"/>
          </w:divBdr>
        </w:div>
        <w:div w:id="1900365257">
          <w:marLeft w:val="0"/>
          <w:marRight w:val="0"/>
          <w:marTop w:val="0"/>
          <w:marBottom w:val="0"/>
          <w:divBdr>
            <w:top w:val="none" w:sz="0" w:space="0" w:color="auto"/>
            <w:left w:val="none" w:sz="0" w:space="0" w:color="auto"/>
            <w:bottom w:val="none" w:sz="0" w:space="0" w:color="auto"/>
            <w:right w:val="none" w:sz="0" w:space="0" w:color="auto"/>
          </w:divBdr>
        </w:div>
        <w:div w:id="1406076196">
          <w:marLeft w:val="0"/>
          <w:marRight w:val="0"/>
          <w:marTop w:val="0"/>
          <w:marBottom w:val="0"/>
          <w:divBdr>
            <w:top w:val="none" w:sz="0" w:space="0" w:color="auto"/>
            <w:left w:val="none" w:sz="0" w:space="0" w:color="auto"/>
            <w:bottom w:val="none" w:sz="0" w:space="0" w:color="auto"/>
            <w:right w:val="none" w:sz="0" w:space="0" w:color="auto"/>
          </w:divBdr>
        </w:div>
        <w:div w:id="895706240">
          <w:marLeft w:val="0"/>
          <w:marRight w:val="0"/>
          <w:marTop w:val="0"/>
          <w:marBottom w:val="0"/>
          <w:divBdr>
            <w:top w:val="none" w:sz="0" w:space="0" w:color="auto"/>
            <w:left w:val="none" w:sz="0" w:space="0" w:color="auto"/>
            <w:bottom w:val="none" w:sz="0" w:space="0" w:color="auto"/>
            <w:right w:val="none" w:sz="0" w:space="0" w:color="auto"/>
          </w:divBdr>
        </w:div>
        <w:div w:id="888491982">
          <w:marLeft w:val="0"/>
          <w:marRight w:val="0"/>
          <w:marTop w:val="0"/>
          <w:marBottom w:val="0"/>
          <w:divBdr>
            <w:top w:val="none" w:sz="0" w:space="0" w:color="auto"/>
            <w:left w:val="none" w:sz="0" w:space="0" w:color="auto"/>
            <w:bottom w:val="none" w:sz="0" w:space="0" w:color="auto"/>
            <w:right w:val="none" w:sz="0" w:space="0" w:color="auto"/>
          </w:divBdr>
        </w:div>
        <w:div w:id="939949735">
          <w:marLeft w:val="0"/>
          <w:marRight w:val="0"/>
          <w:marTop w:val="0"/>
          <w:marBottom w:val="0"/>
          <w:divBdr>
            <w:top w:val="none" w:sz="0" w:space="0" w:color="auto"/>
            <w:left w:val="none" w:sz="0" w:space="0" w:color="auto"/>
            <w:bottom w:val="none" w:sz="0" w:space="0" w:color="auto"/>
            <w:right w:val="none" w:sz="0" w:space="0" w:color="auto"/>
          </w:divBdr>
        </w:div>
        <w:div w:id="150293401">
          <w:marLeft w:val="0"/>
          <w:marRight w:val="0"/>
          <w:marTop w:val="0"/>
          <w:marBottom w:val="0"/>
          <w:divBdr>
            <w:top w:val="none" w:sz="0" w:space="0" w:color="auto"/>
            <w:left w:val="none" w:sz="0" w:space="0" w:color="auto"/>
            <w:bottom w:val="none" w:sz="0" w:space="0" w:color="auto"/>
            <w:right w:val="none" w:sz="0" w:space="0" w:color="auto"/>
          </w:divBdr>
        </w:div>
      </w:divsChild>
    </w:div>
    <w:div w:id="1110974136">
      <w:bodyDiv w:val="1"/>
      <w:marLeft w:val="0"/>
      <w:marRight w:val="0"/>
      <w:marTop w:val="0"/>
      <w:marBottom w:val="0"/>
      <w:divBdr>
        <w:top w:val="none" w:sz="0" w:space="0" w:color="auto"/>
        <w:left w:val="none" w:sz="0" w:space="0" w:color="auto"/>
        <w:bottom w:val="none" w:sz="0" w:space="0" w:color="auto"/>
        <w:right w:val="none" w:sz="0" w:space="0" w:color="auto"/>
      </w:divBdr>
      <w:divsChild>
        <w:div w:id="1758284805">
          <w:marLeft w:val="0"/>
          <w:marRight w:val="0"/>
          <w:marTop w:val="0"/>
          <w:marBottom w:val="0"/>
          <w:divBdr>
            <w:top w:val="none" w:sz="0" w:space="0" w:color="auto"/>
            <w:left w:val="none" w:sz="0" w:space="0" w:color="auto"/>
            <w:bottom w:val="none" w:sz="0" w:space="0" w:color="auto"/>
            <w:right w:val="none" w:sz="0" w:space="0" w:color="auto"/>
          </w:divBdr>
        </w:div>
        <w:div w:id="217714654">
          <w:marLeft w:val="0"/>
          <w:marRight w:val="0"/>
          <w:marTop w:val="0"/>
          <w:marBottom w:val="0"/>
          <w:divBdr>
            <w:top w:val="none" w:sz="0" w:space="0" w:color="auto"/>
            <w:left w:val="none" w:sz="0" w:space="0" w:color="auto"/>
            <w:bottom w:val="none" w:sz="0" w:space="0" w:color="auto"/>
            <w:right w:val="none" w:sz="0" w:space="0" w:color="auto"/>
          </w:divBdr>
        </w:div>
        <w:div w:id="1435593804">
          <w:marLeft w:val="0"/>
          <w:marRight w:val="0"/>
          <w:marTop w:val="0"/>
          <w:marBottom w:val="0"/>
          <w:divBdr>
            <w:top w:val="none" w:sz="0" w:space="0" w:color="auto"/>
            <w:left w:val="none" w:sz="0" w:space="0" w:color="auto"/>
            <w:bottom w:val="none" w:sz="0" w:space="0" w:color="auto"/>
            <w:right w:val="none" w:sz="0" w:space="0" w:color="auto"/>
          </w:divBdr>
        </w:div>
      </w:divsChild>
    </w:div>
    <w:div w:id="1150484790">
      <w:bodyDiv w:val="1"/>
      <w:marLeft w:val="0"/>
      <w:marRight w:val="0"/>
      <w:marTop w:val="0"/>
      <w:marBottom w:val="0"/>
      <w:divBdr>
        <w:top w:val="none" w:sz="0" w:space="0" w:color="auto"/>
        <w:left w:val="none" w:sz="0" w:space="0" w:color="auto"/>
        <w:bottom w:val="none" w:sz="0" w:space="0" w:color="auto"/>
        <w:right w:val="none" w:sz="0" w:space="0" w:color="auto"/>
      </w:divBdr>
    </w:div>
    <w:div w:id="1150514016">
      <w:bodyDiv w:val="1"/>
      <w:marLeft w:val="0"/>
      <w:marRight w:val="0"/>
      <w:marTop w:val="0"/>
      <w:marBottom w:val="0"/>
      <w:divBdr>
        <w:top w:val="none" w:sz="0" w:space="0" w:color="auto"/>
        <w:left w:val="none" w:sz="0" w:space="0" w:color="auto"/>
        <w:bottom w:val="none" w:sz="0" w:space="0" w:color="auto"/>
        <w:right w:val="none" w:sz="0" w:space="0" w:color="auto"/>
      </w:divBdr>
    </w:div>
    <w:div w:id="1198659410">
      <w:bodyDiv w:val="1"/>
      <w:marLeft w:val="0"/>
      <w:marRight w:val="0"/>
      <w:marTop w:val="0"/>
      <w:marBottom w:val="0"/>
      <w:divBdr>
        <w:top w:val="none" w:sz="0" w:space="0" w:color="auto"/>
        <w:left w:val="none" w:sz="0" w:space="0" w:color="auto"/>
        <w:bottom w:val="none" w:sz="0" w:space="0" w:color="auto"/>
        <w:right w:val="none" w:sz="0" w:space="0" w:color="auto"/>
      </w:divBdr>
    </w:div>
    <w:div w:id="1320503675">
      <w:bodyDiv w:val="1"/>
      <w:marLeft w:val="0"/>
      <w:marRight w:val="0"/>
      <w:marTop w:val="0"/>
      <w:marBottom w:val="0"/>
      <w:divBdr>
        <w:top w:val="none" w:sz="0" w:space="0" w:color="auto"/>
        <w:left w:val="none" w:sz="0" w:space="0" w:color="auto"/>
        <w:bottom w:val="none" w:sz="0" w:space="0" w:color="auto"/>
        <w:right w:val="none" w:sz="0" w:space="0" w:color="auto"/>
      </w:divBdr>
    </w:div>
    <w:div w:id="1361709983">
      <w:bodyDiv w:val="1"/>
      <w:marLeft w:val="0"/>
      <w:marRight w:val="0"/>
      <w:marTop w:val="0"/>
      <w:marBottom w:val="0"/>
      <w:divBdr>
        <w:top w:val="none" w:sz="0" w:space="0" w:color="auto"/>
        <w:left w:val="none" w:sz="0" w:space="0" w:color="auto"/>
        <w:bottom w:val="none" w:sz="0" w:space="0" w:color="auto"/>
        <w:right w:val="none" w:sz="0" w:space="0" w:color="auto"/>
      </w:divBdr>
    </w:div>
    <w:div w:id="1444570585">
      <w:bodyDiv w:val="1"/>
      <w:marLeft w:val="0"/>
      <w:marRight w:val="0"/>
      <w:marTop w:val="0"/>
      <w:marBottom w:val="0"/>
      <w:divBdr>
        <w:top w:val="none" w:sz="0" w:space="0" w:color="auto"/>
        <w:left w:val="none" w:sz="0" w:space="0" w:color="auto"/>
        <w:bottom w:val="none" w:sz="0" w:space="0" w:color="auto"/>
        <w:right w:val="none" w:sz="0" w:space="0" w:color="auto"/>
      </w:divBdr>
    </w:div>
    <w:div w:id="1466851227">
      <w:bodyDiv w:val="1"/>
      <w:marLeft w:val="0"/>
      <w:marRight w:val="0"/>
      <w:marTop w:val="0"/>
      <w:marBottom w:val="0"/>
      <w:divBdr>
        <w:top w:val="none" w:sz="0" w:space="0" w:color="auto"/>
        <w:left w:val="none" w:sz="0" w:space="0" w:color="auto"/>
        <w:bottom w:val="none" w:sz="0" w:space="0" w:color="auto"/>
        <w:right w:val="none" w:sz="0" w:space="0" w:color="auto"/>
      </w:divBdr>
    </w:div>
    <w:div w:id="1532566614">
      <w:bodyDiv w:val="1"/>
      <w:marLeft w:val="0"/>
      <w:marRight w:val="0"/>
      <w:marTop w:val="0"/>
      <w:marBottom w:val="0"/>
      <w:divBdr>
        <w:top w:val="none" w:sz="0" w:space="0" w:color="auto"/>
        <w:left w:val="none" w:sz="0" w:space="0" w:color="auto"/>
        <w:bottom w:val="none" w:sz="0" w:space="0" w:color="auto"/>
        <w:right w:val="none" w:sz="0" w:space="0" w:color="auto"/>
      </w:divBdr>
    </w:div>
    <w:div w:id="1586526168">
      <w:bodyDiv w:val="1"/>
      <w:marLeft w:val="0"/>
      <w:marRight w:val="0"/>
      <w:marTop w:val="0"/>
      <w:marBottom w:val="0"/>
      <w:divBdr>
        <w:top w:val="none" w:sz="0" w:space="0" w:color="auto"/>
        <w:left w:val="none" w:sz="0" w:space="0" w:color="auto"/>
        <w:bottom w:val="none" w:sz="0" w:space="0" w:color="auto"/>
        <w:right w:val="none" w:sz="0" w:space="0" w:color="auto"/>
      </w:divBdr>
    </w:div>
    <w:div w:id="1650860299">
      <w:bodyDiv w:val="1"/>
      <w:marLeft w:val="0"/>
      <w:marRight w:val="0"/>
      <w:marTop w:val="0"/>
      <w:marBottom w:val="0"/>
      <w:divBdr>
        <w:top w:val="none" w:sz="0" w:space="0" w:color="auto"/>
        <w:left w:val="none" w:sz="0" w:space="0" w:color="auto"/>
        <w:bottom w:val="none" w:sz="0" w:space="0" w:color="auto"/>
        <w:right w:val="none" w:sz="0" w:space="0" w:color="auto"/>
      </w:divBdr>
    </w:div>
    <w:div w:id="1668245433">
      <w:bodyDiv w:val="1"/>
      <w:marLeft w:val="0"/>
      <w:marRight w:val="0"/>
      <w:marTop w:val="0"/>
      <w:marBottom w:val="0"/>
      <w:divBdr>
        <w:top w:val="none" w:sz="0" w:space="0" w:color="auto"/>
        <w:left w:val="none" w:sz="0" w:space="0" w:color="auto"/>
        <w:bottom w:val="none" w:sz="0" w:space="0" w:color="auto"/>
        <w:right w:val="none" w:sz="0" w:space="0" w:color="auto"/>
      </w:divBdr>
    </w:div>
    <w:div w:id="1718116981">
      <w:bodyDiv w:val="1"/>
      <w:marLeft w:val="0"/>
      <w:marRight w:val="0"/>
      <w:marTop w:val="0"/>
      <w:marBottom w:val="0"/>
      <w:divBdr>
        <w:top w:val="none" w:sz="0" w:space="0" w:color="auto"/>
        <w:left w:val="none" w:sz="0" w:space="0" w:color="auto"/>
        <w:bottom w:val="none" w:sz="0" w:space="0" w:color="auto"/>
        <w:right w:val="none" w:sz="0" w:space="0" w:color="auto"/>
      </w:divBdr>
    </w:div>
    <w:div w:id="1744717173">
      <w:bodyDiv w:val="1"/>
      <w:marLeft w:val="0"/>
      <w:marRight w:val="0"/>
      <w:marTop w:val="0"/>
      <w:marBottom w:val="0"/>
      <w:divBdr>
        <w:top w:val="none" w:sz="0" w:space="0" w:color="auto"/>
        <w:left w:val="none" w:sz="0" w:space="0" w:color="auto"/>
        <w:bottom w:val="none" w:sz="0" w:space="0" w:color="auto"/>
        <w:right w:val="none" w:sz="0" w:space="0" w:color="auto"/>
      </w:divBdr>
    </w:div>
    <w:div w:id="1825272292">
      <w:bodyDiv w:val="1"/>
      <w:marLeft w:val="0"/>
      <w:marRight w:val="0"/>
      <w:marTop w:val="0"/>
      <w:marBottom w:val="0"/>
      <w:divBdr>
        <w:top w:val="none" w:sz="0" w:space="0" w:color="auto"/>
        <w:left w:val="none" w:sz="0" w:space="0" w:color="auto"/>
        <w:bottom w:val="none" w:sz="0" w:space="0" w:color="auto"/>
        <w:right w:val="none" w:sz="0" w:space="0" w:color="auto"/>
      </w:divBdr>
    </w:div>
    <w:div w:id="1832677445">
      <w:bodyDiv w:val="1"/>
      <w:marLeft w:val="0"/>
      <w:marRight w:val="0"/>
      <w:marTop w:val="0"/>
      <w:marBottom w:val="0"/>
      <w:divBdr>
        <w:top w:val="none" w:sz="0" w:space="0" w:color="auto"/>
        <w:left w:val="none" w:sz="0" w:space="0" w:color="auto"/>
        <w:bottom w:val="none" w:sz="0" w:space="0" w:color="auto"/>
        <w:right w:val="none" w:sz="0" w:space="0" w:color="auto"/>
      </w:divBdr>
    </w:div>
    <w:div w:id="1835339001">
      <w:bodyDiv w:val="1"/>
      <w:marLeft w:val="0"/>
      <w:marRight w:val="0"/>
      <w:marTop w:val="0"/>
      <w:marBottom w:val="0"/>
      <w:divBdr>
        <w:top w:val="none" w:sz="0" w:space="0" w:color="auto"/>
        <w:left w:val="none" w:sz="0" w:space="0" w:color="auto"/>
        <w:bottom w:val="none" w:sz="0" w:space="0" w:color="auto"/>
        <w:right w:val="none" w:sz="0" w:space="0" w:color="auto"/>
      </w:divBdr>
    </w:div>
    <w:div w:id="1919557937">
      <w:bodyDiv w:val="1"/>
      <w:marLeft w:val="0"/>
      <w:marRight w:val="0"/>
      <w:marTop w:val="0"/>
      <w:marBottom w:val="0"/>
      <w:divBdr>
        <w:top w:val="none" w:sz="0" w:space="0" w:color="auto"/>
        <w:left w:val="none" w:sz="0" w:space="0" w:color="auto"/>
        <w:bottom w:val="none" w:sz="0" w:space="0" w:color="auto"/>
        <w:right w:val="none" w:sz="0" w:space="0" w:color="auto"/>
      </w:divBdr>
    </w:div>
    <w:div w:id="1935942393">
      <w:bodyDiv w:val="1"/>
      <w:marLeft w:val="0"/>
      <w:marRight w:val="0"/>
      <w:marTop w:val="0"/>
      <w:marBottom w:val="0"/>
      <w:divBdr>
        <w:top w:val="none" w:sz="0" w:space="0" w:color="auto"/>
        <w:left w:val="none" w:sz="0" w:space="0" w:color="auto"/>
        <w:bottom w:val="none" w:sz="0" w:space="0" w:color="auto"/>
        <w:right w:val="none" w:sz="0" w:space="0" w:color="auto"/>
      </w:divBdr>
    </w:div>
    <w:div w:id="1964578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1.fips.ru/fips_servl/fips_servlet.%20&#1056;&#1077;&#1078;&#1080;&#1084;" TargetMode="Externa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A25C57-186B-4C5E-A438-E8DEF97660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49275</Words>
  <Characters>280869</Characters>
  <Application>Microsoft Office Word</Application>
  <DocSecurity>0</DocSecurity>
  <Lines>2340</Lines>
  <Paragraphs>658</Paragraphs>
  <ScaleCrop>false</ScaleCrop>
  <HeadingPairs>
    <vt:vector size="2" baseType="variant">
      <vt:variant>
        <vt:lpstr>Название</vt:lpstr>
      </vt:variant>
      <vt:variant>
        <vt:i4>1</vt:i4>
      </vt:variant>
    </vt:vector>
  </HeadingPairs>
  <TitlesOfParts>
    <vt:vector size="1" baseType="lpstr">
      <vt:lpstr/>
    </vt:vector>
  </TitlesOfParts>
  <Company>tltsu</Company>
  <LinksUpToDate>false</LinksUpToDate>
  <CharactersWithSpaces>329486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Сошкина</dc:creator>
  <cp:lastModifiedBy>Пользователь Windows</cp:lastModifiedBy>
  <cp:revision>2</cp:revision>
  <cp:lastPrinted>2021-10-08T09:06:00Z</cp:lastPrinted>
  <dcterms:created xsi:type="dcterms:W3CDTF">2026-06-22T03:38:00Z</dcterms:created>
  <dcterms:modified xsi:type="dcterms:W3CDTF">2026-06-22T03:38:00Z</dcterms:modified>
</cp:coreProperties>
</file>