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3A" w:rsidRDefault="0037213A" w:rsidP="0037213A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bookmarkStart w:id="0" w:name="bookmark1"/>
      <w:bookmarkStart w:id="1" w:name="_GoBack"/>
      <w:bookmarkEnd w:id="1"/>
      <w:r w:rsidRPr="00281DAC">
        <w:rPr>
          <w:rFonts w:ascii="Times New Roman" w:hAnsi="Times New Roman" w:cs="Times New Roman"/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281DAC">
        <w:rPr>
          <w:rFonts w:ascii="Times New Roman" w:hAnsi="Times New Roman" w:cs="Times New Roman"/>
          <w:b/>
          <w:spacing w:val="40"/>
          <w:sz w:val="28"/>
          <w:szCs w:val="28"/>
        </w:rPr>
        <w:t>высшего образования</w:t>
      </w:r>
    </w:p>
    <w:p w:rsidR="0037213A" w:rsidRDefault="0037213A" w:rsidP="0037213A">
      <w:pPr>
        <w:rPr>
          <w:rFonts w:ascii="Times New Roman" w:hAnsi="Times New Roman" w:cs="Times New Roman"/>
          <w:b/>
          <w:spacing w:val="40"/>
          <w:sz w:val="28"/>
          <w:szCs w:val="28"/>
        </w:rPr>
      </w:pPr>
    </w:p>
    <w:p w:rsidR="0037213A" w:rsidRPr="00281DAC" w:rsidRDefault="00AE123C" w:rsidP="0037213A">
      <w:pPr>
        <w:rPr>
          <w:rFonts w:ascii="Times New Roman" w:hAnsi="Times New Roman" w:cs="Times New Roman"/>
          <w:b/>
          <w:spacing w:val="40"/>
          <w:sz w:val="28"/>
          <w:szCs w:val="28"/>
        </w:rPr>
      </w:pPr>
      <w:r>
        <w:rPr>
          <w:b/>
          <w:bCs/>
          <w:noProof/>
          <w:sz w:val="22"/>
          <w:szCs w:val="22"/>
          <w:lang w:bidi="ar-SA"/>
        </w:rPr>
        <w:drawing>
          <wp:anchor distT="0" distB="0" distL="114300" distR="114300" simplePos="0" relativeHeight="251659264" behindDoc="0" locked="0" layoutInCell="1" allowOverlap="1" wp14:anchorId="146CDB74" wp14:editId="2F2B9EC6">
            <wp:simplePos x="0" y="0"/>
            <wp:positionH relativeFrom="margin">
              <wp:align>right</wp:align>
            </wp:positionH>
            <wp:positionV relativeFrom="page">
              <wp:posOffset>1639454</wp:posOffset>
            </wp:positionV>
            <wp:extent cx="3590925" cy="2486025"/>
            <wp:effectExtent l="0" t="0" r="9525" b="9525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шапка фев25 В правая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213A" w:rsidRPr="00281DAC">
        <w:rPr>
          <w:rFonts w:ascii="Times New Roman" w:hAnsi="Times New Roman" w:cs="Times New Roman"/>
          <w:b/>
          <w:spacing w:val="40"/>
          <w:sz w:val="28"/>
          <w:szCs w:val="28"/>
        </w:rPr>
        <w:t xml:space="preserve">«МОСКОВСКИЙ </w:t>
      </w:r>
      <w:r w:rsidR="0037213A" w:rsidRPr="00221192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ТЕХНОЛОГИЧЕСКИЙ</w:t>
      </w:r>
      <w:r w:rsidR="0037213A" w:rsidRPr="00281DA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ИНСТИТУТ»</w:t>
      </w:r>
    </w:p>
    <w:tbl>
      <w:tblPr>
        <w:tblW w:w="973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863"/>
      </w:tblGrid>
      <w:tr w:rsidR="0037213A" w:rsidRPr="00281DAC" w:rsidTr="008A4B30">
        <w:trPr>
          <w:trHeight w:val="133"/>
        </w:trPr>
        <w:tc>
          <w:tcPr>
            <w:tcW w:w="48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213A" w:rsidRPr="00281DAC" w:rsidRDefault="0037213A" w:rsidP="008A4B30">
            <w:pPr>
              <w:rPr>
                <w:rFonts w:ascii="Times New Roman" w:hAnsi="Times New Roman" w:cs="Times New Roman"/>
                <w:b/>
                <w:color w:val="404040"/>
                <w:sz w:val="28"/>
                <w:szCs w:val="28"/>
              </w:rPr>
            </w:pPr>
          </w:p>
          <w:p w:rsidR="0037213A" w:rsidRPr="00281DAC" w:rsidRDefault="0037213A" w:rsidP="008A4B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213A" w:rsidRDefault="0037213A" w:rsidP="008A4B30">
            <w:pPr>
              <w:jc w:val="right"/>
              <w:rPr>
                <w:noProof/>
              </w:rPr>
            </w:pPr>
          </w:p>
          <w:p w:rsidR="0037213A" w:rsidRPr="00281DAC" w:rsidRDefault="0037213A" w:rsidP="008A4B30">
            <w:pPr>
              <w:jc w:val="right"/>
              <w:rPr>
                <w:rFonts w:ascii="Times New Roman" w:hAnsi="Times New Roman" w:cs="Times New Roman"/>
                <w:b/>
                <w:color w:val="404040"/>
                <w:sz w:val="28"/>
                <w:szCs w:val="28"/>
              </w:rPr>
            </w:pPr>
          </w:p>
          <w:p w:rsidR="0037213A" w:rsidRPr="00281DAC" w:rsidRDefault="0037213A" w:rsidP="008A4B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1FA1" w:rsidRDefault="00C51FA1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213A" w:rsidRDefault="0037213A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23C" w:rsidRDefault="00AE123C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23C" w:rsidRDefault="00AE123C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23C" w:rsidRDefault="00AE123C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23C" w:rsidRDefault="00AE123C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23C" w:rsidRDefault="00AE123C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23C" w:rsidRDefault="00AE123C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23C" w:rsidRDefault="00AE123C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23C" w:rsidRDefault="00AE123C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23C" w:rsidRDefault="00AE123C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23C" w:rsidRDefault="00AE123C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213A" w:rsidRDefault="0037213A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1FA1" w:rsidRDefault="00C51FA1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DFB" w:rsidRDefault="00536DFB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53AF" w:rsidRPr="00726EFA" w:rsidRDefault="00B953AF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EFA">
        <w:rPr>
          <w:rFonts w:ascii="Times New Roman" w:hAnsi="Times New Roman" w:cs="Times New Roman"/>
          <w:b/>
          <w:bCs/>
          <w:sz w:val="28"/>
          <w:szCs w:val="28"/>
        </w:rPr>
        <w:t>АРХИТЕКТУРА ГРАЖДАНСКИХ И ПРОМЫШЛЕННЫХ ЗДАНИЙ</w:t>
      </w:r>
    </w:p>
    <w:p w:rsidR="00B953AF" w:rsidRPr="00281DAC" w:rsidRDefault="00B953AF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281DAC" w:rsidRDefault="00281DAC" w:rsidP="00281DAC">
      <w:pPr>
        <w:keepNext/>
        <w:ind w:left="7380" w:right="-6"/>
        <w:jc w:val="center"/>
        <w:outlineLvl w:val="1"/>
        <w:rPr>
          <w:rFonts w:ascii="Times New Roman" w:hAnsi="Times New Roman" w:cs="Times New Roman"/>
          <w:iCs/>
          <w:sz w:val="28"/>
          <w:szCs w:val="28"/>
        </w:rPr>
      </w:pPr>
    </w:p>
    <w:p w:rsidR="00726EFA" w:rsidRDefault="00726EFA" w:rsidP="00281DAC">
      <w:pPr>
        <w:keepNext/>
        <w:ind w:left="7380" w:right="-6"/>
        <w:jc w:val="center"/>
        <w:outlineLvl w:val="1"/>
        <w:rPr>
          <w:rFonts w:ascii="Times New Roman" w:hAnsi="Times New Roman" w:cs="Times New Roman"/>
          <w:iCs/>
          <w:sz w:val="28"/>
          <w:szCs w:val="28"/>
        </w:rPr>
      </w:pPr>
    </w:p>
    <w:p w:rsidR="00726EFA" w:rsidRPr="00281DAC" w:rsidRDefault="00726EFA" w:rsidP="00281DAC">
      <w:pPr>
        <w:keepNext/>
        <w:ind w:left="7380" w:right="-6"/>
        <w:jc w:val="center"/>
        <w:outlineLvl w:val="1"/>
        <w:rPr>
          <w:rFonts w:ascii="Times New Roman" w:hAnsi="Times New Roman" w:cs="Times New Roman"/>
          <w:iCs/>
          <w:sz w:val="28"/>
          <w:szCs w:val="28"/>
        </w:rPr>
      </w:pPr>
    </w:p>
    <w:p w:rsidR="00281DAC" w:rsidRPr="00726EFA" w:rsidRDefault="00281DAC" w:rsidP="002A0033">
      <w:pP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726EFA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Методические </w:t>
      </w:r>
      <w:r w:rsidR="001C3169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указания</w:t>
      </w:r>
      <w:r w:rsidRPr="00726EFA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по</w:t>
      </w:r>
    </w:p>
    <w:p w:rsidR="00281DAC" w:rsidRDefault="00281DAC" w:rsidP="002A0033">
      <w:pP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726EFA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написанию и защите курсовых работ</w:t>
      </w:r>
    </w:p>
    <w:p w:rsidR="00726EFA" w:rsidRPr="00726EFA" w:rsidRDefault="00726EFA" w:rsidP="002A0033">
      <w:pPr>
        <w:jc w:val="center"/>
        <w:rPr>
          <w:rFonts w:ascii="Times New Roman" w:eastAsia="Calibri" w:hAnsi="Times New Roman" w:cs="Times New Roman"/>
          <w:i/>
          <w:iCs/>
          <w:sz w:val="32"/>
          <w:szCs w:val="32"/>
        </w:rPr>
      </w:pPr>
    </w:p>
    <w:p w:rsidR="00281DAC" w:rsidRPr="00726EFA" w:rsidRDefault="00281DAC" w:rsidP="00281DAC">
      <w:pPr>
        <w:keepNext/>
        <w:tabs>
          <w:tab w:val="left" w:pos="0"/>
        </w:tabs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</w:rPr>
      </w:pPr>
    </w:p>
    <w:p w:rsidR="002A0033" w:rsidRPr="00726EFA" w:rsidRDefault="002A0033" w:rsidP="00440BE5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Направление подготовки: </w:t>
      </w:r>
      <w:r w:rsidR="00201CA4"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>0</w:t>
      </w:r>
      <w:r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>8.03.0</w:t>
      </w:r>
      <w:r w:rsidR="00201CA4"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>1</w:t>
      </w:r>
      <w:r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201CA4"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>Строительство</w:t>
      </w:r>
    </w:p>
    <w:p w:rsidR="00B953AF" w:rsidRPr="00726EFA" w:rsidRDefault="00B953AF" w:rsidP="002A0033">
      <w:pPr>
        <w:keepNext/>
        <w:tabs>
          <w:tab w:val="left" w:pos="0"/>
        </w:tabs>
        <w:jc w:val="center"/>
        <w:outlineLvl w:val="1"/>
        <w:rPr>
          <w:rFonts w:ascii="Times New Roman" w:eastAsia="Calibri" w:hAnsi="Times New Roman" w:cs="Times New Roman"/>
          <w:b/>
          <w:iCs/>
          <w:sz w:val="32"/>
          <w:szCs w:val="32"/>
        </w:rPr>
      </w:pPr>
    </w:p>
    <w:p w:rsidR="002A0033" w:rsidRPr="002A0033" w:rsidRDefault="002A0033" w:rsidP="00440BE5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2A003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Квалификация выпускника: </w:t>
      </w:r>
      <w:r w:rsidR="00536DFB">
        <w:rPr>
          <w:rFonts w:ascii="Times New Roman" w:eastAsia="Calibri" w:hAnsi="Times New Roman" w:cs="Times New Roman"/>
          <w:b/>
          <w:iCs/>
          <w:sz w:val="28"/>
          <w:szCs w:val="28"/>
        </w:rPr>
        <w:t>б</w:t>
      </w:r>
      <w:r w:rsidRPr="002A0033">
        <w:rPr>
          <w:rFonts w:ascii="Times New Roman" w:eastAsia="Calibri" w:hAnsi="Times New Roman" w:cs="Times New Roman"/>
          <w:b/>
          <w:iCs/>
          <w:sz w:val="28"/>
          <w:szCs w:val="28"/>
        </w:rPr>
        <w:t>акалавр</w:t>
      </w:r>
    </w:p>
    <w:p w:rsidR="00281DAC" w:rsidRDefault="00281DAC" w:rsidP="00281DAC">
      <w:pPr>
        <w:keepNext/>
        <w:tabs>
          <w:tab w:val="left" w:pos="0"/>
        </w:tabs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71872" w:rsidRPr="00281DAC" w:rsidRDefault="00271872" w:rsidP="00281DAC">
      <w:pPr>
        <w:keepNext/>
        <w:tabs>
          <w:tab w:val="left" w:pos="0"/>
        </w:tabs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81DAC" w:rsidRPr="00281DAC" w:rsidRDefault="00281DAC" w:rsidP="00281DAC">
      <w:pPr>
        <w:keepNext/>
        <w:tabs>
          <w:tab w:val="left" w:pos="0"/>
        </w:tabs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83F60" w:rsidRDefault="00983F60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983F60" w:rsidRDefault="00983F60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37213A" w:rsidRDefault="0037213A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37213A" w:rsidRDefault="0037213A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37213A" w:rsidRDefault="0037213A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37213A" w:rsidRDefault="0037213A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37213A" w:rsidRPr="00281DAC" w:rsidRDefault="0037213A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281DAC" w:rsidRPr="00281DAC" w:rsidRDefault="00281DAC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281DAC" w:rsidRPr="00281DAC" w:rsidRDefault="00281DAC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281DAC" w:rsidRPr="00281DAC" w:rsidRDefault="00281DAC" w:rsidP="00281DAC">
      <w:pPr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281DAC">
        <w:rPr>
          <w:rFonts w:ascii="Times New Roman" w:eastAsia="Calibri" w:hAnsi="Times New Roman" w:cs="Times New Roman"/>
          <w:iCs/>
          <w:sz w:val="28"/>
          <w:szCs w:val="28"/>
        </w:rPr>
        <w:t xml:space="preserve">Москва, </w:t>
      </w:r>
      <w:r w:rsidRPr="00DF0977">
        <w:rPr>
          <w:rFonts w:ascii="Times New Roman" w:eastAsia="Calibri" w:hAnsi="Times New Roman" w:cs="Times New Roman"/>
          <w:iCs/>
          <w:sz w:val="28"/>
          <w:szCs w:val="28"/>
        </w:rPr>
        <w:t>20</w:t>
      </w:r>
      <w:r w:rsidR="00CD6B5A" w:rsidRPr="00DF0977">
        <w:rPr>
          <w:rFonts w:ascii="Times New Roman" w:eastAsia="Calibri" w:hAnsi="Times New Roman" w:cs="Times New Roman"/>
          <w:iCs/>
          <w:sz w:val="28"/>
          <w:szCs w:val="28"/>
        </w:rPr>
        <w:t>2</w:t>
      </w:r>
      <w:r w:rsidR="00C80854">
        <w:rPr>
          <w:rFonts w:ascii="Times New Roman" w:eastAsia="Calibri" w:hAnsi="Times New Roman" w:cs="Times New Roman"/>
          <w:iCs/>
          <w:sz w:val="28"/>
          <w:szCs w:val="28"/>
        </w:rPr>
        <w:t>5</w:t>
      </w:r>
    </w:p>
    <w:bookmarkEnd w:id="0"/>
    <w:p w:rsidR="0012626D" w:rsidRDefault="0012626D">
      <w:pPr>
        <w:pStyle w:val="a7"/>
        <w:shd w:val="clear" w:color="auto" w:fill="auto"/>
        <w:tabs>
          <w:tab w:val="right" w:leader="dot" w:pos="9328"/>
        </w:tabs>
        <w:spacing w:before="0"/>
        <w:sectPr w:rsidR="0012626D" w:rsidSect="00983F60">
          <w:footerReference w:type="default" r:id="rId10"/>
          <w:pgSz w:w="11900" w:h="16840"/>
          <w:pgMar w:top="568" w:right="867" w:bottom="709" w:left="1644" w:header="0" w:footer="3" w:gutter="0"/>
          <w:cols w:space="720"/>
          <w:noEndnote/>
          <w:docGrid w:linePitch="360"/>
        </w:sectPr>
      </w:pPr>
    </w:p>
    <w:p w:rsidR="00BF0979" w:rsidRPr="001C3169" w:rsidRDefault="00BF0979" w:rsidP="00BF09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169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BF0979" w:rsidRPr="001C3169" w:rsidRDefault="00BF0979" w:rsidP="00BF09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id w:val="-65043781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:rsidR="00440BE5" w:rsidRPr="005D11CD" w:rsidRDefault="00440BE5" w:rsidP="00440BE5">
          <w:pPr>
            <w:pStyle w:val="2f"/>
            <w:tabs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r w:rsidRPr="00EA486B">
            <w:rPr>
              <w:rFonts w:ascii="Times New Roman" w:hAnsi="Times New Roman" w:cs="Times New Roman"/>
            </w:rPr>
            <w:fldChar w:fldCharType="begin"/>
          </w:r>
          <w:r w:rsidRPr="00EA486B">
            <w:rPr>
              <w:rFonts w:ascii="Times New Roman" w:hAnsi="Times New Roman" w:cs="Times New Roman"/>
            </w:rPr>
            <w:instrText xml:space="preserve"> TOC \o "1-3" \h \z \u </w:instrText>
          </w:r>
          <w:r w:rsidRPr="00EA486B">
            <w:rPr>
              <w:rFonts w:ascii="Times New Roman" w:hAnsi="Times New Roman" w:cs="Times New Roman"/>
            </w:rPr>
            <w:fldChar w:fldCharType="separate"/>
          </w:r>
          <w:hyperlink w:anchor="_Toc44537864" w:history="1">
            <w:r w:rsidRPr="005D11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_Toc44537864 \h </w:instrText>
            </w:r>
            <w:r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5D11CD" w:rsidRDefault="005B2139" w:rsidP="00440BE5">
          <w:pPr>
            <w:pStyle w:val="2f"/>
            <w:tabs>
              <w:tab w:val="left" w:pos="720"/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65" w:history="1">
            <w:r w:rsidR="00440BE5" w:rsidRPr="005D11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440BE5" w:rsidRPr="005D11C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440BE5" w:rsidRPr="005D11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ВЫБОР ТЕМЫ КУРСОВОЙ РАБОТЫ</w: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_Toc44537865 \h </w:instrTex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5D11CD" w:rsidRDefault="005B2139" w:rsidP="00440BE5">
          <w:pPr>
            <w:pStyle w:val="2f"/>
            <w:tabs>
              <w:tab w:val="left" w:pos="720"/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66" w:history="1">
            <w:r w:rsidR="00440BE5" w:rsidRPr="005D11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440BE5" w:rsidRPr="005D11C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440BE5" w:rsidRPr="005D11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ПОДБОР И ИЗУЧЕНИЕ ИСТОЧНИКОВ</w: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_Toc44537866 \h </w:instrTex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5D11CD" w:rsidRDefault="005B2139" w:rsidP="00440BE5">
          <w:pPr>
            <w:pStyle w:val="2f"/>
            <w:tabs>
              <w:tab w:val="left" w:pos="720"/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67" w:history="1">
            <w:r w:rsidR="00440BE5" w:rsidRPr="005D11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440BE5" w:rsidRPr="005D11C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440BE5" w:rsidRPr="005D11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СОСТАВЛЕНИЕ ПЛАНА КУРСОВОЙ РАБОТЫ</w: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_Toc44537867 \h </w:instrTex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5D11CD" w:rsidRDefault="005B2139" w:rsidP="00440BE5">
          <w:pPr>
            <w:pStyle w:val="2f"/>
            <w:tabs>
              <w:tab w:val="left" w:pos="720"/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68" w:history="1">
            <w:r w:rsidR="00440BE5" w:rsidRPr="005D11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440BE5" w:rsidRPr="005D11C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440BE5" w:rsidRPr="005D11C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СТРУКТУРА И СОДЕРЖАНИЕ КУРСОВОЙ РАБОТЫ</w: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_Toc44537868 \h </w:instrTex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440BE5" w:rsidRPr="005D1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EA486B" w:rsidRDefault="005B2139" w:rsidP="00440BE5">
          <w:pPr>
            <w:pStyle w:val="36"/>
            <w:tabs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69" w:history="1">
            <w:r w:rsidR="00440BE5" w:rsidRPr="00EA486B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4.1 Состав курсовой работы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_Toc44537869 \h </w:instrTex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EA486B" w:rsidRDefault="005B2139" w:rsidP="00440BE5">
          <w:pPr>
            <w:pStyle w:val="36"/>
            <w:tabs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70" w:history="1">
            <w:r w:rsidR="00440BE5" w:rsidRPr="00EA486B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4.2 Требования к оформлению курсовой работы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_Toc44537870 \h </w:instrTex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EA486B" w:rsidRDefault="005B2139" w:rsidP="00440BE5">
          <w:pPr>
            <w:pStyle w:val="36"/>
            <w:tabs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71" w:history="1">
            <w:r w:rsidR="00440BE5" w:rsidRPr="00EA486B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4.3 Выбор варианта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_Toc44537871 \h </w:instrTex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EA486B" w:rsidRDefault="005B2139" w:rsidP="00440BE5">
          <w:pPr>
            <w:pStyle w:val="36"/>
            <w:tabs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72" w:history="1">
            <w:r w:rsidR="00440BE5" w:rsidRPr="00EA486B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4.4 Общие указания по выполнению курсовой работы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_Toc44537872 \h </w:instrTex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EA486B" w:rsidRDefault="005B2139" w:rsidP="00440BE5">
          <w:pPr>
            <w:pStyle w:val="36"/>
            <w:tabs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73" w:history="1">
            <w:r w:rsidR="00440BE5" w:rsidRPr="00EA486B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4.5 Указания к выполнению графической части проекта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_Toc44537873 \h </w:instrTex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EA486B" w:rsidRDefault="005B2139" w:rsidP="00440BE5">
          <w:pPr>
            <w:pStyle w:val="36"/>
            <w:tabs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74" w:history="1">
            <w:r w:rsidR="00440BE5" w:rsidRPr="00EA486B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4.6 Рекомендации для проектирования малоэтажного здания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_Toc44537874 \h </w:instrTex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EA486B" w:rsidRDefault="005B2139" w:rsidP="00440BE5">
          <w:pPr>
            <w:pStyle w:val="36"/>
            <w:tabs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75" w:history="1">
            <w:r w:rsidR="00440BE5" w:rsidRPr="00EA486B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4.7 Рекомендации для проектирования общественного здания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_Toc44537875 \h </w:instrTex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EA486B" w:rsidRDefault="005B2139" w:rsidP="00440BE5">
          <w:pPr>
            <w:pStyle w:val="2f"/>
            <w:tabs>
              <w:tab w:val="left" w:pos="720"/>
              <w:tab w:val="right" w:leader="dot" w:pos="959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537876" w:history="1">
            <w:r w:rsidR="00440BE5" w:rsidRPr="00EA486B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440BE5" w:rsidRPr="00EA486B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440BE5" w:rsidRPr="00EA486B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ПОРЯДОК ЗАЩИТЫ КУРСОВОЙ РАБОТЫ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_Toc44537876 \h </w:instrTex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F0E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51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0BE5" w:rsidRPr="00365F49" w:rsidRDefault="005B2139" w:rsidP="00440BE5">
          <w:pPr>
            <w:pStyle w:val="2f"/>
            <w:tabs>
              <w:tab w:val="right" w:leader="dot" w:pos="959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537878" w:history="1">
            <w:r w:rsidR="00440BE5" w:rsidRPr="00EA486B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СПИСОК РЕКОМЕНДУЕМЫХ ИСТОЧНИКОВ</w:t>
            </w:r>
            <w:r w:rsidR="00440BE5" w:rsidRPr="00EA48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622EF4" w:rsidRPr="00365F49">
            <w:rPr>
              <w:rFonts w:ascii="Times New Roman" w:hAnsi="Times New Roman" w:cs="Times New Roman"/>
              <w:noProof/>
              <w:sz w:val="28"/>
              <w:szCs w:val="28"/>
            </w:rPr>
            <w:t>54</w:t>
          </w:r>
        </w:p>
        <w:p w:rsidR="00440BE5" w:rsidRPr="00EA486B" w:rsidRDefault="00440BE5" w:rsidP="00EA486B">
          <w:pPr>
            <w:ind w:firstLine="284"/>
            <w:rPr>
              <w:rFonts w:ascii="Times New Roman" w:hAnsi="Times New Roman" w:cs="Times New Roman"/>
              <w:sz w:val="28"/>
              <w:szCs w:val="28"/>
            </w:rPr>
          </w:pPr>
          <w:r w:rsidRPr="00EA486B">
            <w:rPr>
              <w:rFonts w:ascii="Times New Roman" w:hAnsi="Times New Roman" w:cs="Times New Roman"/>
              <w:bCs/>
            </w:rPr>
            <w:fldChar w:fldCharType="end"/>
          </w:r>
          <w:r w:rsidR="00EA486B" w:rsidRPr="00EA486B">
            <w:rPr>
              <w:rFonts w:ascii="Times New Roman" w:hAnsi="Times New Roman" w:cs="Times New Roman"/>
              <w:bCs/>
              <w:sz w:val="28"/>
              <w:szCs w:val="28"/>
            </w:rPr>
            <w:t>ПРИЛОЖЕНИЯ</w:t>
          </w:r>
        </w:p>
      </w:sdtContent>
    </w:sdt>
    <w:p w:rsidR="00BF0979" w:rsidRPr="00BF0979" w:rsidRDefault="00BF0979" w:rsidP="00BF097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F0979" w:rsidRDefault="00BF097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12626D" w:rsidRPr="00577B74" w:rsidRDefault="004C0F14" w:rsidP="00EA486B">
      <w:pPr>
        <w:pStyle w:val="50"/>
        <w:shd w:val="clear" w:color="auto" w:fill="auto"/>
        <w:tabs>
          <w:tab w:val="left" w:pos="4348"/>
        </w:tabs>
        <w:spacing w:after="240" w:line="360" w:lineRule="auto"/>
        <w:ind w:firstLine="709"/>
        <w:jc w:val="center"/>
        <w:outlineLvl w:val="1"/>
        <w:rPr>
          <w:sz w:val="28"/>
          <w:szCs w:val="28"/>
        </w:rPr>
      </w:pPr>
      <w:bookmarkStart w:id="2" w:name="_Toc44537864"/>
      <w:r w:rsidRPr="00577B74">
        <w:rPr>
          <w:sz w:val="28"/>
          <w:szCs w:val="28"/>
        </w:rPr>
        <w:lastRenderedPageBreak/>
        <w:t>В</w:t>
      </w:r>
      <w:r w:rsidR="00577B74">
        <w:rPr>
          <w:sz w:val="28"/>
          <w:szCs w:val="28"/>
        </w:rPr>
        <w:t>ВЕДЕНИЕ</w:t>
      </w:r>
      <w:bookmarkEnd w:id="2"/>
    </w:p>
    <w:p w:rsidR="0012626D" w:rsidRPr="00577B74" w:rsidRDefault="004C0F14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bookmarkStart w:id="3" w:name="bookmark3"/>
      <w:r w:rsidRPr="00577B74">
        <w:rPr>
          <w:sz w:val="28"/>
          <w:szCs w:val="28"/>
        </w:rPr>
        <w:t xml:space="preserve">Курсовая работа по направлению подготовки </w:t>
      </w:r>
      <w:r w:rsidR="00201CA4">
        <w:rPr>
          <w:sz w:val="28"/>
          <w:szCs w:val="28"/>
        </w:rPr>
        <w:t>08.03.01 Строительство</w:t>
      </w:r>
      <w:r w:rsidR="009B4FAC" w:rsidRPr="00577B74">
        <w:rPr>
          <w:sz w:val="28"/>
          <w:szCs w:val="28"/>
        </w:rPr>
        <w:t xml:space="preserve"> </w:t>
      </w:r>
      <w:r w:rsidRPr="00577B74">
        <w:rPr>
          <w:sz w:val="28"/>
          <w:szCs w:val="28"/>
        </w:rPr>
        <w:t xml:space="preserve">(уровень </w:t>
      </w:r>
      <w:proofErr w:type="spellStart"/>
      <w:r w:rsidRPr="00577B74">
        <w:rPr>
          <w:sz w:val="28"/>
          <w:szCs w:val="28"/>
        </w:rPr>
        <w:t>бакалавриат</w:t>
      </w:r>
      <w:proofErr w:type="spellEnd"/>
      <w:r w:rsidRPr="00577B74">
        <w:rPr>
          <w:sz w:val="28"/>
          <w:szCs w:val="28"/>
        </w:rPr>
        <w:t xml:space="preserve">) является формой контроля знаний, навыков и умений </w:t>
      </w:r>
      <w:r w:rsidR="00EF1427">
        <w:rPr>
          <w:sz w:val="28"/>
          <w:szCs w:val="28"/>
        </w:rPr>
        <w:t>обучающегося</w:t>
      </w:r>
      <w:r w:rsidRPr="00577B74">
        <w:rPr>
          <w:sz w:val="28"/>
          <w:szCs w:val="28"/>
        </w:rPr>
        <w:t>, изучившего дисциплины, по которым, в соответствии с учебным планом предусмотрено написание курсовой работы.</w:t>
      </w:r>
      <w:bookmarkEnd w:id="3"/>
    </w:p>
    <w:p w:rsidR="0012626D" w:rsidRPr="00577B74" w:rsidRDefault="004C0F14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 xml:space="preserve">Целью написания курсовой работы по направлению подготовки </w:t>
      </w:r>
      <w:r w:rsidR="00201CA4">
        <w:rPr>
          <w:sz w:val="28"/>
          <w:szCs w:val="28"/>
        </w:rPr>
        <w:t>08.03.01 Строительство</w:t>
      </w:r>
      <w:r w:rsidR="009B4FAC" w:rsidRPr="00577B74">
        <w:rPr>
          <w:sz w:val="28"/>
          <w:szCs w:val="28"/>
        </w:rPr>
        <w:t xml:space="preserve"> </w:t>
      </w:r>
      <w:r w:rsidRPr="00577B74">
        <w:rPr>
          <w:sz w:val="28"/>
          <w:szCs w:val="28"/>
        </w:rPr>
        <w:t xml:space="preserve">является углубленное изучение избранной </w:t>
      </w:r>
      <w:r w:rsidR="00EF1427">
        <w:rPr>
          <w:sz w:val="28"/>
          <w:szCs w:val="28"/>
        </w:rPr>
        <w:t>обучающимся</w:t>
      </w:r>
      <w:r w:rsidRPr="00577B74">
        <w:rPr>
          <w:sz w:val="28"/>
          <w:szCs w:val="28"/>
        </w:rPr>
        <w:t xml:space="preserve"> темы</w:t>
      </w:r>
      <w:r w:rsidR="00C75D5D" w:rsidRPr="00577B74">
        <w:rPr>
          <w:sz w:val="28"/>
          <w:szCs w:val="28"/>
        </w:rPr>
        <w:t>,</w:t>
      </w:r>
      <w:r w:rsidRPr="00577B74">
        <w:rPr>
          <w:sz w:val="28"/>
          <w:szCs w:val="28"/>
        </w:rPr>
        <w:t xml:space="preserve"> на основе рекомендованной основной и дополнительной литературы, самостоятельное изложение освоенного материала, сочетающего теоретические и практические вопросы по актуальным проблемам </w:t>
      </w:r>
      <w:r w:rsidR="00C62FB5" w:rsidRPr="00577B74">
        <w:rPr>
          <w:sz w:val="28"/>
          <w:szCs w:val="28"/>
        </w:rPr>
        <w:t>направленности</w:t>
      </w:r>
      <w:r w:rsidRPr="00577B74">
        <w:rPr>
          <w:sz w:val="28"/>
          <w:szCs w:val="28"/>
        </w:rPr>
        <w:t>.</w:t>
      </w:r>
    </w:p>
    <w:p w:rsidR="0012626D" w:rsidRPr="00577B74" w:rsidRDefault="004C0F14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В процессе написания курсовой работы происходит систематизация, закрепление и расширение знаний и навыков, приобретение опыта самостоятельной работы по организации поиска необходимой научной литературы, сбору и обработке информации в пределах конк</w:t>
      </w:r>
      <w:r w:rsidR="00FF4A66" w:rsidRPr="00577B74">
        <w:rPr>
          <w:sz w:val="28"/>
          <w:szCs w:val="28"/>
        </w:rPr>
        <w:t>ретной темы исследования, а так</w:t>
      </w:r>
      <w:r w:rsidRPr="00577B74">
        <w:rPr>
          <w:sz w:val="28"/>
          <w:szCs w:val="28"/>
        </w:rPr>
        <w:t>же изучение зарубежного опыта.</w:t>
      </w:r>
    </w:p>
    <w:p w:rsidR="0012626D" w:rsidRPr="00577B74" w:rsidRDefault="004C0F14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 xml:space="preserve">При написании курсовой работы </w:t>
      </w:r>
      <w:r w:rsidR="00C62FB5" w:rsidRPr="00577B74">
        <w:rPr>
          <w:sz w:val="28"/>
          <w:szCs w:val="28"/>
        </w:rPr>
        <w:t xml:space="preserve">обучающиеся </w:t>
      </w:r>
      <w:r w:rsidRPr="00577B74">
        <w:rPr>
          <w:sz w:val="28"/>
          <w:szCs w:val="28"/>
        </w:rPr>
        <w:t xml:space="preserve">должны показать умение использовать современные методы исследования, работать с </w:t>
      </w:r>
      <w:r w:rsidR="00C62FB5" w:rsidRPr="00577B74">
        <w:rPr>
          <w:sz w:val="28"/>
          <w:szCs w:val="28"/>
        </w:rPr>
        <w:t xml:space="preserve">источниками </w:t>
      </w:r>
      <w:r w:rsidRPr="00577B74">
        <w:rPr>
          <w:sz w:val="28"/>
          <w:szCs w:val="28"/>
        </w:rPr>
        <w:t>литератур</w:t>
      </w:r>
      <w:r w:rsidR="00C62FB5" w:rsidRPr="00577B74">
        <w:rPr>
          <w:sz w:val="28"/>
          <w:szCs w:val="28"/>
        </w:rPr>
        <w:t>ы</w:t>
      </w:r>
      <w:r w:rsidRPr="00577B74">
        <w:rPr>
          <w:sz w:val="28"/>
          <w:szCs w:val="28"/>
        </w:rPr>
        <w:t>, четко и логично излагать материал исследования, формулировать собственные выводы и предложения.</w:t>
      </w:r>
    </w:p>
    <w:p w:rsidR="0012626D" w:rsidRPr="00577B74" w:rsidRDefault="004C0F14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К курсовой работе, которая является самостоятельным научным трудом, предъявляются требования, такие как:</w:t>
      </w:r>
    </w:p>
    <w:p w:rsidR="0012626D" w:rsidRPr="00577B74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глубокая теоретическая проработка исследуемых проблем на основе анализа специальной литературы;</w:t>
      </w:r>
    </w:p>
    <w:p w:rsidR="0012626D" w:rsidRPr="00DF0977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 xml:space="preserve">всестороннее использование данных, характеризующих деятельность </w:t>
      </w:r>
      <w:r w:rsidRPr="00DF0977">
        <w:rPr>
          <w:sz w:val="28"/>
          <w:szCs w:val="28"/>
        </w:rPr>
        <w:t>объекта исследования;</w:t>
      </w:r>
    </w:p>
    <w:p w:rsidR="0012626D" w:rsidRPr="00DF0977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DF0977">
        <w:rPr>
          <w:sz w:val="28"/>
          <w:szCs w:val="28"/>
        </w:rPr>
        <w:t xml:space="preserve">умелая систематизация данных в виде таблиц, графиков </w:t>
      </w:r>
      <w:r w:rsidR="003602DD" w:rsidRPr="00DF0977">
        <w:rPr>
          <w:sz w:val="28"/>
          <w:szCs w:val="28"/>
        </w:rPr>
        <w:t xml:space="preserve">и чертежей </w:t>
      </w:r>
      <w:r w:rsidRPr="00DF0977">
        <w:rPr>
          <w:sz w:val="28"/>
          <w:szCs w:val="28"/>
        </w:rPr>
        <w:t>с необходимым анализом, обобщением;</w:t>
      </w:r>
    </w:p>
    <w:p w:rsidR="0012626D" w:rsidRPr="00577B74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критический подход к изучаемым фактическим материалам в целях поиска резервов повышения эффективности деятельности объекта исследования;</w:t>
      </w:r>
    </w:p>
    <w:p w:rsidR="0012626D" w:rsidRPr="00577B74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lastRenderedPageBreak/>
        <w:t>аргументированность выводов, обоснованность рекомендаций;</w:t>
      </w:r>
    </w:p>
    <w:p w:rsidR="0012626D" w:rsidRPr="00577B74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логически последовательное изложение материала;</w:t>
      </w:r>
    </w:p>
    <w:p w:rsidR="0012626D" w:rsidRPr="00577B74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оформление материала в соответствии с требованиями государственных стандартов.</w:t>
      </w:r>
    </w:p>
    <w:p w:rsidR="00C75D5D" w:rsidRPr="00577B74" w:rsidRDefault="008362D5" w:rsidP="00EA486B">
      <w:pPr>
        <w:pStyle w:val="2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Обучающемуся</w:t>
      </w:r>
      <w:r w:rsidR="004C0F14" w:rsidRPr="00577B74">
        <w:rPr>
          <w:sz w:val="28"/>
          <w:szCs w:val="28"/>
        </w:rPr>
        <w:t xml:space="preserve"> рекомендуется изучать все доступные ему источн</w:t>
      </w:r>
      <w:r w:rsidR="00C75D5D" w:rsidRPr="00577B74">
        <w:rPr>
          <w:sz w:val="28"/>
          <w:szCs w:val="28"/>
        </w:rPr>
        <w:t>ики</w:t>
      </w:r>
      <w:r w:rsidR="004C0F14" w:rsidRPr="00577B74">
        <w:rPr>
          <w:sz w:val="28"/>
          <w:szCs w:val="28"/>
        </w:rPr>
        <w:t xml:space="preserve"> по изучаемому вопросу. Следует помнить об огромном</w:t>
      </w:r>
      <w:r w:rsidR="00C75D5D" w:rsidRPr="00577B74">
        <w:rPr>
          <w:sz w:val="28"/>
          <w:szCs w:val="28"/>
        </w:rPr>
        <w:t xml:space="preserve"> разнообразии </w:t>
      </w:r>
      <w:r w:rsidR="004C0F14" w:rsidRPr="00577B74">
        <w:rPr>
          <w:sz w:val="28"/>
          <w:szCs w:val="28"/>
        </w:rPr>
        <w:t xml:space="preserve">явлений, их сложности, вследствие чего в процессе работы </w:t>
      </w:r>
      <w:r w:rsidR="00C62FB5" w:rsidRPr="00577B74">
        <w:rPr>
          <w:sz w:val="28"/>
          <w:szCs w:val="28"/>
        </w:rPr>
        <w:t xml:space="preserve">обучающий </w:t>
      </w:r>
      <w:r w:rsidR="004C0F14" w:rsidRPr="00577B74">
        <w:rPr>
          <w:sz w:val="28"/>
          <w:szCs w:val="28"/>
        </w:rPr>
        <w:t>неминуемо столкнется со взаимно противоречивыми факторами. Поэтому только глубокий и всесторонний анализ</w:t>
      </w:r>
      <w:r w:rsidR="00C75D5D" w:rsidRPr="00577B74">
        <w:rPr>
          <w:sz w:val="28"/>
          <w:szCs w:val="28"/>
        </w:rPr>
        <w:t xml:space="preserve"> </w:t>
      </w:r>
      <w:r w:rsidR="004C0F14" w:rsidRPr="00577B74">
        <w:rPr>
          <w:sz w:val="28"/>
          <w:szCs w:val="28"/>
        </w:rPr>
        <w:t>позволит точно отразить основные тенденции развития изучаемого материала.</w:t>
      </w:r>
      <w:r w:rsidR="00C75D5D" w:rsidRPr="00577B74">
        <w:rPr>
          <w:sz w:val="28"/>
          <w:szCs w:val="28"/>
        </w:rPr>
        <w:t xml:space="preserve"> </w:t>
      </w:r>
    </w:p>
    <w:p w:rsidR="0012626D" w:rsidRPr="00577B74" w:rsidRDefault="004C0F14" w:rsidP="00EA486B">
      <w:pPr>
        <w:pStyle w:val="2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Структура курсовой работы должна включать следующие разделы:</w:t>
      </w:r>
    </w:p>
    <w:p w:rsidR="0012626D" w:rsidRPr="00577B74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титульный лист (</w:t>
      </w:r>
      <w:r w:rsidRPr="00BC4F5D">
        <w:rPr>
          <w:sz w:val="28"/>
          <w:szCs w:val="28"/>
        </w:rPr>
        <w:t xml:space="preserve">Приложение </w:t>
      </w:r>
      <w:r w:rsidR="001C3169">
        <w:rPr>
          <w:sz w:val="28"/>
          <w:szCs w:val="28"/>
        </w:rPr>
        <w:t>1</w:t>
      </w:r>
      <w:r w:rsidRPr="00577B74">
        <w:rPr>
          <w:sz w:val="28"/>
          <w:szCs w:val="28"/>
        </w:rPr>
        <w:t>);</w:t>
      </w:r>
    </w:p>
    <w:p w:rsidR="0012626D" w:rsidRPr="00577B74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содержание;</w:t>
      </w:r>
    </w:p>
    <w:p w:rsidR="0012626D" w:rsidRPr="00577B74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введение;</w:t>
      </w:r>
    </w:p>
    <w:p w:rsidR="0012626D" w:rsidRPr="00DF0977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DF0977">
        <w:rPr>
          <w:sz w:val="28"/>
          <w:szCs w:val="28"/>
        </w:rPr>
        <w:t>основная часть;</w:t>
      </w:r>
    </w:p>
    <w:p w:rsidR="0012626D" w:rsidRPr="00DF0977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DF0977">
        <w:rPr>
          <w:sz w:val="28"/>
          <w:szCs w:val="28"/>
        </w:rPr>
        <w:t>заключение;</w:t>
      </w:r>
    </w:p>
    <w:p w:rsidR="0012626D" w:rsidRPr="00DF0977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DF0977">
        <w:rPr>
          <w:sz w:val="28"/>
          <w:szCs w:val="28"/>
        </w:rPr>
        <w:t xml:space="preserve">список </w:t>
      </w:r>
      <w:r w:rsidR="00E778EA">
        <w:rPr>
          <w:sz w:val="28"/>
          <w:szCs w:val="28"/>
        </w:rPr>
        <w:t xml:space="preserve">используемых </w:t>
      </w:r>
      <w:r w:rsidRPr="00DF0977">
        <w:rPr>
          <w:sz w:val="28"/>
          <w:szCs w:val="28"/>
        </w:rPr>
        <w:t>ис</w:t>
      </w:r>
      <w:r w:rsidR="00562013" w:rsidRPr="00DF0977">
        <w:rPr>
          <w:sz w:val="28"/>
          <w:szCs w:val="28"/>
        </w:rPr>
        <w:t>точников</w:t>
      </w:r>
      <w:r w:rsidRPr="00DF0977">
        <w:rPr>
          <w:sz w:val="28"/>
          <w:szCs w:val="28"/>
        </w:rPr>
        <w:t>;</w:t>
      </w:r>
    </w:p>
    <w:p w:rsidR="0012626D" w:rsidRPr="00DF0977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bookmarkStart w:id="4" w:name="bookmark4"/>
      <w:r w:rsidRPr="00DF0977">
        <w:rPr>
          <w:sz w:val="28"/>
          <w:szCs w:val="28"/>
        </w:rPr>
        <w:t>приложения</w:t>
      </w:r>
      <w:r w:rsidR="00577B74" w:rsidRPr="00DF0977">
        <w:rPr>
          <w:sz w:val="28"/>
          <w:szCs w:val="28"/>
        </w:rPr>
        <w:t xml:space="preserve"> (</w:t>
      </w:r>
      <w:r w:rsidR="003602DD" w:rsidRPr="00DF0977">
        <w:rPr>
          <w:sz w:val="28"/>
          <w:szCs w:val="28"/>
        </w:rPr>
        <w:t>чертежи</w:t>
      </w:r>
      <w:r w:rsidR="00577B74" w:rsidRPr="00DF0977">
        <w:rPr>
          <w:sz w:val="28"/>
          <w:szCs w:val="28"/>
        </w:rPr>
        <w:t>)</w:t>
      </w:r>
      <w:r w:rsidRPr="00DF0977">
        <w:rPr>
          <w:sz w:val="28"/>
          <w:szCs w:val="28"/>
        </w:rPr>
        <w:t>.</w:t>
      </w:r>
      <w:bookmarkEnd w:id="4"/>
    </w:p>
    <w:p w:rsidR="00592027" w:rsidRPr="00577B74" w:rsidRDefault="00592027" w:rsidP="00EA486B">
      <w:pPr>
        <w:pStyle w:val="22"/>
        <w:tabs>
          <w:tab w:val="left" w:pos="1097"/>
        </w:tabs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 w:rsidRPr="00577B74">
        <w:rPr>
          <w:color w:val="auto"/>
          <w:sz w:val="28"/>
          <w:szCs w:val="28"/>
        </w:rPr>
        <w:t xml:space="preserve">Выполненную курсовую работу необходимо </w:t>
      </w:r>
      <w:r w:rsidR="00577B74" w:rsidRPr="00577B74">
        <w:rPr>
          <w:color w:val="auto"/>
          <w:sz w:val="28"/>
          <w:szCs w:val="28"/>
        </w:rPr>
        <w:t>сдать в деканат</w:t>
      </w:r>
      <w:r w:rsidRPr="00577B74">
        <w:rPr>
          <w:color w:val="auto"/>
          <w:sz w:val="28"/>
          <w:szCs w:val="28"/>
        </w:rPr>
        <w:t xml:space="preserve"> до конца семестра, в котором она предусмотрена</w:t>
      </w:r>
      <w:r w:rsidR="00A23A2B" w:rsidRPr="00A23A2B">
        <w:rPr>
          <w:color w:val="auto"/>
          <w:sz w:val="28"/>
          <w:szCs w:val="28"/>
        </w:rPr>
        <w:t>.</w:t>
      </w:r>
      <w:r w:rsidRPr="00577B74">
        <w:rPr>
          <w:color w:val="auto"/>
          <w:sz w:val="28"/>
          <w:szCs w:val="28"/>
        </w:rPr>
        <w:t xml:space="preserve"> </w:t>
      </w:r>
      <w:r w:rsidR="00BC4F5D" w:rsidRPr="00BC4F5D">
        <w:rPr>
          <w:color w:val="auto"/>
          <w:sz w:val="28"/>
          <w:szCs w:val="28"/>
        </w:rPr>
        <w:t>Курсовая работа с необходимым расчетно-графическим материалом, должны быть подгружены в Личный кабинет обучающегося в раздел портфолио.</w:t>
      </w:r>
    </w:p>
    <w:p w:rsidR="00EC62B1" w:rsidRDefault="00EC62B1" w:rsidP="00EA486B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12626D" w:rsidRPr="00EC62B1" w:rsidRDefault="00EF3A8D" w:rsidP="00EA486B">
      <w:pPr>
        <w:pStyle w:val="50"/>
        <w:numPr>
          <w:ilvl w:val="0"/>
          <w:numId w:val="1"/>
        </w:numPr>
        <w:shd w:val="clear" w:color="auto" w:fill="auto"/>
        <w:tabs>
          <w:tab w:val="left" w:pos="567"/>
        </w:tabs>
        <w:spacing w:after="240" w:line="360" w:lineRule="auto"/>
        <w:ind w:firstLine="709"/>
        <w:jc w:val="center"/>
        <w:outlineLvl w:val="1"/>
        <w:rPr>
          <w:sz w:val="28"/>
          <w:szCs w:val="28"/>
        </w:rPr>
      </w:pPr>
      <w:bookmarkStart w:id="5" w:name="_Toc44537865"/>
      <w:r w:rsidRPr="00EC62B1">
        <w:rPr>
          <w:sz w:val="28"/>
          <w:szCs w:val="28"/>
        </w:rPr>
        <w:lastRenderedPageBreak/>
        <w:t>ВЫБОР ТЕМЫ КУРСОВОЙ РАБОТЫ</w:t>
      </w:r>
      <w:bookmarkEnd w:id="5"/>
    </w:p>
    <w:p w:rsidR="0012626D" w:rsidRPr="003D5AC9" w:rsidRDefault="004C0F14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Тему курсовой работы </w:t>
      </w:r>
      <w:r w:rsidR="00EC62B1" w:rsidRPr="003D5AC9">
        <w:rPr>
          <w:sz w:val="28"/>
          <w:szCs w:val="28"/>
        </w:rPr>
        <w:t>обучающий</w:t>
      </w:r>
      <w:r w:rsidRPr="003D5AC9">
        <w:rPr>
          <w:sz w:val="28"/>
          <w:szCs w:val="28"/>
        </w:rPr>
        <w:t xml:space="preserve"> может выбрать из примерного перечня, утвержденного </w:t>
      </w:r>
      <w:r w:rsidR="00EC62B1" w:rsidRPr="003D5AC9">
        <w:rPr>
          <w:sz w:val="28"/>
          <w:szCs w:val="28"/>
        </w:rPr>
        <w:t xml:space="preserve">кафедрой </w:t>
      </w:r>
      <w:r w:rsidR="00404A22" w:rsidRPr="003D5AC9">
        <w:rPr>
          <w:sz w:val="28"/>
          <w:szCs w:val="28"/>
        </w:rPr>
        <w:t>Строительства</w:t>
      </w:r>
      <w:r w:rsidR="00E76CC9" w:rsidRPr="003D5AC9">
        <w:rPr>
          <w:sz w:val="28"/>
          <w:szCs w:val="28"/>
        </w:rPr>
        <w:t>.</w:t>
      </w:r>
    </w:p>
    <w:p w:rsidR="00EC62B1" w:rsidRPr="003D5AC9" w:rsidRDefault="00EC62B1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Перечень тем курсовых работ обучающийся может найти на сайте Института в разделе «Студентам – </w:t>
      </w:r>
      <w:r w:rsidR="00E81755" w:rsidRPr="003D5AC9">
        <w:rPr>
          <w:sz w:val="28"/>
          <w:szCs w:val="28"/>
        </w:rPr>
        <w:t>Курсовые работы</w:t>
      </w:r>
      <w:r w:rsidRPr="003D5AC9">
        <w:rPr>
          <w:sz w:val="28"/>
          <w:szCs w:val="28"/>
        </w:rPr>
        <w:t xml:space="preserve">» </w:t>
      </w:r>
      <w:hyperlink r:id="rId11" w:history="1">
        <w:r w:rsidR="00D17726" w:rsidRPr="003D5AC9">
          <w:rPr>
            <w:rStyle w:val="a3"/>
            <w:sz w:val="28"/>
            <w:szCs w:val="28"/>
          </w:rPr>
          <w:t>http://moi.edu.ru/studentam/kursovyie-rabotyi</w:t>
        </w:r>
      </w:hyperlink>
      <w:r w:rsidR="00D17726" w:rsidRPr="003D5AC9">
        <w:rPr>
          <w:sz w:val="28"/>
          <w:szCs w:val="28"/>
        </w:rPr>
        <w:t xml:space="preserve"> </w:t>
      </w:r>
      <w:r w:rsidR="00E81755" w:rsidRPr="003D5AC9">
        <w:rPr>
          <w:sz w:val="28"/>
          <w:szCs w:val="28"/>
        </w:rPr>
        <w:t>.</w:t>
      </w:r>
    </w:p>
    <w:p w:rsidR="0012626D" w:rsidRPr="003D5AC9" w:rsidRDefault="004C0F14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Однако по согласованию с руководителем, заведующим кафедрой </w:t>
      </w:r>
      <w:r w:rsidR="00EC62B1" w:rsidRPr="003D5AC9">
        <w:rPr>
          <w:sz w:val="28"/>
          <w:szCs w:val="28"/>
        </w:rPr>
        <w:t xml:space="preserve">обучающийся </w:t>
      </w:r>
      <w:r w:rsidRPr="003D5AC9">
        <w:rPr>
          <w:sz w:val="28"/>
          <w:szCs w:val="28"/>
        </w:rPr>
        <w:t xml:space="preserve">может предложить свою тему, не входящую в </w:t>
      </w:r>
      <w:r w:rsidR="00EC62B1" w:rsidRPr="003D5AC9">
        <w:rPr>
          <w:sz w:val="28"/>
          <w:szCs w:val="28"/>
        </w:rPr>
        <w:t xml:space="preserve">предложенный </w:t>
      </w:r>
      <w:r w:rsidRPr="003D5AC9">
        <w:rPr>
          <w:sz w:val="28"/>
          <w:szCs w:val="28"/>
        </w:rPr>
        <w:t>список</w:t>
      </w:r>
      <w:r w:rsidR="00EC62B1" w:rsidRPr="003D5AC9">
        <w:rPr>
          <w:sz w:val="28"/>
          <w:szCs w:val="28"/>
        </w:rPr>
        <w:t xml:space="preserve"> тем</w:t>
      </w:r>
      <w:r w:rsidRPr="003D5AC9">
        <w:rPr>
          <w:sz w:val="28"/>
          <w:szCs w:val="28"/>
        </w:rPr>
        <w:t>.</w:t>
      </w:r>
    </w:p>
    <w:p w:rsidR="0012626D" w:rsidRPr="003D5AC9" w:rsidRDefault="006B7A9D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bookmarkStart w:id="6" w:name="bookmark5"/>
      <w:r w:rsidRPr="003D5AC9">
        <w:rPr>
          <w:sz w:val="28"/>
          <w:szCs w:val="28"/>
        </w:rPr>
        <w:t xml:space="preserve">Темы курсовых работ, требования к ним и рекомендации по написанию и защите курсовых работ доводятся до сведения обучающихся в начале соответствующего семестра. Обучающийся заполняет заявление на тему курсовой работы (Приложение </w:t>
      </w:r>
      <w:r w:rsidR="001C3169">
        <w:rPr>
          <w:sz w:val="28"/>
          <w:szCs w:val="28"/>
        </w:rPr>
        <w:t>2</w:t>
      </w:r>
      <w:r w:rsidRPr="003D5AC9">
        <w:rPr>
          <w:sz w:val="28"/>
          <w:szCs w:val="28"/>
        </w:rPr>
        <w:t>)</w:t>
      </w:r>
      <w:bookmarkEnd w:id="6"/>
      <w:r w:rsidR="00B27ACC" w:rsidRPr="003D5AC9">
        <w:rPr>
          <w:sz w:val="28"/>
          <w:szCs w:val="28"/>
        </w:rPr>
        <w:t xml:space="preserve"> в течении месяца с даты начала семестра, в котором предусмотрена курсовая работа.</w:t>
      </w:r>
    </w:p>
    <w:p w:rsidR="00B27ACC" w:rsidRPr="003D5AC9" w:rsidRDefault="00B27ACC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Если обучающийся самостоятельно не выбрал тему до установленного срока, то руководитель вправе сам ее определить.</w:t>
      </w:r>
    </w:p>
    <w:p w:rsidR="00C75D5D" w:rsidRPr="003D5AC9" w:rsidRDefault="00C75D5D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12626D" w:rsidRPr="003D5AC9" w:rsidRDefault="00EF3A8D" w:rsidP="00EA486B">
      <w:pPr>
        <w:pStyle w:val="50"/>
        <w:numPr>
          <w:ilvl w:val="0"/>
          <w:numId w:val="1"/>
        </w:numPr>
        <w:shd w:val="clear" w:color="auto" w:fill="auto"/>
        <w:tabs>
          <w:tab w:val="left" w:pos="0"/>
        </w:tabs>
        <w:spacing w:after="240" w:line="360" w:lineRule="auto"/>
        <w:ind w:firstLine="709"/>
        <w:jc w:val="center"/>
        <w:outlineLvl w:val="1"/>
        <w:rPr>
          <w:sz w:val="28"/>
          <w:szCs w:val="28"/>
        </w:rPr>
      </w:pPr>
      <w:bookmarkStart w:id="7" w:name="_Toc44537866"/>
      <w:r w:rsidRPr="003D5AC9">
        <w:rPr>
          <w:sz w:val="28"/>
          <w:szCs w:val="28"/>
        </w:rPr>
        <w:t>ПОДБОР И ИЗУЧЕНИЕ ИСТОЧНИКОВ</w:t>
      </w:r>
      <w:bookmarkEnd w:id="7"/>
    </w:p>
    <w:p w:rsidR="0012626D" w:rsidRPr="003D5AC9" w:rsidRDefault="006B7A9D" w:rsidP="00EA486B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Обучающийся</w:t>
      </w:r>
      <w:r w:rsidR="004C0F14" w:rsidRPr="003D5AC9">
        <w:rPr>
          <w:sz w:val="28"/>
          <w:szCs w:val="28"/>
        </w:rPr>
        <w:t xml:space="preserve"> подбирает литературу </w:t>
      </w:r>
      <w:r w:rsidRPr="003D5AC9">
        <w:rPr>
          <w:sz w:val="28"/>
          <w:szCs w:val="28"/>
        </w:rPr>
        <w:t xml:space="preserve">из рекомендованной на кафедре и в электронной библиотечной системе Института </w:t>
      </w:r>
      <w:hyperlink r:id="rId12" w:history="1">
        <w:r w:rsidR="00DF5749" w:rsidRPr="003D5AC9">
          <w:rPr>
            <w:rStyle w:val="a3"/>
            <w:sz w:val="28"/>
            <w:szCs w:val="28"/>
          </w:rPr>
          <w:t>https://biblioclub.ru/</w:t>
        </w:r>
      </w:hyperlink>
      <w:r w:rsidR="00DF5749">
        <w:rPr>
          <w:sz w:val="28"/>
          <w:szCs w:val="28"/>
        </w:rPr>
        <w:t xml:space="preserve">, </w:t>
      </w:r>
      <w:hyperlink r:id="rId13" w:history="1">
        <w:r w:rsidR="00DF5749" w:rsidRPr="00AD0811">
          <w:rPr>
            <w:rStyle w:val="a3"/>
            <w:sz w:val="28"/>
            <w:szCs w:val="28"/>
          </w:rPr>
          <w:t>https://lms.mti.moscow/students/libraries/ebslan/</w:t>
        </w:r>
      </w:hyperlink>
      <w:r w:rsidR="00DF5749">
        <w:rPr>
          <w:sz w:val="28"/>
          <w:szCs w:val="28"/>
        </w:rPr>
        <w:t>.</w:t>
      </w:r>
      <w:r w:rsidR="00DF5749" w:rsidRPr="003D5AC9">
        <w:rPr>
          <w:sz w:val="28"/>
          <w:szCs w:val="28"/>
        </w:rPr>
        <w:t xml:space="preserve"> </w:t>
      </w:r>
      <w:r w:rsidR="004C0F14" w:rsidRPr="003D5AC9">
        <w:rPr>
          <w:sz w:val="28"/>
          <w:szCs w:val="28"/>
        </w:rPr>
        <w:t>Повышению</w:t>
      </w:r>
      <w:r w:rsidR="00C75D5D" w:rsidRPr="003D5AC9">
        <w:rPr>
          <w:sz w:val="28"/>
          <w:szCs w:val="28"/>
        </w:rPr>
        <w:t xml:space="preserve"> </w:t>
      </w:r>
      <w:r w:rsidR="004C0F14" w:rsidRPr="003D5AC9">
        <w:rPr>
          <w:sz w:val="28"/>
          <w:szCs w:val="28"/>
        </w:rPr>
        <w:t>качества курсовой работы по проблемно-поисковой и дискуссионной тематике способствует знание нормативно - законодательных актов, относящихся к теме исследования.</w:t>
      </w:r>
    </w:p>
    <w:p w:rsidR="0012626D" w:rsidRPr="003D5AC9" w:rsidRDefault="006B7A9D" w:rsidP="00EA486B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Обучающийся</w:t>
      </w:r>
      <w:r w:rsidR="004C0F14" w:rsidRPr="003D5AC9">
        <w:rPr>
          <w:sz w:val="28"/>
          <w:szCs w:val="28"/>
        </w:rPr>
        <w:t xml:space="preserve"> может воспользоваться перечнем литературы монографического характера.</w:t>
      </w:r>
    </w:p>
    <w:p w:rsidR="0012626D" w:rsidRPr="003D5AC9" w:rsidRDefault="006B7A9D" w:rsidP="00EA486B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Обучающимся </w:t>
      </w:r>
      <w:r w:rsidR="004C0F14" w:rsidRPr="003D5AC9">
        <w:rPr>
          <w:sz w:val="28"/>
          <w:szCs w:val="28"/>
        </w:rPr>
        <w:t xml:space="preserve">рекомендуется изучить и использовать научные диссертационные исследования в </w:t>
      </w:r>
      <w:r w:rsidR="00537CE8" w:rsidRPr="003D5AC9">
        <w:rPr>
          <w:sz w:val="28"/>
          <w:szCs w:val="28"/>
        </w:rPr>
        <w:t xml:space="preserve">предметной </w:t>
      </w:r>
      <w:r w:rsidR="004C0F14" w:rsidRPr="003D5AC9">
        <w:rPr>
          <w:sz w:val="28"/>
          <w:szCs w:val="28"/>
        </w:rPr>
        <w:t>области</w:t>
      </w:r>
      <w:r w:rsidR="00537CE8" w:rsidRPr="003D5AC9">
        <w:rPr>
          <w:sz w:val="28"/>
          <w:szCs w:val="28"/>
        </w:rPr>
        <w:t>.</w:t>
      </w:r>
    </w:p>
    <w:p w:rsidR="003D6F68" w:rsidRPr="003D5AC9" w:rsidRDefault="004C0F14" w:rsidP="00EA486B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Общее ознакомление с основными источниками </w:t>
      </w:r>
      <w:r w:rsidR="00537CE8" w:rsidRPr="003D5AC9">
        <w:rPr>
          <w:sz w:val="28"/>
          <w:szCs w:val="28"/>
        </w:rPr>
        <w:t xml:space="preserve">литературы </w:t>
      </w:r>
      <w:r w:rsidRPr="003D5AC9">
        <w:rPr>
          <w:sz w:val="28"/>
          <w:szCs w:val="28"/>
        </w:rPr>
        <w:t xml:space="preserve">(монографиями, статьями, информационно-справочной литературой) должно предшествовать составлению плана </w:t>
      </w:r>
      <w:r w:rsidR="00537CE8" w:rsidRPr="003D5AC9">
        <w:rPr>
          <w:sz w:val="28"/>
          <w:szCs w:val="28"/>
        </w:rPr>
        <w:t>курсовой</w:t>
      </w:r>
      <w:r w:rsidRPr="003D5AC9">
        <w:rPr>
          <w:sz w:val="28"/>
          <w:szCs w:val="28"/>
        </w:rPr>
        <w:t xml:space="preserve"> работы</w:t>
      </w:r>
      <w:r w:rsidR="003D6F68" w:rsidRPr="003D5AC9">
        <w:rPr>
          <w:sz w:val="28"/>
          <w:szCs w:val="28"/>
        </w:rPr>
        <w:t xml:space="preserve">. </w:t>
      </w:r>
    </w:p>
    <w:p w:rsidR="0012626D" w:rsidRPr="003D5AC9" w:rsidRDefault="004C0F14" w:rsidP="00EA486B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lastRenderedPageBreak/>
        <w:t xml:space="preserve">На начальном этапе ознакомления с материалами темы следует использовать учебную литературу, материалы лекций, статей, монографий. При использовании учебников, монографий, материалов конференций рекомендуется брать издания, которым не более </w:t>
      </w:r>
      <w:r w:rsidR="00CD6B5A" w:rsidRPr="003D5AC9">
        <w:rPr>
          <w:sz w:val="28"/>
          <w:szCs w:val="28"/>
        </w:rPr>
        <w:t>10</w:t>
      </w:r>
      <w:r w:rsidRPr="003D5AC9">
        <w:rPr>
          <w:sz w:val="28"/>
          <w:szCs w:val="28"/>
        </w:rPr>
        <w:t xml:space="preserve"> лет.</w:t>
      </w:r>
    </w:p>
    <w:p w:rsidR="0012626D" w:rsidRPr="003D5AC9" w:rsidRDefault="004C0F14" w:rsidP="00EA486B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Для изучения периодических изданий </w:t>
      </w:r>
      <w:r w:rsidR="006B7A9D" w:rsidRPr="003D5AC9">
        <w:rPr>
          <w:sz w:val="28"/>
          <w:szCs w:val="28"/>
        </w:rPr>
        <w:t>обу</w:t>
      </w:r>
      <w:r w:rsidR="00BA2C05" w:rsidRPr="003D5AC9">
        <w:rPr>
          <w:sz w:val="28"/>
          <w:szCs w:val="28"/>
        </w:rPr>
        <w:t>чающе</w:t>
      </w:r>
      <w:r w:rsidR="006B7A9D" w:rsidRPr="003D5AC9">
        <w:rPr>
          <w:sz w:val="28"/>
          <w:szCs w:val="28"/>
        </w:rPr>
        <w:t>муся</w:t>
      </w:r>
      <w:r w:rsidRPr="003D5AC9">
        <w:rPr>
          <w:sz w:val="28"/>
          <w:szCs w:val="28"/>
        </w:rPr>
        <w:t xml:space="preserve"> необходимо вначале использовать последние в году номера журналов, где помещается указатель статей, опубликованных за год.</w:t>
      </w:r>
    </w:p>
    <w:p w:rsidR="0012626D" w:rsidRPr="003D5AC9" w:rsidRDefault="004C0F14" w:rsidP="00EA486B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Рекомендуется знакомиться с источниками в порядке, обратном хронологическому, т.е. вначале следует изучить самые свежие публикации, а затем прошлогодние, двухгодичной давности и т.д. При использовании источников статистических данных необходимо также начинать изучение с данных за последние 3 года. Для более обоснованных выводов рекомендуется анализировать данные за 5 лет. Следует обратить особое внимание на источник данных. Если он не очень надежен, такие данные лучше не использовать в курсовой работе.</w:t>
      </w:r>
    </w:p>
    <w:p w:rsidR="0012626D" w:rsidRPr="003D5AC9" w:rsidRDefault="004C0F14" w:rsidP="00EA486B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Целесообразно уделять внимание таким источникам как: электронные версии периодических изданий, учебников, материалов конференций. Имеется много сайтов, посвященных статистическим данным, финансово-экономической информации, электронным версиям журналов, форумам, электронным книгам и пр.</w:t>
      </w:r>
    </w:p>
    <w:p w:rsidR="0012626D" w:rsidRPr="003D5AC9" w:rsidRDefault="004C0F14" w:rsidP="00EA486B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При написании практического раздела курсовой работы рекомендуется обратить особое внимание на материалы, публикуемые в периодических изданиях. Именно там </w:t>
      </w:r>
      <w:r w:rsidR="00BA2C05" w:rsidRPr="003D5AC9">
        <w:rPr>
          <w:sz w:val="28"/>
          <w:szCs w:val="28"/>
        </w:rPr>
        <w:t xml:space="preserve">обучающий </w:t>
      </w:r>
      <w:r w:rsidRPr="003D5AC9">
        <w:rPr>
          <w:sz w:val="28"/>
          <w:szCs w:val="28"/>
        </w:rPr>
        <w:t>может найти информацию, касающуюся его вопроса, рассмотренного на примере уже конкретных организаций или предприятий. Это может быть и методика анализа, и система показателей, и пример бизнес-плана, и пр.</w:t>
      </w:r>
    </w:p>
    <w:p w:rsidR="003962ED" w:rsidRDefault="004C0F14" w:rsidP="00EA486B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Подбирая литературу, необходимо работать только с той информацией, которая относится непосредственно к теме. Основная задача </w:t>
      </w:r>
      <w:r w:rsidR="006B7A9D" w:rsidRPr="003D5AC9">
        <w:rPr>
          <w:sz w:val="28"/>
          <w:szCs w:val="28"/>
        </w:rPr>
        <w:t>обучающегося</w:t>
      </w:r>
      <w:r w:rsidRPr="003D5AC9">
        <w:rPr>
          <w:sz w:val="28"/>
          <w:szCs w:val="28"/>
        </w:rPr>
        <w:t xml:space="preserve"> на данном этапе - разобраться и понять, что пишут по данной проблеме авторы, на какие аспекты они больше обращают внимание, под каким углом зрения рассматривается данный вопрос и пр. </w:t>
      </w:r>
    </w:p>
    <w:p w:rsidR="0012626D" w:rsidRPr="00030CA5" w:rsidRDefault="00EF3A8D" w:rsidP="00EA486B">
      <w:pPr>
        <w:pStyle w:val="50"/>
        <w:numPr>
          <w:ilvl w:val="0"/>
          <w:numId w:val="1"/>
        </w:numPr>
        <w:shd w:val="clear" w:color="auto" w:fill="auto"/>
        <w:spacing w:after="240" w:line="360" w:lineRule="auto"/>
        <w:ind w:firstLine="709"/>
        <w:jc w:val="center"/>
        <w:outlineLvl w:val="1"/>
        <w:rPr>
          <w:sz w:val="28"/>
          <w:szCs w:val="28"/>
        </w:rPr>
      </w:pPr>
      <w:bookmarkStart w:id="8" w:name="_Toc44537867"/>
      <w:r w:rsidRPr="00030CA5">
        <w:rPr>
          <w:sz w:val="28"/>
          <w:szCs w:val="28"/>
        </w:rPr>
        <w:lastRenderedPageBreak/>
        <w:t>СОСТАВЛЕНИЕ ПЛАНА КУРСОВОЙ РАБОТЫ</w:t>
      </w:r>
      <w:bookmarkEnd w:id="8"/>
    </w:p>
    <w:p w:rsidR="00C75D5D" w:rsidRPr="003D5AC9" w:rsidRDefault="004C0F14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Исследование темы курсовой</w:t>
      </w:r>
      <w:r w:rsidR="00B27ACC" w:rsidRPr="003D5AC9">
        <w:rPr>
          <w:sz w:val="28"/>
          <w:szCs w:val="28"/>
        </w:rPr>
        <w:t xml:space="preserve"> работы должно вестись по плану:</w:t>
      </w:r>
      <w:r w:rsidRPr="003D5AC9">
        <w:rPr>
          <w:sz w:val="28"/>
          <w:szCs w:val="28"/>
        </w:rPr>
        <w:t xml:space="preserve"> </w:t>
      </w:r>
    </w:p>
    <w:p w:rsidR="0012626D" w:rsidRPr="003D5AC9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план определяет круг вопросов и проблем, затронуты</w:t>
      </w:r>
      <w:r w:rsidR="000E4C43" w:rsidRPr="003D5AC9">
        <w:rPr>
          <w:sz w:val="28"/>
          <w:szCs w:val="28"/>
        </w:rPr>
        <w:t>х</w:t>
      </w:r>
      <w:r w:rsidRPr="003D5AC9">
        <w:rPr>
          <w:sz w:val="28"/>
          <w:szCs w:val="28"/>
        </w:rPr>
        <w:t xml:space="preserve"> в работе;</w:t>
      </w:r>
    </w:p>
    <w:p w:rsidR="0012626D" w:rsidRPr="003D5AC9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основное содержание темы работы;</w:t>
      </w:r>
    </w:p>
    <w:p w:rsidR="0012626D" w:rsidRPr="003D5AC9" w:rsidRDefault="004C0F14" w:rsidP="00EA486B">
      <w:pPr>
        <w:pStyle w:val="22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обеспечивает логику в изложении материала.</w:t>
      </w:r>
    </w:p>
    <w:p w:rsidR="0012626D" w:rsidRPr="003D5AC9" w:rsidRDefault="004C0F14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План в процессе фундаментальной работы с </w:t>
      </w:r>
      <w:r w:rsidR="003962ED" w:rsidRPr="003D5AC9">
        <w:rPr>
          <w:sz w:val="28"/>
          <w:szCs w:val="28"/>
        </w:rPr>
        <w:t xml:space="preserve">источниками </w:t>
      </w:r>
      <w:r w:rsidRPr="003D5AC9">
        <w:rPr>
          <w:sz w:val="28"/>
          <w:szCs w:val="28"/>
        </w:rPr>
        <w:t>литератур</w:t>
      </w:r>
      <w:r w:rsidR="003962ED" w:rsidRPr="003D5AC9">
        <w:rPr>
          <w:sz w:val="28"/>
          <w:szCs w:val="28"/>
        </w:rPr>
        <w:t xml:space="preserve">ы </w:t>
      </w:r>
      <w:r w:rsidRPr="003D5AC9">
        <w:rPr>
          <w:sz w:val="28"/>
          <w:szCs w:val="28"/>
        </w:rPr>
        <w:t xml:space="preserve">может быть уточнен, изменен, что не является недостатком работы </w:t>
      </w:r>
      <w:r w:rsidR="003962ED" w:rsidRPr="003D5AC9">
        <w:rPr>
          <w:sz w:val="28"/>
          <w:szCs w:val="28"/>
        </w:rPr>
        <w:t>обучающегося</w:t>
      </w:r>
      <w:r w:rsidRPr="003D5AC9">
        <w:rPr>
          <w:sz w:val="28"/>
          <w:szCs w:val="28"/>
        </w:rPr>
        <w:t xml:space="preserve">. План задает направление </w:t>
      </w:r>
      <w:r w:rsidR="003962ED" w:rsidRPr="003D5AC9">
        <w:rPr>
          <w:sz w:val="28"/>
          <w:szCs w:val="28"/>
        </w:rPr>
        <w:t xml:space="preserve">курсовой </w:t>
      </w:r>
      <w:r w:rsidRPr="003D5AC9">
        <w:rPr>
          <w:sz w:val="28"/>
          <w:szCs w:val="28"/>
        </w:rPr>
        <w:t>работы. В то же время грамотно составленный план позволяет избежать одной из самых распространенных ошибок при написании курсовой работы - отсутствия логики в работе.</w:t>
      </w:r>
    </w:p>
    <w:p w:rsidR="003962ED" w:rsidRPr="003D5AC9" w:rsidRDefault="003962ED" w:rsidP="00EA486B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Например:</w:t>
      </w:r>
    </w:p>
    <w:p w:rsidR="003962ED" w:rsidRPr="003D5AC9" w:rsidRDefault="003962ED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ВВЕДЕНИЕ</w:t>
      </w:r>
    </w:p>
    <w:p w:rsidR="003962ED" w:rsidRPr="003D5AC9" w:rsidRDefault="00C73B21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Глава </w:t>
      </w:r>
      <w:r w:rsidR="00250D32" w:rsidRPr="003D5AC9">
        <w:rPr>
          <w:sz w:val="28"/>
          <w:szCs w:val="28"/>
        </w:rPr>
        <w:t xml:space="preserve">1. </w:t>
      </w:r>
      <w:r w:rsidR="000E4C43" w:rsidRPr="003D5AC9">
        <w:rPr>
          <w:sz w:val="28"/>
          <w:szCs w:val="28"/>
        </w:rPr>
        <w:t>АРХИТЕКТУРНО-</w:t>
      </w:r>
      <w:r w:rsidR="00562013" w:rsidRPr="003D5AC9">
        <w:rPr>
          <w:sz w:val="28"/>
          <w:szCs w:val="28"/>
        </w:rPr>
        <w:t>СТРОИТЕЛЬНЫЙ РАЗДЕЛ</w:t>
      </w:r>
      <w:r w:rsidR="00030CA5" w:rsidRPr="003D5AC9">
        <w:rPr>
          <w:sz w:val="28"/>
          <w:szCs w:val="28"/>
        </w:rPr>
        <w:t>.</w:t>
      </w:r>
    </w:p>
    <w:p w:rsidR="003962ED" w:rsidRPr="003D5AC9" w:rsidRDefault="00C73B21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3962ED" w:rsidRPr="003D5AC9">
        <w:rPr>
          <w:sz w:val="28"/>
          <w:szCs w:val="28"/>
        </w:rPr>
        <w:t xml:space="preserve"> </w:t>
      </w:r>
      <w:r w:rsidR="00562013" w:rsidRPr="003D5AC9">
        <w:rPr>
          <w:sz w:val="28"/>
          <w:szCs w:val="28"/>
        </w:rPr>
        <w:t>Общая часть</w:t>
      </w:r>
    </w:p>
    <w:p w:rsidR="003962ED" w:rsidRPr="003D5AC9" w:rsidRDefault="003962ED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1.2 </w:t>
      </w:r>
      <w:r w:rsidR="00562013" w:rsidRPr="003D5AC9">
        <w:rPr>
          <w:sz w:val="28"/>
          <w:szCs w:val="28"/>
        </w:rPr>
        <w:t>Генеральный план</w:t>
      </w:r>
    </w:p>
    <w:p w:rsidR="003962ED" w:rsidRPr="003D5AC9" w:rsidRDefault="00C73B21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3962ED" w:rsidRPr="003D5AC9">
        <w:rPr>
          <w:sz w:val="28"/>
          <w:szCs w:val="28"/>
        </w:rPr>
        <w:t xml:space="preserve"> </w:t>
      </w:r>
      <w:r w:rsidR="00562013" w:rsidRPr="003D5AC9">
        <w:rPr>
          <w:sz w:val="28"/>
          <w:szCs w:val="28"/>
        </w:rPr>
        <w:t>Объемно-планировочные решения</w:t>
      </w:r>
    </w:p>
    <w:p w:rsidR="000E4C43" w:rsidRPr="003D5AC9" w:rsidRDefault="00C73B21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Глава </w:t>
      </w:r>
      <w:r w:rsidR="000E4C43" w:rsidRPr="003D5AC9">
        <w:rPr>
          <w:sz w:val="28"/>
          <w:szCs w:val="28"/>
        </w:rPr>
        <w:t>2. КОНСТРУКТОРСКО-ТЕХНОЛОГИЧЕСКИЙ РАЗДЕЛ</w:t>
      </w:r>
      <w:r w:rsidR="00030CA5" w:rsidRPr="003D5AC9">
        <w:rPr>
          <w:sz w:val="28"/>
          <w:szCs w:val="28"/>
        </w:rPr>
        <w:t>.</w:t>
      </w:r>
    </w:p>
    <w:p w:rsidR="003962ED" w:rsidRPr="003D5AC9" w:rsidRDefault="000E4C43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2</w:t>
      </w:r>
      <w:r w:rsidR="00562013" w:rsidRPr="003D5AC9">
        <w:rPr>
          <w:sz w:val="28"/>
          <w:szCs w:val="28"/>
        </w:rPr>
        <w:t>.</w:t>
      </w:r>
      <w:r w:rsidRPr="003D5AC9">
        <w:rPr>
          <w:sz w:val="28"/>
          <w:szCs w:val="28"/>
        </w:rPr>
        <w:t>1</w:t>
      </w:r>
      <w:r w:rsidR="00562013" w:rsidRPr="003D5AC9">
        <w:rPr>
          <w:sz w:val="28"/>
          <w:szCs w:val="28"/>
        </w:rPr>
        <w:t xml:space="preserve"> Конструктивное решение здания</w:t>
      </w:r>
      <w:r w:rsidR="003962ED" w:rsidRPr="003D5AC9">
        <w:rPr>
          <w:sz w:val="28"/>
          <w:szCs w:val="28"/>
        </w:rPr>
        <w:tab/>
      </w:r>
    </w:p>
    <w:p w:rsidR="003962ED" w:rsidRPr="003D5AC9" w:rsidRDefault="000E4C43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2</w:t>
      </w:r>
      <w:r w:rsidR="00562013" w:rsidRPr="003D5AC9">
        <w:rPr>
          <w:sz w:val="28"/>
          <w:szCs w:val="28"/>
        </w:rPr>
        <w:t>.</w:t>
      </w:r>
      <w:r w:rsidRPr="003D5AC9">
        <w:rPr>
          <w:sz w:val="28"/>
          <w:szCs w:val="28"/>
        </w:rPr>
        <w:t>2</w:t>
      </w:r>
      <w:r w:rsidR="00562013" w:rsidRPr="003D5AC9">
        <w:rPr>
          <w:sz w:val="28"/>
          <w:szCs w:val="28"/>
        </w:rPr>
        <w:t xml:space="preserve"> Теплотехнический расчет</w:t>
      </w:r>
    </w:p>
    <w:p w:rsidR="003962ED" w:rsidRPr="003D5AC9" w:rsidRDefault="000E4C43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2</w:t>
      </w:r>
      <w:r w:rsidR="00562013" w:rsidRPr="003D5AC9">
        <w:rPr>
          <w:sz w:val="28"/>
          <w:szCs w:val="28"/>
        </w:rPr>
        <w:t>.</w:t>
      </w:r>
      <w:r w:rsidRPr="003D5AC9">
        <w:rPr>
          <w:sz w:val="28"/>
          <w:szCs w:val="28"/>
        </w:rPr>
        <w:t>3</w:t>
      </w:r>
      <w:r w:rsidR="003962ED" w:rsidRPr="003D5AC9">
        <w:rPr>
          <w:sz w:val="28"/>
          <w:szCs w:val="28"/>
        </w:rPr>
        <w:t xml:space="preserve"> </w:t>
      </w:r>
      <w:r w:rsidR="00562013" w:rsidRPr="003D5AC9">
        <w:rPr>
          <w:sz w:val="28"/>
          <w:szCs w:val="28"/>
        </w:rPr>
        <w:t>Определение глубины заложения фундаментов</w:t>
      </w:r>
    </w:p>
    <w:p w:rsidR="003962ED" w:rsidRPr="003D5AC9" w:rsidRDefault="003962ED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2.</w:t>
      </w:r>
      <w:r w:rsidR="000E4C43" w:rsidRPr="003D5AC9">
        <w:rPr>
          <w:sz w:val="28"/>
          <w:szCs w:val="28"/>
        </w:rPr>
        <w:t>4</w:t>
      </w:r>
      <w:r w:rsidR="00562013" w:rsidRPr="003D5AC9">
        <w:rPr>
          <w:sz w:val="28"/>
          <w:szCs w:val="28"/>
        </w:rPr>
        <w:t xml:space="preserve"> Окна, двери</w:t>
      </w:r>
    </w:p>
    <w:p w:rsidR="00562013" w:rsidRPr="003D5AC9" w:rsidRDefault="000E4C43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2</w:t>
      </w:r>
      <w:r w:rsidR="00562013" w:rsidRPr="003D5AC9">
        <w:rPr>
          <w:sz w:val="28"/>
          <w:szCs w:val="28"/>
        </w:rPr>
        <w:t>.</w:t>
      </w:r>
      <w:r w:rsidRPr="003D5AC9">
        <w:rPr>
          <w:sz w:val="28"/>
          <w:szCs w:val="28"/>
        </w:rPr>
        <w:t>5</w:t>
      </w:r>
      <w:r w:rsidR="00562013" w:rsidRPr="003D5AC9">
        <w:rPr>
          <w:sz w:val="28"/>
          <w:szCs w:val="28"/>
        </w:rPr>
        <w:t xml:space="preserve"> Полы</w:t>
      </w:r>
    </w:p>
    <w:p w:rsidR="000E4C43" w:rsidRPr="003D5AC9" w:rsidRDefault="00C73B21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Глава </w:t>
      </w:r>
      <w:r w:rsidR="000E4C43" w:rsidRPr="003D5AC9">
        <w:rPr>
          <w:sz w:val="28"/>
          <w:szCs w:val="28"/>
        </w:rPr>
        <w:t xml:space="preserve">3. </w:t>
      </w:r>
      <w:r w:rsidR="00C821BE">
        <w:rPr>
          <w:sz w:val="28"/>
          <w:szCs w:val="28"/>
        </w:rPr>
        <w:t>ОТДЕЛКА</w:t>
      </w:r>
      <w:r w:rsidR="000E4C43" w:rsidRPr="003D5AC9">
        <w:rPr>
          <w:sz w:val="28"/>
          <w:szCs w:val="28"/>
        </w:rPr>
        <w:t xml:space="preserve"> И ИНЖЕНЕРНОЕ ОБОРУДОВАНИЕ</w:t>
      </w:r>
      <w:r w:rsidR="00030CA5" w:rsidRPr="003D5AC9">
        <w:rPr>
          <w:sz w:val="28"/>
          <w:szCs w:val="28"/>
        </w:rPr>
        <w:t>.</w:t>
      </w:r>
    </w:p>
    <w:p w:rsidR="00562013" w:rsidRPr="003D5AC9" w:rsidRDefault="000E4C43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3</w:t>
      </w:r>
      <w:r w:rsidR="00562013" w:rsidRPr="003D5AC9">
        <w:rPr>
          <w:sz w:val="28"/>
          <w:szCs w:val="28"/>
        </w:rPr>
        <w:t>.</w:t>
      </w:r>
      <w:r w:rsidRPr="003D5AC9">
        <w:rPr>
          <w:sz w:val="28"/>
          <w:szCs w:val="28"/>
        </w:rPr>
        <w:t>1</w:t>
      </w:r>
      <w:r w:rsidR="00562013" w:rsidRPr="003D5AC9">
        <w:rPr>
          <w:sz w:val="28"/>
          <w:szCs w:val="28"/>
        </w:rPr>
        <w:t xml:space="preserve"> Наружная и внутренняя отделка</w:t>
      </w:r>
    </w:p>
    <w:p w:rsidR="00562013" w:rsidRPr="003D5AC9" w:rsidRDefault="000E4C43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3</w:t>
      </w:r>
      <w:r w:rsidR="00562013" w:rsidRPr="003D5AC9">
        <w:rPr>
          <w:sz w:val="28"/>
          <w:szCs w:val="28"/>
        </w:rPr>
        <w:t>.</w:t>
      </w:r>
      <w:r w:rsidRPr="003D5AC9">
        <w:rPr>
          <w:sz w:val="28"/>
          <w:szCs w:val="28"/>
        </w:rPr>
        <w:t>2</w:t>
      </w:r>
      <w:r w:rsidR="00562013" w:rsidRPr="003D5AC9">
        <w:rPr>
          <w:sz w:val="28"/>
          <w:szCs w:val="28"/>
        </w:rPr>
        <w:t xml:space="preserve"> Инженерное оборудование</w:t>
      </w:r>
    </w:p>
    <w:p w:rsidR="003962ED" w:rsidRPr="003D5AC9" w:rsidRDefault="003962ED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ЗАКЛЮЧЕНИЕ</w:t>
      </w:r>
    </w:p>
    <w:p w:rsidR="003962ED" w:rsidRPr="003D5AC9" w:rsidRDefault="003962ED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СПИСОК </w:t>
      </w:r>
      <w:r w:rsidR="00E778EA">
        <w:rPr>
          <w:sz w:val="28"/>
          <w:szCs w:val="28"/>
        </w:rPr>
        <w:t xml:space="preserve">ИСПОЛЬЗОВАННЫХ </w:t>
      </w:r>
      <w:r w:rsidRPr="003D5AC9">
        <w:rPr>
          <w:sz w:val="28"/>
          <w:szCs w:val="28"/>
        </w:rPr>
        <w:t>ИСТОЧНИКОВ</w:t>
      </w:r>
    </w:p>
    <w:p w:rsidR="003962ED" w:rsidRPr="003D5AC9" w:rsidRDefault="00726EFA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ПРИЛОЖЕНИЯ</w:t>
      </w:r>
    </w:p>
    <w:p w:rsidR="00DF0977" w:rsidRDefault="00DF0977" w:rsidP="00EA486B">
      <w:pPr>
        <w:pStyle w:val="22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12626D" w:rsidRPr="003D5AC9" w:rsidRDefault="00EF3A8D" w:rsidP="00EA486B">
      <w:pPr>
        <w:pStyle w:val="50"/>
        <w:numPr>
          <w:ilvl w:val="0"/>
          <w:numId w:val="1"/>
        </w:numPr>
        <w:shd w:val="clear" w:color="auto" w:fill="auto"/>
        <w:tabs>
          <w:tab w:val="left" w:pos="993"/>
        </w:tabs>
        <w:spacing w:after="240" w:line="360" w:lineRule="auto"/>
        <w:ind w:firstLine="709"/>
        <w:jc w:val="center"/>
        <w:outlineLvl w:val="1"/>
        <w:rPr>
          <w:sz w:val="28"/>
          <w:szCs w:val="28"/>
        </w:rPr>
      </w:pPr>
      <w:bookmarkStart w:id="9" w:name="_Toc44537868"/>
      <w:r w:rsidRPr="003D5AC9">
        <w:rPr>
          <w:sz w:val="28"/>
          <w:szCs w:val="28"/>
        </w:rPr>
        <w:lastRenderedPageBreak/>
        <w:t>СТРУКТУРА И СОДЕРЖАНИЕ КУРСОВОЙ РАБОТЫ</w:t>
      </w:r>
      <w:bookmarkEnd w:id="9"/>
    </w:p>
    <w:p w:rsidR="00895BBD" w:rsidRPr="003D5AC9" w:rsidRDefault="00895BBD" w:rsidP="00EA486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Цель работы: выполнить проект жилого малоэтажного здания или небольшого общественного здания.</w:t>
      </w:r>
    </w:p>
    <w:p w:rsidR="00895BBD" w:rsidRPr="003D5AC9" w:rsidRDefault="00895BBD" w:rsidP="00EA486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Результатом разработки курсового проекта должны служить:</w:t>
      </w:r>
    </w:p>
    <w:p w:rsidR="00895BBD" w:rsidRPr="003D5AC9" w:rsidRDefault="00895BBD" w:rsidP="00EA486B">
      <w:pPr>
        <w:widowControl/>
        <w:numPr>
          <w:ilvl w:val="0"/>
          <w:numId w:val="10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</w:t>
      </w:r>
      <w:r w:rsidR="00585830" w:rsidRPr="003D5AC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 с методикой проектирования;</w:t>
      </w:r>
    </w:p>
    <w:p w:rsidR="00895BBD" w:rsidRPr="003D5AC9" w:rsidRDefault="00895BBD" w:rsidP="00EA486B">
      <w:pPr>
        <w:widowControl/>
        <w:numPr>
          <w:ilvl w:val="0"/>
          <w:numId w:val="10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закрепление теоретического материала лекций;</w:t>
      </w:r>
    </w:p>
    <w:p w:rsidR="00895BBD" w:rsidRPr="003D5AC9" w:rsidRDefault="00895BBD" w:rsidP="00EA486B">
      <w:pPr>
        <w:widowControl/>
        <w:numPr>
          <w:ilvl w:val="0"/>
          <w:numId w:val="10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привитие навыков работы с технической и нормативной литературой;</w:t>
      </w:r>
    </w:p>
    <w:p w:rsidR="00895BBD" w:rsidRPr="003D5AC9" w:rsidRDefault="00895BBD" w:rsidP="00EA486B">
      <w:pPr>
        <w:widowControl/>
        <w:numPr>
          <w:ilvl w:val="0"/>
          <w:numId w:val="10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формирование практических навыков разработки проекта малоэтажного жилого здания или небольшого общественного здания.</w:t>
      </w:r>
    </w:p>
    <w:p w:rsidR="00895BBD" w:rsidRPr="005B465A" w:rsidRDefault="003376A0" w:rsidP="00EA486B">
      <w:pPr>
        <w:pStyle w:val="3"/>
        <w:spacing w:before="0" w:after="240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0" w:name="_Toc44537869"/>
      <w:r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4.1 </w:t>
      </w:r>
      <w:r w:rsidR="00895BBD"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Состав курсовой работы</w:t>
      </w:r>
      <w:bookmarkEnd w:id="10"/>
    </w:p>
    <w:p w:rsidR="00895BBD" w:rsidRPr="003D5AC9" w:rsidRDefault="00895BBD" w:rsidP="00EA486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Курсовая работа, согласно требованиям нормативных документов и учебной программе состоит из пояснительной записки и графической части в объёме двух листов формата А1 (841 × 594 мм), или на листах формата АЗ (420 × 297 мм).</w:t>
      </w:r>
    </w:p>
    <w:p w:rsidR="00895BBD" w:rsidRPr="003D5AC9" w:rsidRDefault="00895BBD" w:rsidP="00EA486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В пояснительной записке должны быть представлены:</w:t>
      </w:r>
    </w:p>
    <w:p w:rsidR="00895BBD" w:rsidRPr="003D5AC9" w:rsidRDefault="00895BBD" w:rsidP="00EA486B">
      <w:pPr>
        <w:widowControl/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титульный лист;</w:t>
      </w:r>
    </w:p>
    <w:p w:rsidR="00895BBD" w:rsidRPr="003D5AC9" w:rsidRDefault="00895BBD" w:rsidP="00EA486B">
      <w:pPr>
        <w:widowControl/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содержание;</w:t>
      </w:r>
    </w:p>
    <w:p w:rsidR="00895BBD" w:rsidRPr="003D5AC9" w:rsidRDefault="00895BBD" w:rsidP="00EA486B">
      <w:pPr>
        <w:widowControl/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введение;</w:t>
      </w:r>
    </w:p>
    <w:p w:rsidR="00895BBD" w:rsidRPr="003D5AC9" w:rsidRDefault="00895BBD" w:rsidP="00EA486B">
      <w:pPr>
        <w:widowControl/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основная часть записки включает описание:</w:t>
      </w:r>
    </w:p>
    <w:p w:rsidR="00895BBD" w:rsidRPr="003D5AC9" w:rsidRDefault="00895BBD" w:rsidP="00EA486B">
      <w:pPr>
        <w:widowControl/>
        <w:numPr>
          <w:ilvl w:val="1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решений генплана с технико-экономическими показателями;</w:t>
      </w:r>
    </w:p>
    <w:p w:rsidR="00895BBD" w:rsidRPr="003D5AC9" w:rsidRDefault="00895BBD" w:rsidP="00EA486B">
      <w:pPr>
        <w:widowControl/>
        <w:numPr>
          <w:ilvl w:val="1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разработки архитектурно-планировочных решений;</w:t>
      </w:r>
    </w:p>
    <w:p w:rsidR="00895BBD" w:rsidRPr="003D5AC9" w:rsidRDefault="00895BBD" w:rsidP="00EA486B">
      <w:pPr>
        <w:widowControl/>
        <w:numPr>
          <w:ilvl w:val="1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проработки и отделки фасадов;</w:t>
      </w:r>
    </w:p>
    <w:p w:rsidR="00895BBD" w:rsidRPr="003D5AC9" w:rsidRDefault="00895BBD" w:rsidP="00EA486B">
      <w:pPr>
        <w:widowControl/>
        <w:numPr>
          <w:ilvl w:val="1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разработки конструктивных решений с пояснением принятых решений по выбору фундаментов, вертикальных несущих и ненесущих конструкций, горизонтальных несущих конструкций, характеристики заполнения оконных и дверных проемов, лестниц, несущих конструкций крыши и кровли, спецификации основных конструкций;</w:t>
      </w:r>
    </w:p>
    <w:p w:rsidR="00895BBD" w:rsidRPr="003D5AC9" w:rsidRDefault="00895BBD" w:rsidP="00EA486B">
      <w:pPr>
        <w:widowControl/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теплотехнический расчет наружной стены;</w:t>
      </w:r>
    </w:p>
    <w:p w:rsidR="00895BBD" w:rsidRPr="003D5AC9" w:rsidRDefault="00895BBD" w:rsidP="00EA486B">
      <w:pPr>
        <w:widowControl/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расчет глубины заложения фундамента;</w:t>
      </w:r>
    </w:p>
    <w:p w:rsidR="00895BBD" w:rsidRPr="003D5AC9" w:rsidRDefault="00895BBD" w:rsidP="003D5AC9">
      <w:pPr>
        <w:widowControl/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lastRenderedPageBreak/>
        <w:t>расчет лестничного марша;</w:t>
      </w:r>
    </w:p>
    <w:p w:rsidR="00895BBD" w:rsidRPr="003D5AC9" w:rsidRDefault="00895BBD" w:rsidP="003D5AC9">
      <w:pPr>
        <w:widowControl/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список использованной литературы.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Графическая часть включает:</w:t>
      </w:r>
    </w:p>
    <w:p w:rsidR="00895BBD" w:rsidRPr="003D5AC9" w:rsidRDefault="00895BBD" w:rsidP="003D5AC9">
      <w:pPr>
        <w:widowControl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Генплан участка М1:500;</w:t>
      </w:r>
    </w:p>
    <w:p w:rsidR="00895BBD" w:rsidRPr="003D5AC9" w:rsidRDefault="00C73B21" w:rsidP="003D5AC9">
      <w:pPr>
        <w:widowControl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первого этажа </w:t>
      </w:r>
      <w:r w:rsidR="00895BBD" w:rsidRPr="003D5AC9">
        <w:rPr>
          <w:rFonts w:ascii="Times New Roman" w:eastAsia="Times New Roman" w:hAnsi="Times New Roman" w:cs="Times New Roman"/>
          <w:sz w:val="28"/>
          <w:szCs w:val="28"/>
        </w:rPr>
        <w:t>М1:100 - 1:200;</w:t>
      </w:r>
    </w:p>
    <w:p w:rsidR="00895BBD" w:rsidRPr="003D5AC9" w:rsidRDefault="00895BBD" w:rsidP="003D5AC9">
      <w:pPr>
        <w:widowControl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Планы подвального и мансардного этажа (при наличии) М1:100 - 1:200;</w:t>
      </w:r>
    </w:p>
    <w:p w:rsidR="00895BBD" w:rsidRPr="003D5AC9" w:rsidRDefault="00895BBD" w:rsidP="003D5AC9">
      <w:pPr>
        <w:widowControl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Два фасада: главный и второй на усмотрение </w:t>
      </w:r>
      <w:r w:rsidR="00585830" w:rsidRPr="003D5AC9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 (наиболее интересный) М1:50 - 1:100;</w:t>
      </w:r>
    </w:p>
    <w:p w:rsidR="00895BBD" w:rsidRPr="003D5AC9" w:rsidRDefault="00895BBD" w:rsidP="003D5AC9">
      <w:pPr>
        <w:widowControl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Архитектурно-конструктивный разрез (по лестнице) М1:50 - 1:100;</w:t>
      </w:r>
    </w:p>
    <w:p w:rsidR="00895BBD" w:rsidRPr="003D5AC9" w:rsidRDefault="00895BBD" w:rsidP="003D5AC9">
      <w:pPr>
        <w:widowControl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Разрез по стене конструктивный М1:20 - М1:25;</w:t>
      </w:r>
    </w:p>
    <w:p w:rsidR="00895BBD" w:rsidRPr="003D5AC9" w:rsidRDefault="00895BBD" w:rsidP="003D5AC9">
      <w:pPr>
        <w:widowControl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Схему расстановки элементов фундаментов М1:100 - М1:200;</w:t>
      </w:r>
    </w:p>
    <w:p w:rsidR="00895BBD" w:rsidRPr="003D5AC9" w:rsidRDefault="00895BBD" w:rsidP="003D5AC9">
      <w:pPr>
        <w:widowControl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Схему расстановки элементов перекрытия М1:100 - 1:200;</w:t>
      </w:r>
    </w:p>
    <w:p w:rsidR="00895BBD" w:rsidRPr="003D5AC9" w:rsidRDefault="00895BBD" w:rsidP="003D5AC9">
      <w:pPr>
        <w:widowControl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План кровли, с обозначением водосточной системы М1:100 – 1:200;</w:t>
      </w:r>
    </w:p>
    <w:p w:rsidR="00895BBD" w:rsidRPr="003D5AC9" w:rsidRDefault="00895BBD" w:rsidP="003D5AC9">
      <w:pPr>
        <w:widowControl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Схема раскладки стропил М1:100;</w:t>
      </w:r>
    </w:p>
    <w:p w:rsidR="00895BBD" w:rsidRPr="00177F57" w:rsidRDefault="00895BBD" w:rsidP="00177F57">
      <w:pPr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F57">
        <w:rPr>
          <w:rFonts w:ascii="Times New Roman" w:eastAsia="Times New Roman" w:hAnsi="Times New Roman" w:cs="Times New Roman"/>
          <w:sz w:val="28"/>
          <w:szCs w:val="28"/>
        </w:rPr>
        <w:t>Конструктивные узлы:</w:t>
      </w:r>
    </w:p>
    <w:p w:rsidR="00895BBD" w:rsidRPr="00177F57" w:rsidRDefault="00895BBD" w:rsidP="00177F57">
      <w:pPr>
        <w:widowControl/>
        <w:numPr>
          <w:ilvl w:val="1"/>
          <w:numId w:val="5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F57">
        <w:rPr>
          <w:rFonts w:ascii="Times New Roman" w:eastAsia="Times New Roman" w:hAnsi="Times New Roman" w:cs="Times New Roman"/>
          <w:sz w:val="28"/>
          <w:szCs w:val="28"/>
        </w:rPr>
        <w:t xml:space="preserve">поперечное сечение фундаментов под наружные стены в </w:t>
      </w:r>
      <w:proofErr w:type="spellStart"/>
      <w:r w:rsidRPr="00177F57">
        <w:rPr>
          <w:rFonts w:ascii="Times New Roman" w:eastAsia="Times New Roman" w:hAnsi="Times New Roman" w:cs="Times New Roman"/>
          <w:sz w:val="28"/>
          <w:szCs w:val="28"/>
        </w:rPr>
        <w:t>бесподвальной</w:t>
      </w:r>
      <w:proofErr w:type="spellEnd"/>
      <w:r w:rsidRPr="00177F57">
        <w:rPr>
          <w:rFonts w:ascii="Times New Roman" w:eastAsia="Times New Roman" w:hAnsi="Times New Roman" w:cs="Times New Roman"/>
          <w:sz w:val="28"/>
          <w:szCs w:val="28"/>
        </w:rPr>
        <w:t xml:space="preserve"> части здания или подвальной части здания с раскладкой блоков по высоте в ленточных сборных фундаментах, с указанием всех элементов (гидроизоляции, </w:t>
      </w:r>
      <w:proofErr w:type="spellStart"/>
      <w:r w:rsidRPr="00177F57">
        <w:rPr>
          <w:rFonts w:ascii="Times New Roman" w:eastAsia="Times New Roman" w:hAnsi="Times New Roman" w:cs="Times New Roman"/>
          <w:sz w:val="28"/>
          <w:szCs w:val="28"/>
        </w:rPr>
        <w:t>отмостки</w:t>
      </w:r>
      <w:proofErr w:type="spellEnd"/>
      <w:r w:rsidRPr="00177F57">
        <w:rPr>
          <w:rFonts w:ascii="Times New Roman" w:eastAsia="Times New Roman" w:hAnsi="Times New Roman" w:cs="Times New Roman"/>
          <w:sz w:val="28"/>
          <w:szCs w:val="28"/>
        </w:rPr>
        <w:t xml:space="preserve"> и т.п.);</w:t>
      </w:r>
    </w:p>
    <w:p w:rsidR="00895BBD" w:rsidRPr="00177F57" w:rsidRDefault="00895BBD" w:rsidP="00177F57">
      <w:pPr>
        <w:widowControl/>
        <w:numPr>
          <w:ilvl w:val="1"/>
          <w:numId w:val="5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F57">
        <w:rPr>
          <w:rFonts w:ascii="Times New Roman" w:eastAsia="Times New Roman" w:hAnsi="Times New Roman" w:cs="Times New Roman"/>
          <w:sz w:val="28"/>
          <w:szCs w:val="28"/>
        </w:rPr>
        <w:t xml:space="preserve">узел </w:t>
      </w:r>
      <w:proofErr w:type="spellStart"/>
      <w:r w:rsidRPr="00177F57">
        <w:rPr>
          <w:rFonts w:ascii="Times New Roman" w:eastAsia="Times New Roman" w:hAnsi="Times New Roman" w:cs="Times New Roman"/>
          <w:sz w:val="28"/>
          <w:szCs w:val="28"/>
        </w:rPr>
        <w:t>опирания</w:t>
      </w:r>
      <w:proofErr w:type="spellEnd"/>
      <w:r w:rsidRPr="00177F57">
        <w:rPr>
          <w:rFonts w:ascii="Times New Roman" w:eastAsia="Times New Roman" w:hAnsi="Times New Roman" w:cs="Times New Roman"/>
          <w:sz w:val="28"/>
          <w:szCs w:val="28"/>
        </w:rPr>
        <w:t xml:space="preserve"> перекрытия на наружную стену;</w:t>
      </w:r>
    </w:p>
    <w:p w:rsidR="00895BBD" w:rsidRPr="003D5AC9" w:rsidRDefault="00895BBD" w:rsidP="00177F57">
      <w:pPr>
        <w:widowControl/>
        <w:numPr>
          <w:ilvl w:val="1"/>
          <w:numId w:val="5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F57">
        <w:rPr>
          <w:rFonts w:ascii="Times New Roman" w:eastAsia="Times New Roman" w:hAnsi="Times New Roman" w:cs="Times New Roman"/>
          <w:sz w:val="28"/>
          <w:szCs w:val="28"/>
        </w:rPr>
        <w:t xml:space="preserve">узел </w:t>
      </w:r>
      <w:proofErr w:type="spellStart"/>
      <w:r w:rsidRPr="00177F57">
        <w:rPr>
          <w:rFonts w:ascii="Times New Roman" w:eastAsia="Times New Roman" w:hAnsi="Times New Roman" w:cs="Times New Roman"/>
          <w:sz w:val="28"/>
          <w:szCs w:val="28"/>
        </w:rPr>
        <w:t>опирания</w:t>
      </w:r>
      <w:proofErr w:type="spellEnd"/>
      <w:r w:rsidRPr="00177F57">
        <w:rPr>
          <w:rFonts w:ascii="Times New Roman" w:eastAsia="Times New Roman" w:hAnsi="Times New Roman" w:cs="Times New Roman"/>
          <w:sz w:val="28"/>
          <w:szCs w:val="28"/>
        </w:rPr>
        <w:t xml:space="preserve"> стропильных конструкций в скатных крышах и свеса кровли, или примыкание к парапету в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 плоских кровлях;</w:t>
      </w:r>
    </w:p>
    <w:p w:rsidR="00895BBD" w:rsidRPr="003D5AC9" w:rsidRDefault="00895BBD" w:rsidP="003D5AC9">
      <w:pPr>
        <w:widowControl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 начертить узлы </w:t>
      </w:r>
      <w:proofErr w:type="spellStart"/>
      <w:r w:rsidRPr="003D5AC9">
        <w:rPr>
          <w:rFonts w:ascii="Times New Roman" w:eastAsia="Times New Roman" w:hAnsi="Times New Roman" w:cs="Times New Roman"/>
          <w:sz w:val="28"/>
          <w:szCs w:val="28"/>
        </w:rPr>
        <w:t>опирания</w:t>
      </w:r>
      <w:proofErr w:type="spellEnd"/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 лестничных маршей;</w:t>
      </w:r>
    </w:p>
    <w:p w:rsidR="00895BBD" w:rsidRPr="003D5AC9" w:rsidRDefault="00895BBD" w:rsidP="00177F57">
      <w:pPr>
        <w:widowControl/>
        <w:numPr>
          <w:ilvl w:val="0"/>
          <w:numId w:val="12"/>
        </w:numPr>
        <w:shd w:val="clear" w:color="auto" w:fill="FFFFFF"/>
        <w:spacing w:line="36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Подсчет технико-экономических показателей (ТЭП) жилого дома по </w:t>
      </w:r>
      <w:r w:rsidR="00396DDF" w:rsidRPr="003D5AC9">
        <w:rPr>
          <w:rFonts w:ascii="Times New Roman" w:eastAsia="Times New Roman" w:hAnsi="Times New Roman" w:cs="Times New Roman"/>
          <w:sz w:val="28"/>
          <w:szCs w:val="28"/>
        </w:rPr>
        <w:t>СП 54.13330.2016 Здания жилые многоквартирные.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Эти расчеты должны быть приведены на одном из графических листов.</w:t>
      </w:r>
    </w:p>
    <w:p w:rsidR="0010643C" w:rsidRDefault="0010643C" w:rsidP="003D5AC9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116F" w:rsidRDefault="00C6116F" w:rsidP="003D5AC9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116F" w:rsidRPr="003D5AC9" w:rsidRDefault="00C6116F" w:rsidP="003D5AC9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5BBD" w:rsidRPr="005B465A" w:rsidRDefault="003376A0" w:rsidP="00EF3A8D">
      <w:pPr>
        <w:pStyle w:val="3"/>
        <w:spacing w:before="0" w:after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1" w:name="_Toc44537870"/>
      <w:r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4.</w:t>
      </w:r>
      <w:r w:rsidR="00895BBD"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="00040918"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Требования к оформлению курсовой работы</w:t>
      </w:r>
      <w:bookmarkEnd w:id="11"/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Пояснительная записка оформляется в соответствии с «Общими требованиями к текстовым документам» ГОСТ 2.105 - </w:t>
      </w:r>
      <w:r w:rsidR="00E13D03" w:rsidRPr="003D5AC9"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, ГОСТ 3.1127 - 93, ГОСТ Р 34.11 - </w:t>
      </w:r>
      <w:r w:rsidR="00E13D03" w:rsidRPr="003D5AC9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E75BF8" w:rsidRPr="003D5AC9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75BF8" w:rsidRPr="003D5AC9">
        <w:rPr>
          <w:rFonts w:ascii="Times New Roman" w:eastAsia="Times New Roman" w:hAnsi="Times New Roman" w:cs="Times New Roman"/>
          <w:sz w:val="28"/>
          <w:szCs w:val="28"/>
        </w:rPr>
        <w:t>ГОСТ Р 7.0.97-2016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. Документ должен быть отпечатан на принтере (на одной стороне листа) на стандартных листах белой бумаги формата А4 (210 x 297 мм). Все листы </w:t>
      </w:r>
      <w:proofErr w:type="spellStart"/>
      <w:r w:rsidRPr="003D5AC9">
        <w:rPr>
          <w:rFonts w:ascii="Times New Roman" w:eastAsia="Times New Roman" w:hAnsi="Times New Roman" w:cs="Times New Roman"/>
          <w:sz w:val="28"/>
          <w:szCs w:val="28"/>
        </w:rPr>
        <w:t>сброш</w:t>
      </w:r>
      <w:r w:rsidR="00040918">
        <w:rPr>
          <w:rFonts w:ascii="Times New Roman" w:eastAsia="Times New Roman" w:hAnsi="Times New Roman" w:cs="Times New Roman"/>
          <w:sz w:val="28"/>
          <w:szCs w:val="28"/>
        </w:rPr>
        <w:t>юровываются</w:t>
      </w:r>
      <w:proofErr w:type="spellEnd"/>
      <w:r w:rsidR="00040918">
        <w:rPr>
          <w:rFonts w:ascii="Times New Roman" w:eastAsia="Times New Roman" w:hAnsi="Times New Roman" w:cs="Times New Roman"/>
          <w:sz w:val="28"/>
          <w:szCs w:val="28"/>
        </w:rPr>
        <w:t xml:space="preserve"> и пронумеровываются (Приложение В).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Наличие рамки и штампа на листах пояснительной записки не является обязательным. Объем пояснительной записки должен быть не менее 15 - 20 страниц.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Ввод текста следует осуществлять со следующими параметрами:</w:t>
      </w:r>
    </w:p>
    <w:p w:rsidR="00895BBD" w:rsidRPr="003D5AC9" w:rsidRDefault="00895BBD" w:rsidP="003D5AC9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шрифта </w:t>
      </w:r>
      <w:proofErr w:type="spellStart"/>
      <w:r w:rsidRPr="003D5AC9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5AC9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5AC9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3D5AC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5BBD" w:rsidRPr="003D5AC9" w:rsidRDefault="00895BBD" w:rsidP="003D5AC9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размер шрифта </w:t>
      </w:r>
      <w:r w:rsidR="0010643C" w:rsidRPr="003D5AC9">
        <w:rPr>
          <w:rFonts w:ascii="Times New Roman" w:eastAsia="Times New Roman" w:hAnsi="Times New Roman" w:cs="Times New Roman"/>
          <w:sz w:val="28"/>
          <w:szCs w:val="28"/>
        </w:rPr>
        <w:t xml:space="preserve">основного текста - </w:t>
      </w:r>
      <w:r w:rsidR="00726EFA" w:rsidRPr="003D5AC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>4</w:t>
      </w:r>
      <w:r w:rsidR="0010643C" w:rsidRPr="003D5AC9">
        <w:rPr>
          <w:rFonts w:ascii="Times New Roman" w:eastAsia="Times New Roman" w:hAnsi="Times New Roman" w:cs="Times New Roman"/>
          <w:sz w:val="28"/>
          <w:szCs w:val="28"/>
        </w:rPr>
        <w:t>, в таблицах -12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5BBD" w:rsidRPr="003D5AC9" w:rsidRDefault="00895BBD" w:rsidP="003D5AC9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межстрочный интервал – 1,5;</w:t>
      </w:r>
    </w:p>
    <w:p w:rsidR="00895BBD" w:rsidRPr="003D5AC9" w:rsidRDefault="00895BBD" w:rsidP="003D5AC9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выравнивание текста производится по ширине страницы;</w:t>
      </w:r>
    </w:p>
    <w:p w:rsidR="00895BBD" w:rsidRPr="003D5AC9" w:rsidRDefault="00895BBD" w:rsidP="003D5AC9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отступ первой строки абзаца (красной строки) устанавливается 1,25 см;</w:t>
      </w:r>
      <w:r w:rsidR="00E75BF8" w:rsidRPr="003D5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BBD" w:rsidRPr="003D5AC9" w:rsidRDefault="00895BBD" w:rsidP="003D5AC9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поля: размер левого поля 30 мм, правого - 1</w:t>
      </w:r>
      <w:r w:rsidR="00EF3A8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 мм, верхнего </w:t>
      </w:r>
      <w:r w:rsidR="00E778E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75BF8" w:rsidRPr="003D5AC9">
        <w:rPr>
          <w:rFonts w:ascii="Times New Roman" w:eastAsia="Times New Roman" w:hAnsi="Times New Roman" w:cs="Times New Roman"/>
          <w:sz w:val="28"/>
          <w:szCs w:val="28"/>
        </w:rPr>
        <w:t xml:space="preserve"> мм,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 нижнего </w:t>
      </w:r>
      <w:r w:rsidR="00E75BF8" w:rsidRPr="003D5AC9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 мм;</w:t>
      </w:r>
    </w:p>
    <w:p w:rsidR="00895BBD" w:rsidRPr="003D5AC9" w:rsidRDefault="00895BBD" w:rsidP="003D5AC9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таблицы и рисунки выполняются на отдельных страницах или по тексту без «обтекания» текстом.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Разделы (главы) должны быть пронумерованы арабскими цифрами с точкой в пределах всей пояснительной записки (например: </w:t>
      </w:r>
      <w:r w:rsidR="00C73B21" w:rsidRPr="00E778EA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 w:rsidRPr="00E778EA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C73B21" w:rsidRPr="00E778EA">
        <w:rPr>
          <w:rFonts w:ascii="Times New Roman" w:eastAsia="Times New Roman" w:hAnsi="Times New Roman" w:cs="Times New Roman"/>
          <w:b/>
          <w:sz w:val="28"/>
          <w:szCs w:val="28"/>
        </w:rPr>
        <w:t>АРХИТЕКТУРНО-СТРОИТЕЛЬНЫЙ РАЗДЕЛ</w:t>
      </w:r>
      <w:r w:rsidR="00A27B99" w:rsidRPr="003D5AC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BBD" w:rsidRPr="003D5AC9" w:rsidRDefault="00C73B21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>Параграфы следует нумеровать арабскими цифрами в пределах каждой главы. Номер параграфа должен состоять из номера главы и номера параграфа, разделенных точкой (например: 1.1, 2.3, и т.д.). Заголовки параграфов печатаются строчными буквами (кроме первой прописной)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5BBD" w:rsidRPr="003D5AC9">
        <w:rPr>
          <w:rFonts w:ascii="Times New Roman" w:eastAsia="Times New Roman" w:hAnsi="Times New Roman" w:cs="Times New Roman"/>
          <w:sz w:val="28"/>
          <w:szCs w:val="28"/>
        </w:rPr>
        <w:t xml:space="preserve">(например: </w:t>
      </w:r>
      <w:r w:rsidR="00895BBD" w:rsidRPr="00E778EA">
        <w:rPr>
          <w:rFonts w:ascii="Times New Roman" w:eastAsia="Times New Roman" w:hAnsi="Times New Roman" w:cs="Times New Roman"/>
          <w:b/>
          <w:sz w:val="28"/>
          <w:szCs w:val="28"/>
        </w:rPr>
        <w:t xml:space="preserve">2.1 </w:t>
      </w:r>
      <w:r w:rsidR="00A27B99" w:rsidRPr="00E778EA">
        <w:rPr>
          <w:rFonts w:ascii="Times New Roman" w:eastAsia="Times New Roman" w:hAnsi="Times New Roman" w:cs="Times New Roman"/>
          <w:b/>
          <w:sz w:val="28"/>
          <w:szCs w:val="28"/>
        </w:rPr>
        <w:t>Конструктивные решения здания</w:t>
      </w:r>
      <w:r w:rsidR="00895BBD" w:rsidRPr="003D5AC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При написании заголовков разделов (глав), подразделов (параграфов) и пунктов в тексте пояснительной записки следует соблюдать следующие 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правила. Заголовки разделов (глав) пишутся (печатаются) заглавными буквами с абзаца. Если заголовок состоит из двух или более предложений, они разделяются точками. Новый раздел (глава) должен начинаться с новой страницы. В случае если текст разделов небольшой, допустимо размещать на одном листе более одного раздела. Расстояние между заголовком и последующим текстом или названием подраздела (параграфа) должно составлять два межстрочных интервала, а между заголовком и последней строкой предыдущего текста три межстрочных интервала.</w:t>
      </w:r>
    </w:p>
    <w:p w:rsidR="00895BBD" w:rsidRPr="00365F4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Иллюстративный материал может располагаться в работе непосредственно в составе текста, в котором он упоминается впервые, или после него. На все иллюстрации должны быть ссылки в работе. Иллюстрации (чертежи, графики, схемы, документы, рисунки, снимки), должны быть пронумерованы и иметь названия под иллюстрацией. Нумерация иллюстраций должна быть сквозной </w:t>
      </w:r>
      <w:r w:rsidRPr="00365F49">
        <w:rPr>
          <w:rFonts w:ascii="Times New Roman" w:eastAsia="Times New Roman" w:hAnsi="Times New Roman" w:cs="Times New Roman"/>
          <w:sz w:val="28"/>
          <w:szCs w:val="28"/>
        </w:rPr>
        <w:t>по всему тексту выпускной письменной квалификационной работы.</w:t>
      </w:r>
      <w:r w:rsidR="001C3169" w:rsidRPr="00365F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169" w:rsidRPr="00365F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Слово «Рисунок» пишется полностью. Каждая иллюстрация помимо номера должна иметь название. Подпись располагают в центре под рисунком без точки в конце. Название начинается с прописной буквы (например: Рисунок 2 – Структура системы управления).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F49">
        <w:rPr>
          <w:rFonts w:ascii="Times New Roman" w:eastAsia="Times New Roman" w:hAnsi="Times New Roman" w:cs="Times New Roman"/>
          <w:sz w:val="28"/>
          <w:szCs w:val="28"/>
        </w:rPr>
        <w:t>Таблицы в письменной экзаменационной работе располагаются непосредственно после текста, в котором они упоминается впервые, или на следующей странице. На все таблицы должны быть ссылки в тексте. Нумерация таблиц должна быть сквозной по всему тексту.</w:t>
      </w:r>
      <w:r w:rsidR="001C3169" w:rsidRPr="00365F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169" w:rsidRPr="00365F49">
        <w:rPr>
          <w:rFonts w:ascii="Times New Roman" w:hAnsi="Times New Roman" w:cs="Times New Roman"/>
          <w:sz w:val="28"/>
          <w:szCs w:val="28"/>
        </w:rPr>
        <w:t>Слово «Таблица» и ее порядковый номер (без знака №) пишется сверху самой таблицы в правой стороне.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Заголовок в таблицах указывают, как правило, в именительном падеже единственного числа. Начинаются заголовки с прописных букв, а подзаголовки со строчных, если они составляют одно предложение с заголовком, и начинаются с прописных, если они самостоятельные. Заголовок таблицы не подчеркивается и в кавычки не берется.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При переносе таблицы на другую страницу головку таблицы повторяют и над ней пишут слова “Продолжение табл.…” (с указанием ее номера). Если 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lastRenderedPageBreak/>
        <w:t>головка таблицы громоздка, допускается ее не повторять; в этом случае нумеруют графы и повторяют их номера на следующей странице. Заголовок таблицы не повторяется.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Формулы приводятся сначала в буквенном выражении, затем дается расшифровка входящих в них индексов, величин, в той же последовательности, в которой они даны в формуле. Уравнения и формулы следует выделять из текста в отдельную строку. Уравнения и формулы нумеруются в круглых скобках справа от формулы. Нумерация уравнений и формул должна быть сквозной по всему тексту квалификационной работы.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Нумерация страниц должна быть сквозной: первой страницей является титульный лист, второй оглавление и т. д. Номер страницы проставляется арабскими цифрами в правом нижнем углу. На странице 1 (титульный лист) номер не ставится. Если в документе имеются рисунки и таблицы, которые располагаются на отдельных страницах, их необходимо включать в общую нумерацию. Если рисунок или таблица расположены на листе формата больше А4, их следует учитывать как одну страницу. Номер страницы в этом случае допускается не проставлять. Список </w:t>
      </w:r>
      <w:r w:rsidR="00462697">
        <w:rPr>
          <w:rFonts w:ascii="Times New Roman" w:eastAsia="Times New Roman" w:hAnsi="Times New Roman" w:cs="Times New Roman"/>
          <w:sz w:val="28"/>
          <w:szCs w:val="28"/>
        </w:rPr>
        <w:t>используемых источников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 и приложения также включаются в сквозную нумерацию.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При выполнении графической части необходимо руководствоваться требованиями и рекомендациями, изложенными в ГОСТ 2.312-72 - Единая система конструкторской документации.</w:t>
      </w:r>
    </w:p>
    <w:p w:rsidR="00895BBD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 xml:space="preserve">При работе в графических программах, требования к чертежам должны быть заданы обучающимся в компьютере. Листы графической части выполняются с рамкой и угловым штампом. </w:t>
      </w:r>
    </w:p>
    <w:p w:rsidR="00365F49" w:rsidRPr="003D5AC9" w:rsidRDefault="00365F49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12B">
        <w:rPr>
          <w:rFonts w:ascii="Times New Roman" w:hAnsi="Times New Roman" w:cs="Times New Roman"/>
          <w:sz w:val="28"/>
          <w:szCs w:val="28"/>
        </w:rPr>
        <w:t>Работа, высылаемая научному руководителю на проверку по электронной почте, должна быть оформлена в соответствии с методическими рекомендациями, содержать заполненные бланки титульного листа</w:t>
      </w:r>
      <w:r>
        <w:rPr>
          <w:rFonts w:ascii="Times New Roman" w:hAnsi="Times New Roman" w:cs="Times New Roman"/>
          <w:sz w:val="28"/>
          <w:szCs w:val="28"/>
        </w:rPr>
        <w:t xml:space="preserve"> и рецензии со сканами подписи обучающегося</w:t>
      </w:r>
      <w:r w:rsidRPr="00FD512B">
        <w:rPr>
          <w:rFonts w:ascii="Times New Roman" w:hAnsi="Times New Roman" w:cs="Times New Roman"/>
          <w:sz w:val="28"/>
          <w:szCs w:val="28"/>
        </w:rPr>
        <w:t xml:space="preserve">. Все документы заполняются и высылаются научному руководителю в формате WORD (файлы </w:t>
      </w:r>
      <w:proofErr w:type="spellStart"/>
      <w:r w:rsidRPr="00FD512B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FD512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D512B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FD512B">
        <w:rPr>
          <w:rFonts w:ascii="Times New Roman" w:hAnsi="Times New Roman" w:cs="Times New Roman"/>
          <w:sz w:val="28"/>
          <w:szCs w:val="28"/>
        </w:rPr>
        <w:t>)</w:t>
      </w:r>
      <w:r w:rsidR="00C51FA1">
        <w:rPr>
          <w:rFonts w:ascii="Times New Roman" w:hAnsi="Times New Roman" w:cs="Times New Roman"/>
          <w:sz w:val="28"/>
          <w:szCs w:val="28"/>
        </w:rPr>
        <w:t xml:space="preserve"> и </w:t>
      </w:r>
      <w:r w:rsidR="00C51FA1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74B8">
        <w:t xml:space="preserve"> </w:t>
      </w:r>
      <w:r w:rsidRPr="00B674B8">
        <w:rPr>
          <w:rFonts w:ascii="Times New Roman" w:hAnsi="Times New Roman" w:cs="Times New Roman"/>
          <w:sz w:val="28"/>
          <w:szCs w:val="28"/>
        </w:rPr>
        <w:t xml:space="preserve">чертежи в формате </w:t>
      </w:r>
      <w:proofErr w:type="spellStart"/>
      <w:r w:rsidRPr="00B674B8">
        <w:rPr>
          <w:rFonts w:ascii="Times New Roman" w:hAnsi="Times New Roman" w:cs="Times New Roman"/>
          <w:sz w:val="28"/>
          <w:szCs w:val="28"/>
        </w:rPr>
        <w:t>dwg</w:t>
      </w:r>
      <w:proofErr w:type="spellEnd"/>
      <w:r w:rsidR="00C51FA1" w:rsidRPr="00C51FA1">
        <w:rPr>
          <w:rFonts w:ascii="Times New Roman" w:hAnsi="Times New Roman" w:cs="Times New Roman"/>
          <w:sz w:val="28"/>
          <w:szCs w:val="28"/>
        </w:rPr>
        <w:t xml:space="preserve"> </w:t>
      </w:r>
      <w:r w:rsidR="00C51FA1">
        <w:rPr>
          <w:rFonts w:ascii="Times New Roman" w:hAnsi="Times New Roman" w:cs="Times New Roman"/>
          <w:sz w:val="28"/>
          <w:szCs w:val="28"/>
        </w:rPr>
        <w:t xml:space="preserve">и </w:t>
      </w:r>
      <w:r w:rsidR="00C51FA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B674B8">
        <w:rPr>
          <w:rFonts w:ascii="Times New Roman" w:hAnsi="Times New Roman" w:cs="Times New Roman"/>
          <w:sz w:val="28"/>
          <w:szCs w:val="28"/>
        </w:rPr>
        <w:t>.</w:t>
      </w:r>
    </w:p>
    <w:p w:rsidR="00030CA5" w:rsidRPr="003D5AC9" w:rsidRDefault="00030CA5" w:rsidP="003D5AC9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5BBD" w:rsidRPr="005B465A" w:rsidRDefault="003376A0" w:rsidP="00EF3A8D">
      <w:pPr>
        <w:pStyle w:val="3"/>
        <w:spacing w:before="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2" w:name="_Toc44537871"/>
      <w:r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4.</w:t>
      </w:r>
      <w:r w:rsidR="00C73B21"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</w:t>
      </w:r>
      <w:r w:rsidR="00895BBD"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Выбор варианта</w:t>
      </w:r>
      <w:bookmarkEnd w:id="12"/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Для проектирования предлагаются жилые и общественные здания с относительно простыми объемно-планировочными решениями.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Исходными данными для проектирования являются индивидуальные задания, включающие: главный фасад здания; план 1-го этажа, план мансар</w:t>
      </w:r>
      <w:r w:rsidR="00585C43" w:rsidRPr="003D5AC9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>ного этажа, район строительства, материал стен, перекрытий, тип фундаментов, УГВ, грунты на строительной площадке</w:t>
      </w:r>
      <w:r w:rsidR="00B3391D" w:rsidRPr="003D5AC9">
        <w:rPr>
          <w:rFonts w:ascii="Times New Roman" w:eastAsia="Times New Roman" w:hAnsi="Times New Roman" w:cs="Times New Roman"/>
          <w:sz w:val="28"/>
          <w:szCs w:val="28"/>
        </w:rPr>
        <w:t xml:space="preserve"> (Приложение </w:t>
      </w:r>
      <w:r w:rsidR="00462697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3391D" w:rsidRPr="003D5AC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D5A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BBD" w:rsidRPr="003D5AC9" w:rsidRDefault="00895BBD" w:rsidP="003D5AC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sz w:val="28"/>
          <w:szCs w:val="28"/>
        </w:rPr>
        <w:t>Выбор варианта заключается в выборе темы курсового проекта (Таблица 1); выборе варианта здания (Таблица 2)</w:t>
      </w:r>
      <w:r w:rsidR="00537DB3" w:rsidRPr="003D5AC9">
        <w:rPr>
          <w:rStyle w:val="aff1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3D5AC9">
        <w:rPr>
          <w:rFonts w:ascii="Times New Roman" w:eastAsia="Times New Roman" w:hAnsi="Times New Roman" w:cs="Times New Roman"/>
          <w:sz w:val="28"/>
          <w:szCs w:val="28"/>
        </w:rPr>
        <w:t>; в выборе материалов конструкций и характеристик оснований (Таблица 3) и в выборе городе (Таблица 4).</w:t>
      </w:r>
    </w:p>
    <w:p w:rsidR="00895BBD" w:rsidRDefault="00895BBD" w:rsidP="00CA51BC">
      <w:pPr>
        <w:shd w:val="clear" w:color="auto" w:fill="FFFFFF"/>
        <w:jc w:val="right"/>
        <w:rPr>
          <w:rFonts w:ascii="Tahoma" w:eastAsia="Times New Roman" w:hAnsi="Tahoma" w:cs="Tahoma"/>
          <w:sz w:val="20"/>
          <w:szCs w:val="20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Pr="00EC59EB">
        <w:rPr>
          <w:rFonts w:ascii="Tahoma" w:eastAsia="Times New Roman" w:hAnsi="Tahoma" w:cs="Tahoma"/>
          <w:sz w:val="20"/>
          <w:szCs w:val="20"/>
        </w:rPr>
        <w:t> </w:t>
      </w:r>
    </w:p>
    <w:p w:rsidR="00CA51BC" w:rsidRDefault="00CA51BC" w:rsidP="00CA51BC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51BC">
        <w:rPr>
          <w:rFonts w:ascii="Times New Roman" w:eastAsia="Times New Roman" w:hAnsi="Times New Roman" w:cs="Times New Roman"/>
          <w:bCs/>
          <w:sz w:val="28"/>
          <w:szCs w:val="28"/>
        </w:rPr>
        <w:t>Список тем курсового проекта</w:t>
      </w:r>
    </w:p>
    <w:p w:rsidR="00E44260" w:rsidRPr="00CA51BC" w:rsidRDefault="00E44260" w:rsidP="00CA51BC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2F6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7755"/>
      </w:tblGrid>
      <w:tr w:rsidR="00895BBD" w:rsidRPr="00EC59EB" w:rsidTr="00CA51BC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1064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 xml:space="preserve">№ Варианта по последней цифре </w:t>
            </w:r>
          </w:p>
        </w:tc>
        <w:tc>
          <w:tcPr>
            <w:tcW w:w="7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Тема курсовой работы</w:t>
            </w:r>
          </w:p>
        </w:tc>
      </w:tr>
      <w:tr w:rsidR="00895BBD" w:rsidRPr="00EC59EB" w:rsidTr="00CA51BC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1</w:t>
            </w:r>
          </w:p>
        </w:tc>
        <w:tc>
          <w:tcPr>
            <w:tcW w:w="7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Проектирование элитного коттеджа из клееного бруса</w:t>
            </w:r>
          </w:p>
        </w:tc>
      </w:tr>
      <w:tr w:rsidR="00895BBD" w:rsidRPr="00EC59EB" w:rsidTr="00CA51BC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2</w:t>
            </w:r>
          </w:p>
        </w:tc>
        <w:tc>
          <w:tcPr>
            <w:tcW w:w="7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Проектирование современного одноквартирного деревянного каркасного здания</w:t>
            </w:r>
          </w:p>
        </w:tc>
      </w:tr>
      <w:tr w:rsidR="00895BBD" w:rsidRPr="00EC59EB" w:rsidTr="00CA51BC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3</w:t>
            </w:r>
          </w:p>
        </w:tc>
        <w:tc>
          <w:tcPr>
            <w:tcW w:w="7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Проектирование блокированного малоэтажного здания на две семьи</w:t>
            </w:r>
          </w:p>
        </w:tc>
      </w:tr>
      <w:tr w:rsidR="00895BBD" w:rsidRPr="00EC59EB" w:rsidTr="00CA51BC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4</w:t>
            </w:r>
          </w:p>
        </w:tc>
        <w:tc>
          <w:tcPr>
            <w:tcW w:w="7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Проектирование малоэтажного коттеджа в английском стиле</w:t>
            </w:r>
          </w:p>
        </w:tc>
      </w:tr>
      <w:tr w:rsidR="00895BBD" w:rsidRPr="00EC59EB" w:rsidTr="00CA51BC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5</w:t>
            </w:r>
          </w:p>
        </w:tc>
        <w:tc>
          <w:tcPr>
            <w:tcW w:w="7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Проектирование блокированного каменного дома на четыре семьи</w:t>
            </w:r>
          </w:p>
        </w:tc>
      </w:tr>
      <w:tr w:rsidR="00895BBD" w:rsidRPr="00EC59EB" w:rsidTr="00CA51BC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6</w:t>
            </w:r>
          </w:p>
        </w:tc>
        <w:tc>
          <w:tcPr>
            <w:tcW w:w="7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Проектирование детского сада на 80 мест</w:t>
            </w:r>
          </w:p>
        </w:tc>
      </w:tr>
      <w:tr w:rsidR="00895BBD" w:rsidRPr="00EC59EB" w:rsidTr="00CA51BC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7</w:t>
            </w:r>
          </w:p>
        </w:tc>
        <w:tc>
          <w:tcPr>
            <w:tcW w:w="7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Проектирование торгового центра (супермаркета)</w:t>
            </w:r>
          </w:p>
        </w:tc>
      </w:tr>
      <w:tr w:rsidR="00895BBD" w:rsidRPr="00EC59EB" w:rsidTr="00CA51BC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8</w:t>
            </w:r>
          </w:p>
        </w:tc>
        <w:tc>
          <w:tcPr>
            <w:tcW w:w="7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Проектирование пансионата на 60 мест</w:t>
            </w:r>
          </w:p>
        </w:tc>
      </w:tr>
      <w:tr w:rsidR="00895BBD" w:rsidRPr="00EC59EB" w:rsidTr="00CA51BC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9</w:t>
            </w:r>
          </w:p>
        </w:tc>
        <w:tc>
          <w:tcPr>
            <w:tcW w:w="7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Проектирование торгового центра (пассажа)</w:t>
            </w:r>
          </w:p>
        </w:tc>
      </w:tr>
      <w:tr w:rsidR="00895BBD" w:rsidRPr="00EC59EB" w:rsidTr="00CA51BC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0</w:t>
            </w:r>
          </w:p>
        </w:tc>
        <w:tc>
          <w:tcPr>
            <w:tcW w:w="7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  <w:sz w:val="22"/>
                <w:szCs w:val="22"/>
              </w:rPr>
              <w:t>Проектирование предприятия общественного питания</w:t>
            </w:r>
          </w:p>
        </w:tc>
      </w:tr>
    </w:tbl>
    <w:p w:rsidR="00895BBD" w:rsidRDefault="00895BBD" w:rsidP="00895BBD">
      <w:pPr>
        <w:shd w:val="clear" w:color="auto" w:fill="FFFFFF"/>
        <w:rPr>
          <w:rFonts w:ascii="Tahoma" w:eastAsia="Times New Roman" w:hAnsi="Tahoma" w:cs="Tahoma"/>
          <w:b/>
          <w:bCs/>
          <w:sz w:val="20"/>
          <w:szCs w:val="20"/>
        </w:rPr>
      </w:pPr>
    </w:p>
    <w:p w:rsidR="00F66D4A" w:rsidRDefault="00F66D4A" w:rsidP="00895BBD">
      <w:pPr>
        <w:shd w:val="clear" w:color="auto" w:fill="FFFFFF"/>
        <w:rPr>
          <w:rFonts w:ascii="Tahoma" w:eastAsia="Times New Roman" w:hAnsi="Tahoma" w:cs="Tahoma"/>
          <w:b/>
          <w:bCs/>
          <w:sz w:val="20"/>
          <w:szCs w:val="20"/>
        </w:rPr>
      </w:pPr>
    </w:p>
    <w:p w:rsidR="00365F49" w:rsidRDefault="00365F49" w:rsidP="00B3391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5F49" w:rsidRDefault="00365F49" w:rsidP="00B3391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5F49" w:rsidRDefault="00365F49" w:rsidP="00B3391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5F49" w:rsidRDefault="00365F49" w:rsidP="00B3391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5F49" w:rsidRDefault="00365F49" w:rsidP="00B3391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5F49" w:rsidRDefault="00365F49" w:rsidP="00B3391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5F49" w:rsidRDefault="00365F49" w:rsidP="00B3391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5F49" w:rsidRDefault="00365F49" w:rsidP="00B3391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5F49" w:rsidRDefault="00365F49" w:rsidP="00B3391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66D4A" w:rsidRDefault="00B3391D" w:rsidP="00B3391D">
      <w:pPr>
        <w:shd w:val="clear" w:color="auto" w:fill="FFFFFF"/>
        <w:jc w:val="right"/>
        <w:rPr>
          <w:rFonts w:ascii="Tahoma" w:eastAsia="Times New Roman" w:hAnsi="Tahoma" w:cs="Tahoma"/>
          <w:b/>
          <w:bCs/>
          <w:sz w:val="20"/>
          <w:szCs w:val="20"/>
        </w:rPr>
      </w:pPr>
      <w:r w:rsidRPr="00F66D4A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2</w:t>
      </w:r>
    </w:p>
    <w:p w:rsidR="00895BBD" w:rsidRPr="00B3391D" w:rsidRDefault="00895BBD" w:rsidP="00B3391D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391D">
        <w:rPr>
          <w:rFonts w:ascii="Times New Roman" w:eastAsia="Times New Roman" w:hAnsi="Times New Roman" w:cs="Times New Roman"/>
          <w:bCs/>
          <w:sz w:val="28"/>
          <w:szCs w:val="28"/>
        </w:rPr>
        <w:t>Выбор варианта здания</w:t>
      </w:r>
    </w:p>
    <w:p w:rsidR="00895BBD" w:rsidRPr="00EC59EB" w:rsidRDefault="00895BBD" w:rsidP="00895BBD">
      <w:pPr>
        <w:shd w:val="clear" w:color="auto" w:fill="FFFFFF"/>
        <w:jc w:val="right"/>
        <w:rPr>
          <w:rFonts w:ascii="Tahoma" w:eastAsia="Times New Roman" w:hAnsi="Tahoma" w:cs="Tahoma"/>
          <w:sz w:val="20"/>
          <w:szCs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2F6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7800"/>
      </w:tblGrid>
      <w:tr w:rsidR="00895BBD" w:rsidRPr="00EC59EB" w:rsidTr="00B3391D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1064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Последняя цифра</w:t>
            </w:r>
            <w:r w:rsidR="0010643C" w:rsidRPr="00B3391D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 xml:space="preserve"> </w:t>
            </w:r>
          </w:p>
        </w:tc>
        <w:tc>
          <w:tcPr>
            <w:tcW w:w="7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1064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 xml:space="preserve">№ Варианта здания по последней цифре </w:t>
            </w:r>
          </w:p>
        </w:tc>
      </w:tr>
      <w:tr w:rsidR="00895BBD" w:rsidRPr="00EC59EB" w:rsidTr="00B3391D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1</w:t>
            </w:r>
          </w:p>
        </w:tc>
        <w:tc>
          <w:tcPr>
            <w:tcW w:w="7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1</w:t>
            </w:r>
          </w:p>
        </w:tc>
      </w:tr>
      <w:tr w:rsidR="00895BBD" w:rsidRPr="00EC59EB" w:rsidTr="00B3391D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2</w:t>
            </w:r>
          </w:p>
        </w:tc>
        <w:tc>
          <w:tcPr>
            <w:tcW w:w="7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2</w:t>
            </w:r>
          </w:p>
        </w:tc>
      </w:tr>
      <w:tr w:rsidR="00895BBD" w:rsidRPr="00EC59EB" w:rsidTr="00B3391D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3</w:t>
            </w:r>
          </w:p>
        </w:tc>
        <w:tc>
          <w:tcPr>
            <w:tcW w:w="7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3</w:t>
            </w:r>
          </w:p>
        </w:tc>
      </w:tr>
      <w:tr w:rsidR="00895BBD" w:rsidRPr="00EC59EB" w:rsidTr="00B3391D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4</w:t>
            </w:r>
          </w:p>
        </w:tc>
        <w:tc>
          <w:tcPr>
            <w:tcW w:w="7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4</w:t>
            </w:r>
          </w:p>
        </w:tc>
      </w:tr>
      <w:tr w:rsidR="00895BBD" w:rsidRPr="00EC59EB" w:rsidTr="00B3391D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5</w:t>
            </w:r>
          </w:p>
        </w:tc>
        <w:tc>
          <w:tcPr>
            <w:tcW w:w="7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5</w:t>
            </w:r>
          </w:p>
        </w:tc>
      </w:tr>
      <w:tr w:rsidR="00895BBD" w:rsidRPr="00EC59EB" w:rsidTr="00B3391D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6</w:t>
            </w:r>
          </w:p>
        </w:tc>
        <w:tc>
          <w:tcPr>
            <w:tcW w:w="7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6</w:t>
            </w:r>
          </w:p>
        </w:tc>
      </w:tr>
      <w:tr w:rsidR="00895BBD" w:rsidRPr="00EC59EB" w:rsidTr="00B3391D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7</w:t>
            </w:r>
          </w:p>
        </w:tc>
        <w:tc>
          <w:tcPr>
            <w:tcW w:w="7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7</w:t>
            </w:r>
          </w:p>
        </w:tc>
      </w:tr>
      <w:tr w:rsidR="00895BBD" w:rsidRPr="00EC59EB" w:rsidTr="00B3391D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8</w:t>
            </w:r>
          </w:p>
        </w:tc>
        <w:tc>
          <w:tcPr>
            <w:tcW w:w="7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8</w:t>
            </w:r>
          </w:p>
        </w:tc>
      </w:tr>
      <w:tr w:rsidR="00895BBD" w:rsidRPr="00EC59EB" w:rsidTr="00B3391D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9</w:t>
            </w:r>
          </w:p>
        </w:tc>
        <w:tc>
          <w:tcPr>
            <w:tcW w:w="7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9</w:t>
            </w:r>
          </w:p>
        </w:tc>
      </w:tr>
      <w:tr w:rsidR="00895BBD" w:rsidRPr="00EC59EB" w:rsidTr="00B3391D"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0</w:t>
            </w:r>
          </w:p>
        </w:tc>
        <w:tc>
          <w:tcPr>
            <w:tcW w:w="7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10</w:t>
            </w:r>
          </w:p>
        </w:tc>
      </w:tr>
    </w:tbl>
    <w:p w:rsidR="00DF0977" w:rsidRDefault="00B3391D" w:rsidP="00B3391D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:rsidR="00895BBD" w:rsidRDefault="00895BBD" w:rsidP="00B3391D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391D">
        <w:rPr>
          <w:rFonts w:ascii="Times New Roman" w:eastAsia="Times New Roman" w:hAnsi="Times New Roman" w:cs="Times New Roman"/>
          <w:bCs/>
          <w:sz w:val="28"/>
          <w:szCs w:val="28"/>
        </w:rPr>
        <w:t>Выбор материалов конструкций и характеристик оснований</w:t>
      </w:r>
    </w:p>
    <w:p w:rsidR="00B3391D" w:rsidRPr="00B3391D" w:rsidRDefault="00B3391D" w:rsidP="00B3391D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2F6F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418"/>
        <w:gridCol w:w="3402"/>
        <w:gridCol w:w="1701"/>
        <w:gridCol w:w="1984"/>
      </w:tblGrid>
      <w:tr w:rsidR="00585C43" w:rsidRPr="00EC59EB" w:rsidTr="00B3391D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10643C">
            <w:pPr>
              <w:jc w:val="center"/>
              <w:rPr>
                <w:rFonts w:ascii="Times New Roman" w:eastAsia="Times New Roman" w:hAnsi="Times New Roman" w:cs="Times New Roman"/>
                <w:b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№ Вари</w:t>
            </w:r>
            <w:r w:rsidR="00585C43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-</w:t>
            </w:r>
            <w:r w:rsidRPr="00585C43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анта здания по послед</w:t>
            </w:r>
            <w:r w:rsidR="00585C43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-</w:t>
            </w:r>
            <w:r w:rsidRPr="00585C43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 xml:space="preserve">ней цифре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1064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Предпоследняя цифра (чет/нечет)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Фундаменты/ Грунты/ УГВ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Материал стен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Материал перекрытий</w:t>
            </w:r>
          </w:p>
        </w:tc>
      </w:tr>
      <w:tr w:rsidR="00585C43" w:rsidRPr="00EC59EB" w:rsidTr="00B3391D"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537DB3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>
              <w:rPr>
                <w:rFonts w:ascii="Times New Roman" w:eastAsia="Times New Roman" w:hAnsi="Times New Roman" w:cs="Times New Roman"/>
                <w:color w:val="101010"/>
              </w:rPr>
              <w:t>ч</w:t>
            </w: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Ленточные из сборных железобетонных элементов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 – супесь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2,5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Брус клееный 200 × 180 мм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Перекрытие цоколя - монолитная плита, перекрытия этажей деревянные балки</w:t>
            </w:r>
          </w:p>
        </w:tc>
      </w:tr>
      <w:tr w:rsidR="00895BBD" w:rsidRPr="00EC59EB" w:rsidTr="00B3391D"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нечетная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Ленточные из сборных железобетонных элементов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 – суглинок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1,5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Брус профилированный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200 × 180 мм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Перекрытие цоколя - монолитная плита, перекрытия этажей деревянные балки</w:t>
            </w:r>
          </w:p>
        </w:tc>
      </w:tr>
      <w:tr w:rsidR="00585C43" w:rsidRPr="00EC59EB" w:rsidTr="00B3391D"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537DB3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>
              <w:rPr>
                <w:rFonts w:ascii="Times New Roman" w:eastAsia="Times New Roman" w:hAnsi="Times New Roman" w:cs="Times New Roman"/>
                <w:color w:val="101010"/>
              </w:rPr>
              <w:t>ч</w:t>
            </w: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 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Грунты  - глина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3,0 м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Деревянный каркас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Перекрытия по деревянным балкам</w:t>
            </w:r>
          </w:p>
        </w:tc>
      </w:tr>
      <w:tr w:rsidR="00895BBD" w:rsidRPr="00EC59EB" w:rsidTr="00B3391D"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нечетная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 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lastRenderedPageBreak/>
              <w:t>Грунты - суглинок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2,0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lastRenderedPageBreak/>
              <w:t>Деревянный каркас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 xml:space="preserve">Перекрытия по деревянным </w:t>
            </w:r>
            <w:r w:rsidRPr="00585C43">
              <w:rPr>
                <w:rFonts w:ascii="Times New Roman" w:eastAsia="Times New Roman" w:hAnsi="Times New Roman" w:cs="Times New Roman"/>
                <w:color w:val="101010"/>
              </w:rPr>
              <w:lastRenderedPageBreak/>
              <w:t>балкам</w:t>
            </w:r>
          </w:p>
        </w:tc>
      </w:tr>
      <w:tr w:rsidR="00585C43" w:rsidRPr="00EC59EB" w:rsidTr="00B3391D"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537DB3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>
              <w:rPr>
                <w:rFonts w:ascii="Times New Roman" w:eastAsia="Times New Roman" w:hAnsi="Times New Roman" w:cs="Times New Roman"/>
                <w:color w:val="101010"/>
              </w:rPr>
              <w:t>ч</w:t>
            </w: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 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Грунты  - супесь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0,5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Кирпич пустотелый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Пустотные плиты перекрытия</w:t>
            </w:r>
          </w:p>
        </w:tc>
      </w:tr>
      <w:tr w:rsidR="00895BBD" w:rsidRPr="00EC59EB" w:rsidTr="00B3391D"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нечетная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 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Грунты - суглинок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0,9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Кирпич пустотелый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Пустотные плиты перекрытия</w:t>
            </w:r>
          </w:p>
        </w:tc>
      </w:tr>
      <w:tr w:rsidR="00585C43" w:rsidRPr="00EC59EB" w:rsidTr="00B3391D"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4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537DB3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>
              <w:rPr>
                <w:rFonts w:ascii="Times New Roman" w:eastAsia="Times New Roman" w:hAnsi="Times New Roman" w:cs="Times New Roman"/>
                <w:color w:val="101010"/>
              </w:rPr>
              <w:t>ч</w:t>
            </w: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Ленточные из сборных железобетонных элементов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 – супесь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1,5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Керамические блоки «</w:t>
            </w:r>
            <w:proofErr w:type="spellStart"/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Поротерм</w:t>
            </w:r>
            <w:proofErr w:type="spellEnd"/>
            <w:r w:rsidRPr="00585C43">
              <w:rPr>
                <w:rFonts w:ascii="Times New Roman" w:eastAsia="Times New Roman" w:hAnsi="Times New Roman" w:cs="Times New Roman"/>
                <w:color w:val="101010"/>
              </w:rPr>
              <w:t>»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Монолитные плиты перекрытия</w:t>
            </w:r>
          </w:p>
        </w:tc>
      </w:tr>
      <w:tr w:rsidR="00895BBD" w:rsidRPr="00EC59EB" w:rsidTr="00B3391D"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нечетная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Ленточные из сборных железобетонных элементов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 – суглинок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2,0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Керамические блоки «</w:t>
            </w:r>
            <w:proofErr w:type="spellStart"/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Поротерм</w:t>
            </w:r>
            <w:proofErr w:type="spellEnd"/>
            <w:r w:rsidRPr="00585C43">
              <w:rPr>
                <w:rFonts w:ascii="Times New Roman" w:eastAsia="Times New Roman" w:hAnsi="Times New Roman" w:cs="Times New Roman"/>
                <w:color w:val="101010"/>
              </w:rPr>
              <w:t>»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Монолитные плиты перекрытия</w:t>
            </w:r>
          </w:p>
        </w:tc>
      </w:tr>
      <w:tr w:rsidR="00585C43" w:rsidRPr="00EC59EB" w:rsidTr="00B3391D"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D47D96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>
              <w:rPr>
                <w:rFonts w:ascii="Times New Roman" w:eastAsia="Times New Roman" w:hAnsi="Times New Roman" w:cs="Times New Roman"/>
                <w:color w:val="101010"/>
              </w:rPr>
              <w:t>ч</w:t>
            </w: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Ленточные из сборных железобетонных элементов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 –глина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3,5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Мелкие блоки из ячеистого бетона (газобетон)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Монолитные плиты перекрытия цоколя и первого этажа, чердачное перекрытие – по деревянным балкам</w:t>
            </w:r>
          </w:p>
        </w:tc>
      </w:tr>
      <w:tr w:rsidR="00895BBD" w:rsidRPr="00EC59EB" w:rsidTr="00B3391D"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нечетная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Ленточные из сборных железобетонных элементов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 – суглинок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1,0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Мелкие блоки из ячеистого бетона (газобетон)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Монолитные плиты перекрытия цоколя и первого этажа, чердачное перекрытие – по деревянным балкам</w:t>
            </w:r>
          </w:p>
        </w:tc>
      </w:tr>
      <w:tr w:rsidR="00585C43" w:rsidRPr="00EC59EB" w:rsidTr="00B3391D"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537DB3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>
              <w:rPr>
                <w:rFonts w:ascii="Times New Roman" w:eastAsia="Times New Roman" w:hAnsi="Times New Roman" w:cs="Times New Roman"/>
                <w:color w:val="101010"/>
              </w:rPr>
              <w:t>ч</w:t>
            </w:r>
            <w:r w:rsidR="00895BBD" w:rsidRPr="00585C43">
              <w:rPr>
                <w:rFonts w:ascii="Times New Roman" w:eastAsia="Times New Roman" w:hAnsi="Times New Roman" w:cs="Times New Roman"/>
                <w:color w:val="101010"/>
              </w:rPr>
              <w:t>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 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Грунты  - супесь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2,5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Кирпич красный полнотелый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Пустотные плиты перекрытия</w:t>
            </w:r>
          </w:p>
        </w:tc>
      </w:tr>
      <w:tr w:rsidR="00895BBD" w:rsidRPr="00EC59EB" w:rsidTr="00B3391D"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нечетная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 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Грунты  - крупнообломочные грунты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3,5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Кирпич красный полнотелый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Пустотные плиты перекрытия</w:t>
            </w:r>
          </w:p>
        </w:tc>
      </w:tr>
      <w:tr w:rsidR="00585C43" w:rsidRPr="00EC59EB" w:rsidTr="00B3391D"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D47D96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>
              <w:rPr>
                <w:rFonts w:ascii="Times New Roman" w:eastAsia="Times New Roman" w:hAnsi="Times New Roman" w:cs="Times New Roman"/>
                <w:color w:val="101010"/>
              </w:rPr>
              <w:t>ч</w:t>
            </w: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  и столбчатый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Грунты  - супесь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1,3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Стены из блоков газобетона, колонны - монолитные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Монолитные плиты перекрытия</w:t>
            </w:r>
          </w:p>
        </w:tc>
      </w:tr>
      <w:tr w:rsidR="00895BBD" w:rsidRPr="00EC59EB" w:rsidTr="00B3391D"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нечетная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  и столбчатый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Грунты – суглинок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1,4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Стены из блоков газобетона, колонны - монолитные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Монолитные плиты перекрытия</w:t>
            </w:r>
          </w:p>
        </w:tc>
      </w:tr>
      <w:tr w:rsidR="00585C43" w:rsidRPr="00EC59EB" w:rsidTr="00B3391D"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D47D96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>
              <w:rPr>
                <w:rFonts w:ascii="Times New Roman" w:eastAsia="Times New Roman" w:hAnsi="Times New Roman" w:cs="Times New Roman"/>
                <w:color w:val="101010"/>
              </w:rPr>
              <w:t>ч</w:t>
            </w: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Ленточные из сборных железобетонных элементов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 – супесь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2,1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Кирпич многощелевой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Пустотные плиты перекрытия</w:t>
            </w:r>
          </w:p>
        </w:tc>
      </w:tr>
      <w:tr w:rsidR="00895BBD" w:rsidRPr="00EC59EB" w:rsidTr="00B3391D"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нечетная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Ленточные из сборных железобетонных элементов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 – суглинок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1,6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Кирпич многощелевой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Пустотные плиты перекрытия</w:t>
            </w:r>
          </w:p>
        </w:tc>
      </w:tr>
      <w:tr w:rsidR="00585C43" w:rsidRPr="00EC59EB" w:rsidTr="00B3391D"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D47D96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>
              <w:rPr>
                <w:rFonts w:ascii="Times New Roman" w:eastAsia="Times New Roman" w:hAnsi="Times New Roman" w:cs="Times New Roman"/>
                <w:color w:val="101010"/>
              </w:rPr>
              <w:t>ч</w:t>
            </w: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Грунты  - супесь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2,5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Монолитные стены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Монолитные плиты перекрытия</w:t>
            </w:r>
          </w:p>
        </w:tc>
      </w:tr>
      <w:tr w:rsidR="00895BBD" w:rsidRPr="00EC59EB" w:rsidTr="00B3391D"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нечетная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Грунты – суглинок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3,0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Монолитные стены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Монолитные плиты перекрытия</w:t>
            </w:r>
          </w:p>
        </w:tc>
      </w:tr>
      <w:tr w:rsidR="00585C43" w:rsidRPr="00EC59EB" w:rsidTr="00B3391D"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D47D96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>
              <w:rPr>
                <w:rFonts w:ascii="Times New Roman" w:eastAsia="Times New Roman" w:hAnsi="Times New Roman" w:cs="Times New Roman"/>
                <w:color w:val="101010"/>
              </w:rPr>
              <w:t>ч</w:t>
            </w: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Грунты – суглинок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1,5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Каркас  металлический, стены из блоков из ячеистого бетона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Перекрытия по металлическим балкам</w:t>
            </w:r>
          </w:p>
        </w:tc>
      </w:tr>
      <w:tr w:rsidR="00895BBD" w:rsidRPr="00EC59EB" w:rsidTr="00B3391D"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нечетная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Фундамент ленточный из монолитного бетона,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Грунты – крупный песок</w:t>
            </w:r>
          </w:p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УГВ 0,8 м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Каркас  металлический, стены из блоков из ячеистого бетона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585C43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585C43">
              <w:rPr>
                <w:rFonts w:ascii="Times New Roman" w:eastAsia="Times New Roman" w:hAnsi="Times New Roman" w:cs="Times New Roman"/>
                <w:color w:val="101010"/>
              </w:rPr>
              <w:t>Перекрытия по металлическим балкам</w:t>
            </w:r>
          </w:p>
        </w:tc>
      </w:tr>
    </w:tbl>
    <w:p w:rsidR="00895BBD" w:rsidRDefault="00895BBD" w:rsidP="00895BBD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5C43" w:rsidRDefault="00B3391D" w:rsidP="00B3391D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p w:rsidR="00895BBD" w:rsidRPr="00B3391D" w:rsidRDefault="00895BBD" w:rsidP="00B3391D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391D">
        <w:rPr>
          <w:rFonts w:ascii="Times New Roman" w:eastAsia="Times New Roman" w:hAnsi="Times New Roman" w:cs="Times New Roman"/>
          <w:bCs/>
          <w:sz w:val="28"/>
          <w:szCs w:val="28"/>
        </w:rPr>
        <w:t>Выбор города по третьей с конца цифре</w:t>
      </w:r>
    </w:p>
    <w:p w:rsidR="00895BBD" w:rsidRPr="00F4176A" w:rsidRDefault="00895BBD" w:rsidP="00895BB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8930"/>
      </w:tblGrid>
      <w:tr w:rsidR="00895BBD" w:rsidRPr="00B3391D" w:rsidTr="00B3391D"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1 </w:t>
            </w:r>
          </w:p>
        </w:tc>
        <w:tc>
          <w:tcPr>
            <w:tcW w:w="8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г. Новосибирск</w:t>
            </w:r>
          </w:p>
        </w:tc>
      </w:tr>
      <w:tr w:rsidR="00895BBD" w:rsidRPr="00B3391D" w:rsidTr="00B3391D"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2 </w:t>
            </w:r>
          </w:p>
        </w:tc>
        <w:tc>
          <w:tcPr>
            <w:tcW w:w="8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г. Омск</w:t>
            </w:r>
          </w:p>
        </w:tc>
      </w:tr>
      <w:tr w:rsidR="00895BBD" w:rsidRPr="00B3391D" w:rsidTr="00B3391D"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3 </w:t>
            </w:r>
          </w:p>
        </w:tc>
        <w:tc>
          <w:tcPr>
            <w:tcW w:w="8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г. Орел</w:t>
            </w:r>
          </w:p>
        </w:tc>
      </w:tr>
      <w:tr w:rsidR="00895BBD" w:rsidRPr="00B3391D" w:rsidTr="00B3391D"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4</w:t>
            </w:r>
          </w:p>
        </w:tc>
        <w:tc>
          <w:tcPr>
            <w:tcW w:w="8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г. Пенза</w:t>
            </w:r>
          </w:p>
        </w:tc>
      </w:tr>
      <w:tr w:rsidR="00895BBD" w:rsidRPr="00B3391D" w:rsidTr="00B3391D"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5</w:t>
            </w:r>
          </w:p>
        </w:tc>
        <w:tc>
          <w:tcPr>
            <w:tcW w:w="8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г. Самара</w:t>
            </w:r>
          </w:p>
        </w:tc>
      </w:tr>
      <w:tr w:rsidR="00895BBD" w:rsidRPr="00B3391D" w:rsidTr="00B3391D"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6</w:t>
            </w:r>
          </w:p>
        </w:tc>
        <w:tc>
          <w:tcPr>
            <w:tcW w:w="8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г. Казань</w:t>
            </w:r>
          </w:p>
        </w:tc>
      </w:tr>
      <w:tr w:rsidR="00895BBD" w:rsidRPr="00B3391D" w:rsidTr="00B3391D"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7</w:t>
            </w:r>
          </w:p>
        </w:tc>
        <w:tc>
          <w:tcPr>
            <w:tcW w:w="8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г. Чебоксары</w:t>
            </w:r>
          </w:p>
        </w:tc>
      </w:tr>
      <w:tr w:rsidR="00895BBD" w:rsidRPr="00B3391D" w:rsidTr="00B3391D"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8</w:t>
            </w:r>
          </w:p>
        </w:tc>
        <w:tc>
          <w:tcPr>
            <w:tcW w:w="8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г. Ставрополь</w:t>
            </w:r>
          </w:p>
        </w:tc>
      </w:tr>
      <w:tr w:rsidR="00895BBD" w:rsidRPr="00B3391D" w:rsidTr="00B3391D"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9</w:t>
            </w:r>
          </w:p>
        </w:tc>
        <w:tc>
          <w:tcPr>
            <w:tcW w:w="8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г. Волгоград</w:t>
            </w:r>
          </w:p>
        </w:tc>
      </w:tr>
      <w:tr w:rsidR="00895BBD" w:rsidRPr="00B3391D" w:rsidTr="00B3391D"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0</w:t>
            </w:r>
          </w:p>
        </w:tc>
        <w:tc>
          <w:tcPr>
            <w:tcW w:w="8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B3391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B3391D">
              <w:rPr>
                <w:rFonts w:ascii="Times New Roman" w:eastAsia="Times New Roman" w:hAnsi="Times New Roman" w:cs="Times New Roman"/>
                <w:color w:val="101010"/>
              </w:rPr>
              <w:t> г. Иваново</w:t>
            </w:r>
          </w:p>
        </w:tc>
      </w:tr>
    </w:tbl>
    <w:p w:rsidR="0003413C" w:rsidRDefault="0003413C" w:rsidP="00895BBD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95BBD" w:rsidRDefault="00895BBD" w:rsidP="00E44260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Пример выбора варианта: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Допустим, номер </w:t>
      </w:r>
      <w:r w:rsidR="007E022E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5830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022E">
        <w:rPr>
          <w:rFonts w:ascii="Times New Roman" w:eastAsia="Times New Roman" w:hAnsi="Times New Roman" w:cs="Times New Roman"/>
          <w:sz w:val="28"/>
          <w:szCs w:val="28"/>
        </w:rPr>
        <w:t>502334</w:t>
      </w:r>
      <w:r w:rsidR="007E022E" w:rsidRPr="007E022E">
        <w:rPr>
          <w:rFonts w:ascii="Times New Roman" w:eastAsia="Times New Roman" w:hAnsi="Times New Roman" w:cs="Times New Roman"/>
          <w:sz w:val="28"/>
          <w:szCs w:val="28"/>
        </w:rPr>
        <w:t>/18</w:t>
      </w:r>
      <w:r w:rsidRPr="00F4176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E022E">
        <w:rPr>
          <w:rFonts w:ascii="Times New Roman" w:eastAsia="Times New Roman" w:hAnsi="Times New Roman" w:cs="Times New Roman"/>
          <w:sz w:val="28"/>
          <w:szCs w:val="28"/>
        </w:rPr>
        <w:t xml:space="preserve"> Удаляем </w:t>
      </w:r>
      <w:proofErr w:type="spellStart"/>
      <w:r w:rsidR="00726EFA">
        <w:rPr>
          <w:rFonts w:ascii="Times New Roman" w:eastAsia="Times New Roman" w:hAnsi="Times New Roman" w:cs="Times New Roman"/>
          <w:sz w:val="28"/>
          <w:szCs w:val="28"/>
        </w:rPr>
        <w:t>сл</w:t>
      </w:r>
      <w:r w:rsidR="00EF3A8D">
        <w:rPr>
          <w:rFonts w:ascii="Times New Roman" w:eastAsia="Times New Roman" w:hAnsi="Times New Roman" w:cs="Times New Roman"/>
          <w:sz w:val="28"/>
          <w:szCs w:val="28"/>
        </w:rPr>
        <w:t>э</w:t>
      </w:r>
      <w:r w:rsidR="00726EFA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spellEnd"/>
      <w:r w:rsidR="007E022E">
        <w:rPr>
          <w:rFonts w:ascii="Times New Roman" w:eastAsia="Times New Roman" w:hAnsi="Times New Roman" w:cs="Times New Roman"/>
          <w:sz w:val="28"/>
          <w:szCs w:val="28"/>
        </w:rPr>
        <w:t xml:space="preserve"> и год поступления, получаем 502334.</w:t>
      </w:r>
    </w:p>
    <w:p w:rsidR="00895BBD" w:rsidRPr="00F4176A" w:rsidRDefault="00585C43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C43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895BBD" w:rsidRPr="007E022E">
        <w:rPr>
          <w:rFonts w:ascii="Times New Roman" w:eastAsia="Times New Roman" w:hAnsi="Times New Roman" w:cs="Times New Roman"/>
          <w:b/>
          <w:sz w:val="28"/>
          <w:szCs w:val="28"/>
        </w:rPr>
        <w:t>оследняя цифра</w:t>
      </w:r>
      <w:r w:rsidR="00895BBD" w:rsidRPr="00F4176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7E022E">
        <w:rPr>
          <w:rFonts w:ascii="Times New Roman" w:eastAsia="Times New Roman" w:hAnsi="Times New Roman" w:cs="Times New Roman"/>
          <w:sz w:val="28"/>
          <w:szCs w:val="28"/>
        </w:rPr>
        <w:t>4</w:t>
      </w:r>
      <w:r w:rsidR="00895BBD" w:rsidRPr="00F4176A">
        <w:rPr>
          <w:rFonts w:ascii="Times New Roman" w:eastAsia="Times New Roman" w:hAnsi="Times New Roman" w:cs="Times New Roman"/>
          <w:sz w:val="28"/>
          <w:szCs w:val="28"/>
        </w:rPr>
        <w:t xml:space="preserve"> – выбираем тему: «Проектирование малоэтажного коттеджа в английском стиле»</w:t>
      </w:r>
      <w:r w:rsidR="0003413C">
        <w:rPr>
          <w:rFonts w:ascii="Times New Roman" w:eastAsia="Times New Roman" w:hAnsi="Times New Roman" w:cs="Times New Roman"/>
          <w:sz w:val="28"/>
          <w:szCs w:val="28"/>
        </w:rPr>
        <w:t xml:space="preserve"> (Таблица 1)</w:t>
      </w:r>
      <w:r w:rsidR="00895BBD" w:rsidRPr="00F4176A">
        <w:rPr>
          <w:rFonts w:ascii="Times New Roman" w:eastAsia="Times New Roman" w:hAnsi="Times New Roman" w:cs="Times New Roman"/>
          <w:sz w:val="28"/>
          <w:szCs w:val="28"/>
        </w:rPr>
        <w:t>, вариант здания №4</w:t>
      </w:r>
      <w:r w:rsidR="0003413C">
        <w:rPr>
          <w:rFonts w:ascii="Times New Roman" w:eastAsia="Times New Roman" w:hAnsi="Times New Roman" w:cs="Times New Roman"/>
          <w:sz w:val="28"/>
          <w:szCs w:val="28"/>
        </w:rPr>
        <w:t xml:space="preserve"> (Таблица 2) (Приложение </w:t>
      </w:r>
      <w:r w:rsidR="00677F4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03413C">
        <w:rPr>
          <w:rFonts w:ascii="Times New Roman" w:eastAsia="Times New Roman" w:hAnsi="Times New Roman" w:cs="Times New Roman"/>
          <w:sz w:val="28"/>
          <w:szCs w:val="28"/>
        </w:rPr>
        <w:t>)</w:t>
      </w:r>
      <w:r w:rsidR="00895BBD" w:rsidRPr="00F417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2E">
        <w:rPr>
          <w:rFonts w:ascii="Times New Roman" w:eastAsia="Times New Roman" w:hAnsi="Times New Roman" w:cs="Times New Roman"/>
          <w:b/>
          <w:sz w:val="28"/>
          <w:szCs w:val="28"/>
        </w:rPr>
        <w:t>Предпоследняя цифра</w:t>
      </w:r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 – 3 – нечетная. Выбираем из строки «нечетная» у варианта следующие характеристики: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>Фундаменты: Ленточные из сборных железобетонных элементов; Грунт – суглинок ; УГВ 2,0 м.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>Материалы стен: Керамические блоки «</w:t>
      </w:r>
      <w:proofErr w:type="spellStart"/>
      <w:r w:rsidRPr="00F4176A">
        <w:rPr>
          <w:rFonts w:ascii="Times New Roman" w:eastAsia="Times New Roman" w:hAnsi="Times New Roman" w:cs="Times New Roman"/>
          <w:sz w:val="28"/>
          <w:szCs w:val="28"/>
        </w:rPr>
        <w:t>Поротерм</w:t>
      </w:r>
      <w:proofErr w:type="spellEnd"/>
      <w:r w:rsidRPr="00F4176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>Материалы перекрытия: Монолитные плиты перекрытия.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2E">
        <w:rPr>
          <w:rFonts w:ascii="Times New Roman" w:eastAsia="Times New Roman" w:hAnsi="Times New Roman" w:cs="Times New Roman"/>
          <w:b/>
          <w:sz w:val="28"/>
          <w:szCs w:val="28"/>
        </w:rPr>
        <w:t>Третья цифра с конца</w:t>
      </w:r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 – 3. Соответственно, город Орел.</w:t>
      </w:r>
    </w:p>
    <w:p w:rsidR="0003413C" w:rsidRDefault="0003413C" w:rsidP="00895BBD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5BBD" w:rsidRPr="005B465A" w:rsidRDefault="00895BBD" w:rsidP="00EF3A8D">
      <w:pPr>
        <w:pStyle w:val="3"/>
        <w:spacing w:before="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3" w:name="_Toc44537872"/>
      <w:r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4</w:t>
      </w:r>
      <w:r w:rsidR="003376A0"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.4</w:t>
      </w:r>
      <w:r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Общие указания по выполнению курсовой работы</w:t>
      </w:r>
      <w:bookmarkEnd w:id="13"/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>Конструктивная разработка проекта малоэтажного или общественного здания выполняется параллельно с работой над его архитектурно-композиционной частью.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На стадии эскиз-идея </w:t>
      </w:r>
      <w:r w:rsidR="00585830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 должен выбрать конструктивную и строительную системы проектируемого здания. При этом следует учитывать, что объёмно-планировочные и конструктивные решения должны быть взаимно увязаны.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>В различных вариантах для стен использованы: естественный камень, кирпич, мелкие блоки из ячеистого бетона, монолитный бетон, дерево. Учитывая повышенные теплотехнические требования, почти во все варианты наружных ограждений вводится эффективный утеплитель.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Крыши чердачные стропильной конструкции. Материалы покрытий-черепица, </w:t>
      </w:r>
      <w:proofErr w:type="spellStart"/>
      <w:r w:rsidRPr="00F4176A">
        <w:rPr>
          <w:rFonts w:ascii="Times New Roman" w:eastAsia="Times New Roman" w:hAnsi="Times New Roman" w:cs="Times New Roman"/>
          <w:sz w:val="28"/>
          <w:szCs w:val="28"/>
        </w:rPr>
        <w:t>металлочерепица</w:t>
      </w:r>
      <w:proofErr w:type="spellEnd"/>
      <w:r w:rsidRPr="00F4176A">
        <w:rPr>
          <w:rFonts w:ascii="Times New Roman" w:eastAsia="Times New Roman" w:hAnsi="Times New Roman" w:cs="Times New Roman"/>
          <w:sz w:val="28"/>
          <w:szCs w:val="28"/>
        </w:rPr>
        <w:t>, керамическая и мягкая черепица, рулонные материалы, сталь в виде кровельных листов или волнистых настилов.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Утвердив </w:t>
      </w:r>
      <w:proofErr w:type="spellStart"/>
      <w:r w:rsidRPr="00F4176A">
        <w:rPr>
          <w:rFonts w:ascii="Times New Roman" w:eastAsia="Times New Roman" w:hAnsi="Times New Roman" w:cs="Times New Roman"/>
          <w:sz w:val="28"/>
          <w:szCs w:val="28"/>
        </w:rPr>
        <w:t>планировочно</w:t>
      </w:r>
      <w:proofErr w:type="spellEnd"/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-композиционное решение проектируемого </w:t>
      </w:r>
      <w:r w:rsidRPr="00F4176A">
        <w:rPr>
          <w:rFonts w:ascii="Times New Roman" w:eastAsia="Times New Roman" w:hAnsi="Times New Roman" w:cs="Times New Roman"/>
          <w:sz w:val="28"/>
          <w:szCs w:val="28"/>
        </w:rPr>
        <w:lastRenderedPageBreak/>
        <w:t>здания, следует приступать к подробной разработке всей конструктивной части проекта.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Работа над планами отдельных конструктивных элементов здания начинается с правильно нанесенной разбивочной сетки модульных осей, их маркировки и привязки к ним всех несущих конструкций. Следует помнить, что несущие стены привязывают к координационным осям из условий </w:t>
      </w:r>
      <w:proofErr w:type="spellStart"/>
      <w:r w:rsidRPr="00F4176A">
        <w:rPr>
          <w:rFonts w:ascii="Times New Roman" w:eastAsia="Times New Roman" w:hAnsi="Times New Roman" w:cs="Times New Roman"/>
          <w:sz w:val="28"/>
          <w:szCs w:val="28"/>
        </w:rPr>
        <w:t>опирания</w:t>
      </w:r>
      <w:proofErr w:type="spellEnd"/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 на них несущих элементов перекрытий. </w:t>
      </w:r>
    </w:p>
    <w:p w:rsidR="00895BBD" w:rsidRPr="00F4176A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76A">
        <w:rPr>
          <w:rFonts w:ascii="Times New Roman" w:eastAsia="Times New Roman" w:hAnsi="Times New Roman" w:cs="Times New Roman"/>
          <w:sz w:val="28"/>
          <w:szCs w:val="28"/>
        </w:rPr>
        <w:t xml:space="preserve">Варианты привязок показаны на </w:t>
      </w:r>
      <w:r w:rsidR="00E37F3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4176A">
        <w:rPr>
          <w:rFonts w:ascii="Times New Roman" w:eastAsia="Times New Roman" w:hAnsi="Times New Roman" w:cs="Times New Roman"/>
          <w:sz w:val="28"/>
          <w:szCs w:val="28"/>
        </w:rPr>
        <w:t>исунке 1.</w:t>
      </w:r>
    </w:p>
    <w:p w:rsidR="00895BBD" w:rsidRPr="00EC59EB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Arial" w:eastAsia="Times New Roman" w:hAnsi="Arial" w:cs="Arial"/>
          <w:i/>
          <w:iCs/>
          <w:color w:val="646464"/>
          <w:sz w:val="20"/>
          <w:szCs w:val="20"/>
        </w:rPr>
      </w:pPr>
      <w:r w:rsidRPr="00EC59EB">
        <w:rPr>
          <w:rFonts w:ascii="Arial" w:eastAsia="Times New Roman" w:hAnsi="Arial" w:cs="Arial"/>
          <w:i/>
          <w:iCs/>
          <w:noProof/>
          <w:color w:val="646464"/>
          <w:sz w:val="20"/>
          <w:szCs w:val="20"/>
          <w:lang w:bidi="ar-SA"/>
        </w:rPr>
        <w:drawing>
          <wp:inline distT="0" distB="0" distL="0" distR="0" wp14:anchorId="2A9D6D08" wp14:editId="746C8E84">
            <wp:extent cx="5010150" cy="5076825"/>
            <wp:effectExtent l="0" t="0" r="0" b="9525"/>
            <wp:docPr id="20" name="Рисунок 20" descr="https://lms.mti.edu.ru/repo/816/image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lms.mti.edu.ru/repo/816/image05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1A4" w:rsidRPr="005F61A4" w:rsidRDefault="00895BBD" w:rsidP="00030CA5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Рисунок 1</w:t>
      </w:r>
      <w:r w:rsidR="00E778EA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r w:rsidR="005F61A4"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-</w:t>
      </w:r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Варианты привязок несущих стен к координационным осям</w:t>
      </w:r>
    </w:p>
    <w:p w:rsidR="00895BBD" w:rsidRPr="005F61A4" w:rsidRDefault="00895BBD" w:rsidP="005F61A4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А - наружные несущие стены; Б - центральная осевая привязка внутренних стен; В - нулевая привязка наружных стен; 1,2</w:t>
      </w:r>
      <w:r w:rsidR="00E37F38"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- перекрытия по балкам (1) и ж/</w:t>
      </w:r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б плитам (2); 3 - перекрытия по деревянным балкам; 4 - перекрытия из ж/б плит; 5 - </w:t>
      </w:r>
      <w:proofErr w:type="spellStart"/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опирания</w:t>
      </w:r>
      <w:proofErr w:type="spellEnd"/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ж/б плит перекрытия на поперечные стены; 6,7 - перекрытия по </w:t>
      </w:r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lastRenderedPageBreak/>
        <w:t>деревянным балкам (6) и по ж</w:t>
      </w:r>
      <w:r w:rsidR="00E37F38"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/</w:t>
      </w:r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б плитам.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Готовые листы разработанного проекта сдаются на проверку в электронном виде, полностью готовые к распечатке и с титульным листом, на котором приводится:</w:t>
      </w:r>
    </w:p>
    <w:p w:rsidR="00895BBD" w:rsidRPr="008E47BD" w:rsidRDefault="00895BBD" w:rsidP="00E44260">
      <w:pPr>
        <w:widowControl/>
        <w:numPr>
          <w:ilvl w:val="0"/>
          <w:numId w:val="1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наименование темы (например: «Двухэтажный мансардный жилой дом деревянной каркасной конструкции»);</w:t>
      </w:r>
    </w:p>
    <w:p w:rsidR="00895BBD" w:rsidRPr="008E47BD" w:rsidRDefault="00895BBD" w:rsidP="00E44260">
      <w:pPr>
        <w:widowControl/>
        <w:numPr>
          <w:ilvl w:val="0"/>
          <w:numId w:val="1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автор проекта (</w:t>
      </w:r>
      <w:r w:rsidR="00585830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факультета, курс группа);</w:t>
      </w:r>
    </w:p>
    <w:p w:rsidR="00895BBD" w:rsidRPr="008E47BD" w:rsidRDefault="00895BBD" w:rsidP="00E44260">
      <w:pPr>
        <w:widowControl/>
        <w:numPr>
          <w:ilvl w:val="0"/>
          <w:numId w:val="1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руководитель п</w:t>
      </w:r>
      <w:r w:rsidR="005F61A4">
        <w:rPr>
          <w:rFonts w:ascii="Times New Roman" w:eastAsia="Times New Roman" w:hAnsi="Times New Roman" w:cs="Times New Roman"/>
          <w:sz w:val="28"/>
          <w:szCs w:val="28"/>
        </w:rPr>
        <w:t>роекта (преподаватель кафедры «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Строительство»,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ф.и.о.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895BBD" w:rsidRPr="008E47BD" w:rsidRDefault="00895BBD" w:rsidP="00E44260">
      <w:pPr>
        <w:widowControl/>
        <w:numPr>
          <w:ilvl w:val="0"/>
          <w:numId w:val="1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дата сдачи проекта (месяц, год).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Конструктивная часть проектов малоэтажного жилого дома или общественного здания и включает графическую и расчётную части. Расчётная часть содержит теплотехнический расчёт наружной стены здания, расчёт </w:t>
      </w:r>
      <w:r w:rsidRPr="00C45C00">
        <w:rPr>
          <w:rFonts w:ascii="Times New Roman" w:eastAsia="Times New Roman" w:hAnsi="Times New Roman" w:cs="Times New Roman"/>
          <w:sz w:val="28"/>
          <w:szCs w:val="28"/>
        </w:rPr>
        <w:t xml:space="preserve">определения глубины заложения фундамента на основании </w:t>
      </w:r>
      <w:r w:rsidR="00C45C00" w:rsidRPr="00E37F38">
        <w:rPr>
          <w:rFonts w:ascii="Times New Roman" w:eastAsia="Times New Roman" w:hAnsi="Times New Roman" w:cs="Times New Roman"/>
          <w:sz w:val="28"/>
          <w:szCs w:val="28"/>
        </w:rPr>
        <w:t>СП 22.13330.2016. СВОД ПРАВИЛ. ОСНОВАНИЯ ЗДАНИЙ И СООРУЖЕНИЙ,</w:t>
      </w:r>
      <w:r w:rsidR="00C45C00" w:rsidRPr="00C45C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5C00">
        <w:rPr>
          <w:rFonts w:ascii="Times New Roman" w:eastAsia="Times New Roman" w:hAnsi="Times New Roman" w:cs="Times New Roman"/>
          <w:sz w:val="28"/>
          <w:szCs w:val="28"/>
        </w:rPr>
        <w:t>которые должны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быть отражены в пояснительной записке.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А также в пояснительной записке необходимо отразить:</w:t>
      </w:r>
    </w:p>
    <w:p w:rsidR="00895BBD" w:rsidRPr="008E47BD" w:rsidRDefault="00895BBD" w:rsidP="00E44260">
      <w:pPr>
        <w:widowControl/>
        <w:numPr>
          <w:ilvl w:val="0"/>
          <w:numId w:val="15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Перечень исходных данных - район строительства, расчётные температуры воздуха, предполагаемые грунты основания;</w:t>
      </w:r>
    </w:p>
    <w:p w:rsidR="00895BBD" w:rsidRPr="008E47BD" w:rsidRDefault="00895BBD" w:rsidP="00E44260">
      <w:pPr>
        <w:widowControl/>
        <w:numPr>
          <w:ilvl w:val="0"/>
          <w:numId w:val="15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Класс здания, степень долговечности;</w:t>
      </w:r>
    </w:p>
    <w:p w:rsidR="00895BBD" w:rsidRPr="008E47BD" w:rsidRDefault="00895BBD" w:rsidP="00E44260">
      <w:pPr>
        <w:widowControl/>
        <w:numPr>
          <w:ilvl w:val="0"/>
          <w:numId w:val="15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Конструктивная система и характеристика строительных конструкций;</w:t>
      </w:r>
    </w:p>
    <w:p w:rsidR="00895BBD" w:rsidRPr="008E47BD" w:rsidRDefault="00895BBD" w:rsidP="00E44260">
      <w:pPr>
        <w:widowControl/>
        <w:numPr>
          <w:ilvl w:val="0"/>
          <w:numId w:val="15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 конструктивной части проекта малоэтажного жилого дома или общественного здания также приводится технико-экономическая характеристика объёмно-планировочного решения.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Технико-экономическая оценка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проектного решения позволяет выявить его целесообразность и экономическую эффективность с учетом единовременных затрат на строительство, дома и последующих эксплуатационных расходов. В данном проекте определяются технико-экономические показатели объемно-планировочного решения. В этих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целях устанавливаются следующие показатели, оценивающие планировку квартиры и объемное решение дома.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Этажность здания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включает в себя все надземные этажи, в том числе мансардный (при высоте боковых стен до наклонной части от 1,6 м. и более) и подземный этаж, если верх его перекрытия находится выше средней планировочной отметки земли не менее чем на 2 м.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Пж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. - определяется как сумма площадей всех этажей здания, измеренных в пределах внутренних поверхностей наружных стен, а также площадей балконов и лоджий.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. - общая площадь квартиры составляет сумму </w:t>
      </w:r>
      <w:proofErr w:type="spellStart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Пж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 + </w:t>
      </w:r>
      <w:proofErr w:type="spellStart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Пп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 без учета площади летних помещений </w:t>
      </w:r>
      <w:proofErr w:type="spellStart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Плет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 (лоджий, балконов, веранд); а также летних помещений, умноженных на понижающие коэффициенты: для лоджий – 0,5, для балконов и террас – 0,3, для веранд и холодных кладовых – 1.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Пз</w:t>
      </w:r>
      <w:proofErr w:type="spellEnd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. 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- площадь застройки жилого дома, определяется как площадь горизонтального сечения по внешнему обводу здания на уровне цоколя, включая выступающие части, проезды под зданием, а также площадь под зданием, расположенным на столбах.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Пп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. - подсобная площадь квартиры, определяется как сумма площадей кухни, санузла, передней, кладовой, внутриквартирных коридоров, проходов, встроенных шкафов.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Ос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м.куб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. - строительный объем жилого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 (общественного)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здания определяется как сумма строительного объема выше отметки ± 0,000 (надземная часть) и ниже этой отметки (подземная часть). Строительный объем надземной и подземной частей здания определяется в пределах ограничивающих поверхностей с включением ограждающих конструкций, световых фонарей и др., начиная с отметки чистого пола каждой из частей здания, без учета выступающих архитектурных деталей и конструктивных элементов, подпольных каналов, портиков, террас, балконов, объема проездов и пространства под зданием на опорах (в чистоте), а также проветриваемых подполий под зданиями, проектируемыми для строительства на вечномерзлых грунтах.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Планировочный коэффициент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определяется как отношение площади квартиры к общей площади: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03A44A27" wp14:editId="50BD78BB">
            <wp:extent cx="800100" cy="561975"/>
            <wp:effectExtent l="0" t="0" r="0" b="9525"/>
            <wp:docPr id="19" name="Рисунок 19" descr="https://lms.mti.edu.ru/repo/816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lms.mti.edu.ru/repo/816/image05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Объемный коэффициент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– отношение строительного объема к общей площади квартиры: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0FCD917A" wp14:editId="5C52AC3E">
            <wp:extent cx="752475" cy="561975"/>
            <wp:effectExtent l="0" t="0" r="9525" b="9525"/>
            <wp:docPr id="18" name="Рисунок 18" descr="https://lms.mti.edu.ru/repo/816/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lms.mti.edu.ru/repo/816/image05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 практической деятельности оценка проектного решения при выборе основного варианта производится на основе сравнений показателей разрабатываемого проекта с проектом-аналогом, принятым в качестве эталона.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Площадь отдельных помещений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определяется с точностью до десятых долей 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по их размерам, измеряемым между отделанными поверхностями стен и перегородок на уровне пола. Площадь, занимаемая печью, в площадь помещения не включается. Площадь под внутриквартирной лестницей при высоте от пола до низа выступающих конструкций 1,6 м и более включается в площадь помещения. Для мансардных помещений учитывается их площадь с высотой наклонного потолка не менее 1,6 м.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Общая площадь общественного здания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 определяется как сумма площадей всех этажей (включая технические, мансардный, цокольный и подвальные). Площадь этажей зданий следует измерять в пределах внутренних поверхностей наружных стен. Площадь антресолей, переходов в другие здания, остекленных веранд, галерей и балконов зрительных и других залов следует включать в общую площадь здания. Площадь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многосветных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помещений следует включать в общую площадь здания в пределах только одного этажа.</w:t>
      </w:r>
    </w:p>
    <w:p w:rsidR="00F66D4A" w:rsidRDefault="00F66D4A" w:rsidP="00E44260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5BBD" w:rsidRPr="003376A0" w:rsidRDefault="00C73B21" w:rsidP="00440BE5">
      <w:pPr>
        <w:pStyle w:val="af7"/>
        <w:shd w:val="clear" w:color="auto" w:fill="FFFFFF"/>
        <w:spacing w:after="240" w:line="360" w:lineRule="auto"/>
        <w:ind w:left="0"/>
        <w:contextualSpacing w:val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4453787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4.5</w:t>
      </w:r>
      <w:r w:rsidR="00895BBD" w:rsidRPr="003376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Указания к выполнению графической части проекта</w:t>
      </w:r>
      <w:bookmarkEnd w:id="14"/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 графической части проекта разрабатываются планы, фасады, разрезы и основные конструктивные элементы здания: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Планы этажей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вычерчивают с расчетом расположения секущей плоскости в 2 м от уровня пола каждого этажа. Все элементы оборудования и лестниц, расположенные ниже секущей плоскости, вычерчивают видимыми линиями. Элементы лестниц, расположенные выше секущей плоскости, не вычерчивают, а лестничный марш пересекают диагональной линией.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Контуры капитальных стен обводят толстой сплошной линией толщиной 0,8 - 1 мм. Все остальные элементы обводят тонкой сплошной линией толщиной 0,3 - 0,5 мм. Самые тонкие линии – размерные (тонкие сплошные 0,1 - 0,2 мм) и линии разбивочных осей (тонкие штрихпунктирные). Оси на всех чертежах обозначают кружком диаметром до 10 мм. Вертикальные оси слева направо маркируют цифрами, горизонтальные оси снизу вверх – большими буквами русского алфавита, исключая буквы Е, З, Й, О, Ъ, Ы, Ь.</w:t>
      </w:r>
    </w:p>
    <w:p w:rsidR="00895BBD" w:rsidRPr="00EC59EB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Arial" w:eastAsia="Times New Roman" w:hAnsi="Arial" w:cs="Arial"/>
          <w:i/>
          <w:iCs/>
          <w:color w:val="646464"/>
          <w:sz w:val="20"/>
          <w:szCs w:val="20"/>
        </w:rPr>
      </w:pPr>
      <w:r w:rsidRPr="00EC59EB">
        <w:rPr>
          <w:rFonts w:ascii="Arial" w:eastAsia="Times New Roman" w:hAnsi="Arial" w:cs="Arial"/>
          <w:i/>
          <w:iCs/>
          <w:noProof/>
          <w:color w:val="646464"/>
          <w:sz w:val="20"/>
          <w:szCs w:val="20"/>
          <w:lang w:bidi="ar-SA"/>
        </w:rPr>
        <w:drawing>
          <wp:inline distT="0" distB="0" distL="0" distR="0" wp14:anchorId="6AA6A5D4" wp14:editId="1634B805">
            <wp:extent cx="6124575" cy="4029075"/>
            <wp:effectExtent l="0" t="0" r="9525" b="9525"/>
            <wp:docPr id="17" name="Рисунок 17" descr="https://lms.mti.edu.ru/repo/816/image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lms.mti.edu.ru/repo/816/image05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Pr="005F61A4" w:rsidRDefault="00B41B98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E37F38">
        <w:rPr>
          <w:rFonts w:ascii="Times New Roman" w:eastAsia="Times New Roman" w:hAnsi="Times New Roman" w:cs="Times New Roman"/>
          <w:iCs/>
          <w:color w:val="646464"/>
          <w:sz w:val="28"/>
          <w:szCs w:val="28"/>
        </w:rPr>
        <w:t xml:space="preserve">                       </w:t>
      </w:r>
      <w:r w:rsidR="00895BBD"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Рисунок </w:t>
      </w:r>
      <w:r w:rsidR="00A9365C"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2</w:t>
      </w:r>
      <w:r w:rsid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-</w:t>
      </w:r>
      <w:r w:rsidR="00895BBD"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Алгоритм построения планов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Слева и внизу от чертежа плана наносят три размерные линии. Первая линия – размеры проемов и простенков на наружной стене; вторая – расстояния между разбивочными осями; на третьей размерной линии проставляют общие габаритные размеры здания. Первая линия должна отстоять от стен на 10 - 15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мм, следующие на 5 - 7 мм друг от друга.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Внутри планов проставляют цепочки размеров по внутренним граням стен помещений, показывают толщину внутренних перегородок и стен (с привязкой к разбивочным осям).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Площади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указывают в правом нижнем углу помещений с точностью до 0,1 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(без надписи «м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», проставляют только цифры). Назначение помещений обозначают либо надписью на самом чертеже (при масштабе 1:100 и более), либо помещения нумеруют и рядом с чертежом дают их экспликацию.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Разработка чертежей разрезов здания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Продольный или поперечный разрез выполняются в масштабе 1:100 - 1:50 На плане этажа намечаются линии разрезов. Их маркировка наносится в плане за размерными линиями. Стрелками обозначают направление взгляда.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Разрез должен проходить через наиболее важные элементы здания: лестничную клетку, подвальные помещения, через оконные и дверные проемы. Для этого иногда линию разреза делают ломаной, с обозначением поворота на плане.</w:t>
      </w:r>
    </w:p>
    <w:p w:rsidR="00895BBD" w:rsidRPr="00EC59EB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Arial" w:eastAsia="Times New Roman" w:hAnsi="Arial" w:cs="Arial"/>
          <w:i/>
          <w:iCs/>
          <w:color w:val="646464"/>
          <w:sz w:val="20"/>
          <w:szCs w:val="20"/>
        </w:rPr>
      </w:pPr>
      <w:r w:rsidRPr="00EC59EB">
        <w:rPr>
          <w:rFonts w:ascii="Arial" w:eastAsia="Times New Roman" w:hAnsi="Arial" w:cs="Arial"/>
          <w:i/>
          <w:iCs/>
          <w:noProof/>
          <w:color w:val="646464"/>
          <w:sz w:val="20"/>
          <w:szCs w:val="20"/>
          <w:lang w:bidi="ar-SA"/>
        </w:rPr>
        <w:drawing>
          <wp:inline distT="0" distB="0" distL="0" distR="0" wp14:anchorId="7F8450E9" wp14:editId="1220E439">
            <wp:extent cx="5524500" cy="3638550"/>
            <wp:effectExtent l="0" t="0" r="0" b="0"/>
            <wp:docPr id="16" name="Рисунок 16" descr="https://lms.mti.edu.ru/repo/816/image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lms.mti.edu.ru/repo/816/image05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Pr="005F61A4" w:rsidRDefault="00895BBD" w:rsidP="005F61A4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ind w:firstLine="709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Рисунок </w:t>
      </w:r>
      <w:r w:rsidR="00E37F38"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3</w:t>
      </w:r>
      <w:r w:rsidR="00E4426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r w:rsidR="005F61A4"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-</w:t>
      </w:r>
      <w:r w:rsidR="00E4426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Алгоритм построения чертежей разрезов</w:t>
      </w:r>
    </w:p>
    <w:p w:rsidR="005F61A4" w:rsidRDefault="005F61A4" w:rsidP="00030CA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Составление чертежа разреза начинают с нанесения продольных разбивочных осей и привязки к ним толщины стен. Затем проводят горизонтальную линию, соответствующую уровню пола первого этажа и принимаемую за «нулевую» отметку. От этой линии производят отсчет всех вертикальных размеров вверх и вниз. Вверх от «нулевой» отметки откладывают отметку пола второго этажа (+ 2.800 или + 3.000), а вниз – отметку уровня поверхности грунта (не менее – 0.500). Затем идет детальная проработка разреза по конструктивным элементам. При составлении разрезов необходимо уточнить:</w:t>
      </w:r>
    </w:p>
    <w:p w:rsidR="00895BBD" w:rsidRPr="008E47BD" w:rsidRDefault="00895BBD" w:rsidP="00E44260">
      <w:pPr>
        <w:widowControl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основные вертикальные отметки: высоту до подоконников, высоту оконных и дверных проемов, отметки полов и потолков, карнизов и коньков крыш и т. д.;</w:t>
      </w:r>
    </w:p>
    <w:p w:rsidR="00895BBD" w:rsidRPr="008E47BD" w:rsidRDefault="00895BBD" w:rsidP="00E44260">
      <w:pPr>
        <w:widowControl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конструкцию и глубину заложения фундаментов под внутренние и наружные стены, вид цокольной части, конструкцию пола первого этажа и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отмостки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5BBD" w:rsidRPr="008E47BD" w:rsidRDefault="00895BBD" w:rsidP="00E44260">
      <w:pPr>
        <w:widowControl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конструкцию лестничной клетки в соответствии с разбивочным чертежом;</w:t>
      </w:r>
    </w:p>
    <w:p w:rsidR="00895BBD" w:rsidRPr="008E47BD" w:rsidRDefault="00895BBD" w:rsidP="00E44260">
      <w:pPr>
        <w:widowControl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конструкцию перемычек над оконными и дверными проемами, попавшими в разрез;</w:t>
      </w:r>
    </w:p>
    <w:p w:rsidR="00895BBD" w:rsidRPr="008E47BD" w:rsidRDefault="00895BBD" w:rsidP="00E44260">
      <w:pPr>
        <w:widowControl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опирание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элементов перекрытий (плит, балок) и элементов стропильной системы на стены;</w:t>
      </w:r>
    </w:p>
    <w:p w:rsidR="00895BBD" w:rsidRPr="008E47BD" w:rsidRDefault="00895BBD" w:rsidP="00E44260">
      <w:pPr>
        <w:widowControl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конструкцию стропильной системы и сопряжение отдельных элементов друг с другом;</w:t>
      </w:r>
    </w:p>
    <w:p w:rsidR="00895BBD" w:rsidRPr="008E47BD" w:rsidRDefault="00895BBD" w:rsidP="00E44260">
      <w:pPr>
        <w:widowControl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выход на крышу вентиляционных каналов и дымовых труб и их высоту по отношению к коньку</w:t>
      </w:r>
      <w:r w:rsidRPr="008E47B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Разработка фасадов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 курсовой работе выполняется два фасада: главный (со стороны главного входа) и боковой (любой, по выбору).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Фасады вычерчиваются в увязке с планами и разрезами здания. Одновременно может происходить корректировка расположения оконных и дверных проемов в плане здания, уклонов крыши и пр. При изображении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фасадов тщательно прорисовываются все необходимые детали здания: карнизы, балконы, обрамление и переплеты окон, рисунок дверных полотен, крыльца с перильными ограждениями и козырьками, слуховые окна, трубы.</w:t>
      </w:r>
    </w:p>
    <w:p w:rsidR="00895BBD" w:rsidRPr="00EC59EB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Arial" w:eastAsia="Times New Roman" w:hAnsi="Arial" w:cs="Arial"/>
          <w:i/>
          <w:iCs/>
          <w:color w:val="646464"/>
          <w:sz w:val="20"/>
          <w:szCs w:val="20"/>
        </w:rPr>
      </w:pPr>
      <w:r w:rsidRPr="00EC59EB">
        <w:rPr>
          <w:rFonts w:ascii="Arial" w:eastAsia="Times New Roman" w:hAnsi="Arial" w:cs="Arial"/>
          <w:i/>
          <w:iCs/>
          <w:noProof/>
          <w:color w:val="646464"/>
          <w:sz w:val="20"/>
          <w:szCs w:val="20"/>
          <w:lang w:bidi="ar-SA"/>
        </w:rPr>
        <w:drawing>
          <wp:inline distT="0" distB="0" distL="0" distR="0" wp14:anchorId="12E00FA3" wp14:editId="38C4AB25">
            <wp:extent cx="5943600" cy="3743325"/>
            <wp:effectExtent l="0" t="0" r="0" b="9525"/>
            <wp:docPr id="15" name="Рисунок 15" descr="https://lms.mti.edu.ru/repo/816/image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lms.mti.edu.ru/repo/816/image05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Pr="005F61A4" w:rsidRDefault="00895BBD" w:rsidP="005F61A4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ind w:firstLine="567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Рисунок </w:t>
      </w:r>
      <w:r w:rsidR="00E37F38"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4</w:t>
      </w:r>
      <w:r w:rsidR="00E4426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r w:rsidR="005F61A4"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- </w:t>
      </w:r>
      <w:r w:rsidRPr="005F61A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Алгоритм построения чертежей фасадов</w:t>
      </w:r>
    </w:p>
    <w:p w:rsidR="00E37F38" w:rsidRDefault="00E37F38" w:rsidP="00030CA5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Разработка конструктивного разреза по стене здания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Конструктивный разрез выполняется в масштабе 1:20 или 1:25 по той стене здания, на которую опираются стропильные ноги. Эскизы отдельных узлов и деталей целесообразно выполнять в процессе подбора основных конструкций здания, с тем чтобы затем их легко можно было соединить в одном разрезе по стене.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Разрез выполняется от подошвы фундамента до карниза. При этом повторяющиеся элементы (например, конструкцию оконного заполнения) можно показывать только один раз, делая разрывы по высоте.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 конструктивный разрез по стене жилого дома должны войти следующие узлы:</w:t>
      </w:r>
    </w:p>
    <w:p w:rsidR="00895BBD" w:rsidRPr="008E47BD" w:rsidRDefault="00895BBD" w:rsidP="00E44260">
      <w:pPr>
        <w:widowControl/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фундамент от подошвы до верхнего обреза;</w:t>
      </w:r>
    </w:p>
    <w:p w:rsidR="00895BBD" w:rsidRPr="008E47BD" w:rsidRDefault="00895BBD" w:rsidP="00E44260">
      <w:pPr>
        <w:widowControl/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отмостка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вокруг здания шириной не менее 500 мм;</w:t>
      </w:r>
    </w:p>
    <w:p w:rsidR="00895BBD" w:rsidRPr="008E47BD" w:rsidRDefault="00895BBD" w:rsidP="00E44260">
      <w:pPr>
        <w:widowControl/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цокольная часть здания;</w:t>
      </w:r>
    </w:p>
    <w:p w:rsidR="00895BBD" w:rsidRPr="008E47BD" w:rsidRDefault="00895BBD" w:rsidP="00E44260">
      <w:pPr>
        <w:widowControl/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пол первого этажа на лагах по грунту;</w:t>
      </w:r>
    </w:p>
    <w:p w:rsidR="00895BBD" w:rsidRPr="008E47BD" w:rsidRDefault="00895BBD" w:rsidP="00E44260">
      <w:pPr>
        <w:widowControl/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окно с железобетонными перемычками и детально проработанным заполнением деревянными переплетами с двойным или тройным остеклением;</w:t>
      </w:r>
    </w:p>
    <w:p w:rsidR="00895BBD" w:rsidRPr="008E47BD" w:rsidRDefault="00895BBD" w:rsidP="00E44260">
      <w:pPr>
        <w:widowControl/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междуэтажное перекрытие в сечении с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опиранием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на стену и конструкцией пола;</w:t>
      </w:r>
    </w:p>
    <w:p w:rsidR="00895BBD" w:rsidRPr="008E47BD" w:rsidRDefault="00895BBD" w:rsidP="00E44260">
      <w:pPr>
        <w:widowControl/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утепленное чердачное перекрытие с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пароизоляцией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, утеплителем и стяжкой;</w:t>
      </w:r>
    </w:p>
    <w:p w:rsidR="00895BBD" w:rsidRPr="008E47BD" w:rsidRDefault="00895BBD" w:rsidP="00E44260">
      <w:pPr>
        <w:widowControl/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карнизный узел с конструкцией кровли.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Особое внимание следует обратить на привязку стены к разбивочной оси. От этого зависит вид сечения по перекрытиям, которые опираются на 200 мм только на несущие стены, а к самонесущим стенам примыкают. Соответственно многопустотное перекрытие может быть изображено либо в продольном, либо в поперечном сечении. Изменяется также вид надоконных перемычек: в самонесущих стенах используются железобетонные балочные перемычки сечением 120 × 140 мм, а в нагружаемой части несущих стен – усиленные перемычки сечением 120 × 220 или 120 × 290 мм.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Состав всех многослойных конструкций, как вертикальных, так и горизонтальных, должен быть вынесен на «флажках».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планов фундаментов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По конструктивному решению фундаменты малоэтажных зданий могут быть ленточные и столбчатые. Располагаются фундаменты под всеми несущими и самонесущими стенами, а также под столбами, печами, каминами и вентиляционными каналами.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Ленточные фундаменты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представляют собой непрерывную ленту под всеми капитальными стенами и могут быть монолитными (выполненными непосредственно на строительной площадке) и сборными, из элементов заводского изготовления.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Столбчатые фундаменты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устраивают под отдельные опоры или под стены, если глубина заложения превышает 2 м. В этом случае столбчатые фундаменты располагают под всеми углами и пересечениями стен, а также под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простенками. Расстояние между отдельными фундаментами не превышает 6 м. По верху столбов укладывают железобетонные 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фундаментные балки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, по которым возводят стены.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Материал фундаментов: бетон (монолитный и сборный).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Толщину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сборных фундаментов принимают равной толщине фундаментных блоков: 300, 400, 500, 600 мм, при этом стена может быть на 40 - 50 мм шире фундамента. Длина блоков – 1200, 2400 и 800 мм. Для уменьшения давления на грунт фундаменты выполняют с уширенной 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подошвой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в виде одного или двух уступов высотой 300 - 400 мм и шириной 150 - 250 мм. В сборных фундаментах для уширения подошвы применяют армированную фундаментную плиту - подушку шириной от 600 до 1600 мм (через 200 мм), высотой 300 мм. Длина плит 1200 и 2400 мм.</w:t>
      </w:r>
    </w:p>
    <w:p w:rsidR="00895BBD" w:rsidRPr="00D55AE0" w:rsidRDefault="00895BBD" w:rsidP="008A4B30">
      <w:pPr>
        <w:pStyle w:val="af7"/>
        <w:widowControl/>
        <w:numPr>
          <w:ilvl w:val="0"/>
          <w:numId w:val="48"/>
        </w:numPr>
        <w:shd w:val="clear" w:color="auto" w:fill="FFFFFF"/>
        <w:tabs>
          <w:tab w:val="clear" w:pos="1495"/>
          <w:tab w:val="num" w:pos="1276"/>
        </w:tabs>
        <w:spacing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55AE0">
        <w:rPr>
          <w:rFonts w:ascii="Times New Roman" w:eastAsia="Times New Roman" w:hAnsi="Times New Roman" w:cs="Times New Roman"/>
          <w:i/>
          <w:iCs/>
          <w:sz w:val="28"/>
          <w:szCs w:val="28"/>
        </w:rPr>
        <w:t>Глубина заложения фундамента </w:t>
      </w:r>
      <w:r w:rsidRPr="00D55AE0">
        <w:rPr>
          <w:rFonts w:ascii="Times New Roman" w:eastAsia="Times New Roman" w:hAnsi="Times New Roman" w:cs="Times New Roman"/>
          <w:sz w:val="28"/>
          <w:szCs w:val="28"/>
        </w:rPr>
        <w:t>(т. е. расстояние от поверхности земли до подошвы фундамента)</w:t>
      </w:r>
      <w:r w:rsidR="00030CA5" w:rsidRPr="00D55A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5AE0">
        <w:rPr>
          <w:rFonts w:ascii="Times New Roman" w:eastAsia="Times New Roman" w:hAnsi="Times New Roman" w:cs="Times New Roman"/>
          <w:sz w:val="28"/>
          <w:szCs w:val="28"/>
        </w:rPr>
        <w:t xml:space="preserve">принимается, в соответствии со </w:t>
      </w:r>
      <w:r w:rsidR="00D55AE0" w:rsidRPr="00D55AE0">
        <w:rPr>
          <w:rFonts w:ascii="Times New Roman" w:hAnsi="Times New Roman" w:cs="Times New Roman"/>
          <w:bCs/>
          <w:sz w:val="28"/>
          <w:szCs w:val="28"/>
        </w:rPr>
        <w:t>СП 22.13330.2011. Свод правил. Основания зданий и сооружений</w:t>
      </w:r>
      <w:r w:rsidR="00D55A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55AE0">
        <w:rPr>
          <w:rFonts w:ascii="Times New Roman" w:eastAsia="Times New Roman" w:hAnsi="Times New Roman" w:cs="Times New Roman"/>
          <w:sz w:val="28"/>
          <w:szCs w:val="28"/>
        </w:rPr>
        <w:t>[</w:t>
      </w:r>
      <w:r w:rsidR="00D55AE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55AE0">
        <w:rPr>
          <w:rFonts w:ascii="Times New Roman" w:eastAsia="Times New Roman" w:hAnsi="Times New Roman" w:cs="Times New Roman"/>
          <w:sz w:val="28"/>
          <w:szCs w:val="28"/>
        </w:rPr>
        <w:t>], в зависимости </w:t>
      </w:r>
      <w:r w:rsidRPr="00D55AE0">
        <w:rPr>
          <w:rFonts w:ascii="Times New Roman" w:eastAsia="Times New Roman" w:hAnsi="Times New Roman" w:cs="Times New Roman"/>
          <w:i/>
          <w:iCs/>
          <w:sz w:val="28"/>
          <w:szCs w:val="28"/>
        </w:rPr>
        <w:t>от глубины сезонного промерзания грунта.</w:t>
      </w:r>
    </w:p>
    <w:p w:rsidR="00BA2595" w:rsidRDefault="00BA2595" w:rsidP="00BA2595">
      <w:pPr>
        <w:shd w:val="clear" w:color="auto" w:fill="FFFFFF"/>
        <w:spacing w:after="60" w:line="336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45C00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404A22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404A22" w:rsidRPr="00404A22" w:rsidRDefault="00404A22" w:rsidP="00404A22">
      <w:pPr>
        <w:shd w:val="clear" w:color="auto" w:fill="FFFFFF"/>
        <w:spacing w:after="6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4A22">
        <w:rPr>
          <w:rFonts w:ascii="Times New Roman" w:eastAsia="Times New Roman" w:hAnsi="Times New Roman" w:cs="Times New Roman"/>
          <w:color w:val="101010"/>
          <w:sz w:val="28"/>
          <w:szCs w:val="28"/>
        </w:rPr>
        <w:t>Значения коэффициент, учитывающий влияние теплового режима сооружения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962"/>
        <w:gridCol w:w="961"/>
        <w:gridCol w:w="833"/>
        <w:gridCol w:w="961"/>
        <w:gridCol w:w="1346"/>
      </w:tblGrid>
      <w:tr w:rsidR="00BA2595" w:rsidRPr="00EC59EB" w:rsidTr="0003413C">
        <w:tc>
          <w:tcPr>
            <w:tcW w:w="481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 </w:t>
            </w:r>
          </w:p>
          <w:p w:rsidR="00BA2595" w:rsidRPr="00EC59EB" w:rsidRDefault="00BA2595" w:rsidP="00B415B7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Особенности сооружения</w:t>
            </w:r>
          </w:p>
        </w:tc>
        <w:tc>
          <w:tcPr>
            <w:tcW w:w="5205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Коэффициент </w:t>
            </w:r>
            <w:proofErr w:type="spellStart"/>
            <w:r w:rsidRPr="00EC5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01010"/>
              </w:rPr>
              <w:t>k</w:t>
            </w:r>
            <w:r w:rsidRPr="00EC5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01010"/>
                <w:vertAlign w:val="subscript"/>
              </w:rPr>
              <w:t>h</w:t>
            </w:r>
            <w:proofErr w:type="spellEnd"/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 при расчетной среднесуточной температуре воздуха в помещении, примыкающем к наружным фундаментам, °С</w:t>
            </w:r>
          </w:p>
        </w:tc>
      </w:tr>
      <w:tr w:rsidR="00BA2595" w:rsidRPr="00EC59EB" w:rsidTr="000341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C45C00" w:rsidRDefault="00BA2595" w:rsidP="00B415B7">
            <w:pPr>
              <w:jc w:val="center"/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</w:pPr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10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15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20 и более</w:t>
            </w:r>
          </w:p>
        </w:tc>
      </w:tr>
      <w:tr w:rsidR="00BA2595" w:rsidRPr="00EC59EB" w:rsidTr="0003413C">
        <w:tc>
          <w:tcPr>
            <w:tcW w:w="4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Без подвала с полами, устраиваемыми: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 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 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 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 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 </w:t>
            </w:r>
          </w:p>
        </w:tc>
      </w:tr>
      <w:tr w:rsidR="00BA2595" w:rsidRPr="00EC59EB" w:rsidTr="0003413C">
        <w:trPr>
          <w:trHeight w:val="332"/>
        </w:trPr>
        <w:tc>
          <w:tcPr>
            <w:tcW w:w="4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widowControl/>
              <w:numPr>
                <w:ilvl w:val="0"/>
                <w:numId w:val="18"/>
              </w:numPr>
              <w:ind w:left="300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по грунту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0,9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0,8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0,7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0,6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0,5</w:t>
            </w:r>
          </w:p>
        </w:tc>
      </w:tr>
      <w:tr w:rsidR="00BA2595" w:rsidRPr="00EC59EB" w:rsidTr="0003413C">
        <w:tc>
          <w:tcPr>
            <w:tcW w:w="4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widowControl/>
              <w:numPr>
                <w:ilvl w:val="0"/>
                <w:numId w:val="19"/>
              </w:numPr>
              <w:ind w:left="300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на лагах по грунту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1,0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0,9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0,8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0,7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0,6</w:t>
            </w:r>
          </w:p>
        </w:tc>
      </w:tr>
      <w:tr w:rsidR="00BA2595" w:rsidRPr="00EC59EB" w:rsidTr="0003413C">
        <w:tc>
          <w:tcPr>
            <w:tcW w:w="4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widowControl/>
              <w:numPr>
                <w:ilvl w:val="0"/>
                <w:numId w:val="20"/>
              </w:numPr>
              <w:ind w:left="300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по утепленному цокольному перекрытию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1,0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1,0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0,9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0,8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0,7</w:t>
            </w:r>
          </w:p>
        </w:tc>
      </w:tr>
      <w:tr w:rsidR="00BA2595" w:rsidRPr="00EC59EB" w:rsidTr="0003413C">
        <w:tc>
          <w:tcPr>
            <w:tcW w:w="4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С подвалом или техническим подпольем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0,8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0,7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0,6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0,5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2595" w:rsidRPr="00EC59EB" w:rsidRDefault="00BA2595" w:rsidP="00B415B7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0,4</w:t>
            </w:r>
          </w:p>
        </w:tc>
      </w:tr>
    </w:tbl>
    <w:p w:rsidR="0003413C" w:rsidRDefault="0003413C" w:rsidP="00030CA5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BBD" w:rsidRPr="008E47BD" w:rsidRDefault="00895BBD" w:rsidP="00030CA5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пучинистых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грунтах глубина заложения под наружные стены принимается не менее расчетной глубины сезонного промерзания грунта, определяемой по формуле</w:t>
      </w:r>
    </w:p>
    <w:p w:rsidR="00895BBD" w:rsidRPr="008E47BD" w:rsidRDefault="00895BBD" w:rsidP="005F61A4">
      <w:pPr>
        <w:shd w:val="clear" w:color="auto" w:fill="FFFFFF"/>
        <w:spacing w:after="6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6BE6767E" wp14:editId="035CA7A1">
            <wp:extent cx="1099992" cy="352425"/>
            <wp:effectExtent l="0" t="0" r="5080" b="0"/>
            <wp:docPr id="14" name="Рисунок 14" descr="https://lms.mti.edu.ru/repo/816/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lms.mti.edu.ru/repo/816/image05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50" cy="35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"/>
        <w:gridCol w:w="8775"/>
      </w:tblGrid>
      <w:tr w:rsidR="00895BBD" w:rsidRPr="00EC59EB" w:rsidTr="00E44260">
        <w:tc>
          <w:tcPr>
            <w:tcW w:w="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5BBD" w:rsidRPr="00E44260" w:rsidRDefault="00E44260" w:rsidP="00E44260">
            <w:pPr>
              <w:spacing w:line="360" w:lineRule="auto"/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  <w:lastRenderedPageBreak/>
              <w:t>г</w:t>
            </w:r>
            <w:r w:rsidR="00895BBD" w:rsidRPr="00E44260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  <w:t>:</w:t>
            </w:r>
          </w:p>
        </w:tc>
        <w:tc>
          <w:tcPr>
            <w:tcW w:w="889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44260" w:rsidRDefault="00895BBD" w:rsidP="00A46E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</w:pPr>
            <w:r w:rsidRPr="00E44260">
              <w:rPr>
                <w:rFonts w:ascii="Times New Roman" w:eastAsia="Times New Roman" w:hAnsi="Times New Roman" w:cs="Times New Roman"/>
                <w:noProof/>
                <w:color w:val="101010"/>
                <w:sz w:val="28"/>
                <w:szCs w:val="28"/>
                <w:lang w:bidi="ar-SA"/>
              </w:rPr>
              <w:drawing>
                <wp:inline distT="0" distB="0" distL="0" distR="0" wp14:anchorId="42272840" wp14:editId="733FE741">
                  <wp:extent cx="333375" cy="314325"/>
                  <wp:effectExtent l="0" t="0" r="9525" b="9525"/>
                  <wp:docPr id="13" name="Рисунок 13" descr="https://lms.mti.edu.ru/repo/816/image0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lms.mti.edu.ru/repo/816/image0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4260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  <w:t>- нормативная глубина промерзания, определяемая  по карте сезонного промерзания грунтов;</w:t>
            </w:r>
          </w:p>
        </w:tc>
      </w:tr>
      <w:tr w:rsidR="00895BBD" w:rsidRPr="00EC59EB" w:rsidTr="00E44260">
        <w:tc>
          <w:tcPr>
            <w:tcW w:w="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44260" w:rsidRDefault="00895BBD" w:rsidP="00E44260">
            <w:pPr>
              <w:spacing w:line="360" w:lineRule="auto"/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</w:pPr>
            <w:r w:rsidRPr="00E44260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  <w:t> </w:t>
            </w:r>
          </w:p>
        </w:tc>
        <w:tc>
          <w:tcPr>
            <w:tcW w:w="889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44260" w:rsidRDefault="00895BBD" w:rsidP="00A46E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</w:pPr>
            <w:proofErr w:type="spellStart"/>
            <w:r w:rsidRPr="00E44260">
              <w:rPr>
                <w:rFonts w:ascii="Times New Roman" w:eastAsia="Times New Roman" w:hAnsi="Times New Roman" w:cs="Times New Roman"/>
                <w:bCs/>
                <w:i/>
                <w:iCs/>
                <w:color w:val="101010"/>
                <w:sz w:val="28"/>
                <w:szCs w:val="28"/>
              </w:rPr>
              <w:t>k</w:t>
            </w:r>
            <w:r w:rsidRPr="00E44260">
              <w:rPr>
                <w:rFonts w:ascii="Times New Roman" w:eastAsia="Times New Roman" w:hAnsi="Times New Roman" w:cs="Times New Roman"/>
                <w:bCs/>
                <w:i/>
                <w:iCs/>
                <w:color w:val="101010"/>
                <w:sz w:val="28"/>
                <w:szCs w:val="28"/>
                <w:vertAlign w:val="subscript"/>
              </w:rPr>
              <w:t>h</w:t>
            </w:r>
            <w:proofErr w:type="spellEnd"/>
            <w:r w:rsidRPr="00E44260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  <w:t> - коэффициент, учитывающий влияние теплового режима сооружения, принимаемый: для наружных фундаментов отапливаемых сооружений – по табл. 2, для наружных и внутренних фундаментов неотапливаемых сооружений - </w:t>
            </w:r>
            <w:proofErr w:type="spellStart"/>
            <w:r w:rsidRPr="00E44260">
              <w:rPr>
                <w:rFonts w:ascii="Times New Roman" w:eastAsia="Times New Roman" w:hAnsi="Times New Roman" w:cs="Times New Roman"/>
                <w:bCs/>
                <w:i/>
                <w:iCs/>
                <w:color w:val="101010"/>
                <w:sz w:val="28"/>
                <w:szCs w:val="28"/>
              </w:rPr>
              <w:t>k</w:t>
            </w:r>
            <w:r w:rsidRPr="00E44260">
              <w:rPr>
                <w:rFonts w:ascii="Times New Roman" w:eastAsia="Times New Roman" w:hAnsi="Times New Roman" w:cs="Times New Roman"/>
                <w:bCs/>
                <w:i/>
                <w:iCs/>
                <w:color w:val="101010"/>
                <w:sz w:val="28"/>
                <w:szCs w:val="28"/>
                <w:vertAlign w:val="subscript"/>
              </w:rPr>
              <w:t>h</w:t>
            </w:r>
            <w:proofErr w:type="spellEnd"/>
            <w:r w:rsidRPr="00E44260">
              <w:rPr>
                <w:rFonts w:ascii="Times New Roman" w:eastAsia="Times New Roman" w:hAnsi="Times New Roman" w:cs="Times New Roman"/>
                <w:bCs/>
                <w:i/>
                <w:iCs/>
                <w:color w:val="101010"/>
                <w:sz w:val="28"/>
                <w:szCs w:val="28"/>
                <w:vertAlign w:val="subscript"/>
              </w:rPr>
              <w:t> </w:t>
            </w:r>
            <w:r w:rsidRPr="00E44260">
              <w:rPr>
                <w:rFonts w:ascii="Times New Roman" w:eastAsia="Times New Roman" w:hAnsi="Times New Roman" w:cs="Times New Roman"/>
                <w:bCs/>
                <w:i/>
                <w:iCs/>
                <w:color w:val="101010"/>
                <w:sz w:val="28"/>
                <w:szCs w:val="28"/>
              </w:rPr>
              <w:t>=1,1.</w:t>
            </w:r>
            <w:r w:rsidRPr="00E44260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</w:rPr>
              <w:t> </w:t>
            </w:r>
          </w:p>
        </w:tc>
      </w:tr>
    </w:tbl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Пример расчета: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Определить глубину заложения фундамента в г. Москва. Рассмотрим несколько вариантов: не отапливаемый дом; отапливаемый дом без подвала с температурой в помещениях 20 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и отапливаемый дом с не отапливаемым подвалом. 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Решение:</w:t>
      </w:r>
    </w:p>
    <w:p w:rsidR="00895BBD" w:rsidRPr="008E47BD" w:rsidRDefault="00895BBD" w:rsidP="00E44260">
      <w:pPr>
        <w:widowControl/>
        <w:numPr>
          <w:ilvl w:val="0"/>
          <w:numId w:val="2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Определяем нормативную глубину сезонного промерзания грунтов (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fn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), в метрах, которая определяется по формуле: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7CB14D5D" wp14:editId="38F1D548">
            <wp:extent cx="1445181" cy="485775"/>
            <wp:effectExtent l="0" t="0" r="3175" b="0"/>
            <wp:docPr id="68" name="Рисунок 68" descr="https://lms.mti.edu.ru/repo/816/image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lms.mti.edu.ru/repo/816/image06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662" cy="48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где 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d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0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- величина, в метрах, для:</w:t>
      </w:r>
    </w:p>
    <w:p w:rsidR="00895BBD" w:rsidRPr="008E47BD" w:rsidRDefault="00895BBD" w:rsidP="00E44260">
      <w:pPr>
        <w:widowControl/>
        <w:numPr>
          <w:ilvl w:val="0"/>
          <w:numId w:val="2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глин и суглинков - 0,23;</w:t>
      </w:r>
    </w:p>
    <w:p w:rsidR="00895BBD" w:rsidRPr="008E47BD" w:rsidRDefault="00895BBD" w:rsidP="00E44260">
      <w:pPr>
        <w:widowControl/>
        <w:numPr>
          <w:ilvl w:val="0"/>
          <w:numId w:val="2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мелких и пылеватых песков, супесей - 0,28;</w:t>
      </w:r>
    </w:p>
    <w:p w:rsidR="00895BBD" w:rsidRPr="008E47BD" w:rsidRDefault="00895BBD" w:rsidP="00E44260">
      <w:pPr>
        <w:widowControl/>
        <w:numPr>
          <w:ilvl w:val="0"/>
          <w:numId w:val="2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песков гравелистых, крупных и средней крупности - 0,3;</w:t>
      </w:r>
    </w:p>
    <w:p w:rsidR="00895BBD" w:rsidRPr="008E47BD" w:rsidRDefault="00895BBD" w:rsidP="00E44260">
      <w:pPr>
        <w:widowControl/>
        <w:numPr>
          <w:ilvl w:val="0"/>
          <w:numId w:val="2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крупнообломочных грунтов - 0,34.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Для неоднородного сложения грунтов d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0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определяется как средневзвешенное в пределах глубины промерзания.</w:t>
      </w:r>
    </w:p>
    <w:p w:rsidR="00895B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M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 - коэффициент, равный сумме абсолютных значений среднемесячных отрицательных температур за зиму в данном районе, принимаемых по та</w:t>
      </w:r>
      <w:r w:rsidR="00A9365C">
        <w:rPr>
          <w:rFonts w:ascii="Times New Roman" w:eastAsia="Times New Roman" w:hAnsi="Times New Roman" w:cs="Times New Roman"/>
          <w:sz w:val="28"/>
          <w:szCs w:val="28"/>
        </w:rPr>
        <w:t xml:space="preserve">блице </w:t>
      </w:r>
      <w:r w:rsidR="00404A22">
        <w:rPr>
          <w:rFonts w:ascii="Times New Roman" w:eastAsia="Times New Roman" w:hAnsi="Times New Roman" w:cs="Times New Roman"/>
          <w:sz w:val="28"/>
          <w:szCs w:val="28"/>
        </w:rPr>
        <w:t>6</w:t>
      </w:r>
      <w:r w:rsidR="00A9365C">
        <w:rPr>
          <w:rFonts w:ascii="Times New Roman" w:eastAsia="Times New Roman" w:hAnsi="Times New Roman" w:cs="Times New Roman"/>
          <w:sz w:val="28"/>
          <w:szCs w:val="28"/>
        </w:rPr>
        <w:t xml:space="preserve"> СП «Строительная клима</w:t>
      </w:r>
      <w:r w:rsidR="00A46EA9">
        <w:rPr>
          <w:rFonts w:ascii="Times New Roman" w:eastAsia="Times New Roman" w:hAnsi="Times New Roman" w:cs="Times New Roman"/>
          <w:sz w:val="28"/>
          <w:szCs w:val="28"/>
        </w:rPr>
        <w:t>тология».</w:t>
      </w:r>
    </w:p>
    <w:p w:rsidR="00A46EA9" w:rsidRPr="008E47BD" w:rsidRDefault="00A46EA9" w:rsidP="00A46EA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Определяем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46EA9" w:rsidRPr="008E47BD" w:rsidRDefault="00A46EA9" w:rsidP="00A46EA9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= 7,8 + 7,1 + 1,3 + 1,1 + 5,6 = 22,9</w:t>
      </w:r>
    </w:p>
    <w:p w:rsidR="00A46EA9" w:rsidRPr="008E47BD" w:rsidRDefault="00A46EA9" w:rsidP="00A46EA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Тогда нормативная глубина промерзания для Москвы, где преобладают глины и суглинки, составит:</w:t>
      </w:r>
    </w:p>
    <w:p w:rsidR="00A46EA9" w:rsidRPr="008E47BD" w:rsidRDefault="00A46EA9" w:rsidP="00A46EA9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d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fn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 = 0,23 √22,9 = 1,1 м</w:t>
      </w:r>
    </w:p>
    <w:p w:rsidR="00A46EA9" w:rsidRPr="008E47BD" w:rsidRDefault="00A46EA9" w:rsidP="00A46EA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РФ в основном встречаются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пучинистые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суглинки и глины.</w:t>
      </w:r>
    </w:p>
    <w:p w:rsidR="00207136" w:rsidRPr="008E47BD" w:rsidRDefault="00207136" w:rsidP="00207136">
      <w:pPr>
        <w:shd w:val="clear" w:color="auto" w:fill="FFFFFF"/>
        <w:spacing w:line="36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блица 6</w:t>
      </w:r>
    </w:p>
    <w:p w:rsidR="00895BBD" w:rsidRPr="008E47BD" w:rsidRDefault="00404A22" w:rsidP="0003413C">
      <w:pPr>
        <w:shd w:val="clear" w:color="auto" w:fill="FFFFFF"/>
        <w:spacing w:after="60" w:line="36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Среднемесячные отрицательные температуры для Москвы</w:t>
      </w:r>
    </w:p>
    <w:tbl>
      <w:tblPr>
        <w:tblW w:w="95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13"/>
        <w:gridCol w:w="709"/>
        <w:gridCol w:w="708"/>
        <w:gridCol w:w="706"/>
        <w:gridCol w:w="700"/>
        <w:gridCol w:w="709"/>
        <w:gridCol w:w="708"/>
        <w:gridCol w:w="709"/>
        <w:gridCol w:w="709"/>
        <w:gridCol w:w="709"/>
        <w:gridCol w:w="746"/>
        <w:gridCol w:w="15"/>
        <w:gridCol w:w="977"/>
      </w:tblGrid>
      <w:tr w:rsidR="00895BBD" w:rsidRPr="008E47BD" w:rsidTr="0003413C">
        <w:tc>
          <w:tcPr>
            <w:tcW w:w="8550" w:type="dxa"/>
            <w:gridSpan w:val="1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Месяцы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Год</w:t>
            </w:r>
          </w:p>
        </w:tc>
      </w:tr>
      <w:tr w:rsidR="00404A22" w:rsidRPr="008E47BD" w:rsidTr="0003413C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1</w:t>
            </w:r>
          </w:p>
        </w:tc>
        <w:tc>
          <w:tcPr>
            <w:tcW w:w="7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4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5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9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10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11</w:t>
            </w:r>
          </w:p>
        </w:tc>
        <w:tc>
          <w:tcPr>
            <w:tcW w:w="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03413C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</w:tr>
      <w:tr w:rsidR="00404A22" w:rsidRPr="008E47BD" w:rsidTr="0003413C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-7,8</w:t>
            </w:r>
          </w:p>
        </w:tc>
        <w:tc>
          <w:tcPr>
            <w:tcW w:w="7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-7,1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-1,3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6,4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13,0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16,9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18,7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16,8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11,1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5,2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-1,1</w:t>
            </w:r>
          </w:p>
        </w:tc>
        <w:tc>
          <w:tcPr>
            <w:tcW w:w="7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-5,6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8E47BD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8E47BD">
              <w:rPr>
                <w:rFonts w:ascii="Times New Roman" w:eastAsia="Times New Roman" w:hAnsi="Times New Roman" w:cs="Times New Roman"/>
                <w:color w:val="101010"/>
              </w:rPr>
              <w:t>5,4</w:t>
            </w:r>
          </w:p>
        </w:tc>
      </w:tr>
    </w:tbl>
    <w:p w:rsidR="00207136" w:rsidRDefault="00207136" w:rsidP="00030CA5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BBD" w:rsidRPr="008E47BD" w:rsidRDefault="00895BBD" w:rsidP="00E44260">
      <w:pPr>
        <w:widowControl/>
        <w:numPr>
          <w:ilvl w:val="0"/>
          <w:numId w:val="23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После определения нормативной глубины промерзания, необходимо вычислить расчетную глубину промерзания (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Для этого используется формула: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30900599" wp14:editId="20337B47">
            <wp:extent cx="1095375" cy="423213"/>
            <wp:effectExtent l="0" t="0" r="0" b="0"/>
            <wp:docPr id="11" name="Рисунок 11" descr="https://lms.mti.edu.ru/repo/816/image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lms.mti.edu.ru/repo/816/image06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936" cy="42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k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h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 для наружных и внутренних фундаментов не отапливаемых зданий равен 1,1, кроме районов с отрицательной среднегодовой температурой. В нашем случае годовая температура + 5,4 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. Если у вас будет отрицательная годовая температура, то расчетную глубину промерзания для не отапливаемых зданий необходимо определять по СНиП "Основания и фундаменты на вечномерзлых грунтах".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Для отапливаемых зданий  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k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h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 определяется по таблице </w:t>
      </w:r>
      <w:r w:rsidR="00404A2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Примечание: В отапливаемых зданиях с холодным подвалом с отрицательной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среднезимней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температурой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k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h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= 1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Считаем расчетную глубину промерзания:</w:t>
      </w:r>
    </w:p>
    <w:p w:rsidR="00895BBD" w:rsidRPr="008E47BD" w:rsidRDefault="00895BBD" w:rsidP="00E44260">
      <w:pPr>
        <w:widowControl/>
        <w:numPr>
          <w:ilvl w:val="0"/>
          <w:numId w:val="2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не отапливаемое в зимний период здание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= 1,1 × 1,1 = 1,21 м. Округляем в большую сторону и принимаем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 =1,25 м</w:t>
      </w:r>
    </w:p>
    <w:p w:rsidR="00895BBD" w:rsidRPr="008E47BD" w:rsidRDefault="00895BBD" w:rsidP="00E44260">
      <w:pPr>
        <w:widowControl/>
        <w:numPr>
          <w:ilvl w:val="0"/>
          <w:numId w:val="2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отапливаемое здание без подвала, с полами по утепленному цокольному перекрытию: 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= 0,7 × 1,1 = 0,77 м. Принимаем 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 = 0,8 м</w:t>
      </w:r>
    </w:p>
    <w:p w:rsidR="00895BBD" w:rsidRPr="008E47BD" w:rsidRDefault="00895BBD" w:rsidP="00E44260">
      <w:pPr>
        <w:widowControl/>
        <w:numPr>
          <w:ilvl w:val="0"/>
          <w:numId w:val="2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отапливаемое здание с холодным подвалом с отрицательной температурой 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f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= 1 × 1,1 = 1,1 м. Принимаем 1,1 м.</w:t>
      </w:r>
    </w:p>
    <w:p w:rsidR="00895BBD" w:rsidRDefault="00895BBD" w:rsidP="00E44260">
      <w:pPr>
        <w:widowControl/>
        <w:numPr>
          <w:ilvl w:val="0"/>
          <w:numId w:val="25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Определяем глубину заложения фундамента по условиям недопущения морозного пучения по таблице ниже, в зависимости от расположения уровня грунтовых вод (УВГ).</w:t>
      </w:r>
    </w:p>
    <w:p w:rsidR="0003413C" w:rsidRDefault="0003413C" w:rsidP="0003413C">
      <w:pPr>
        <w:widowControl/>
        <w:shd w:val="clear" w:color="auto" w:fill="FFFFFF"/>
        <w:spacing w:after="60" w:line="360" w:lineRule="auto"/>
        <w:ind w:left="101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7</w:t>
      </w:r>
    </w:p>
    <w:p w:rsidR="0003413C" w:rsidRPr="0003413C" w:rsidRDefault="0003413C" w:rsidP="00E44260">
      <w:pPr>
        <w:widowControl/>
        <w:shd w:val="clear" w:color="auto" w:fill="FFFFFF"/>
        <w:spacing w:after="6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413C">
        <w:rPr>
          <w:rFonts w:ascii="Times New Roman" w:eastAsia="Times New Roman" w:hAnsi="Times New Roman" w:cs="Times New Roman"/>
          <w:bCs/>
          <w:color w:val="101010"/>
          <w:sz w:val="28"/>
          <w:szCs w:val="28"/>
        </w:rPr>
        <w:t>Глубина заложения фундаментов в зависимости от глубины расположения подземных вод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1"/>
        <w:gridCol w:w="2282"/>
        <w:gridCol w:w="2185"/>
      </w:tblGrid>
      <w:tr w:rsidR="00895BBD" w:rsidRPr="00EC59EB" w:rsidTr="0003413C">
        <w:tc>
          <w:tcPr>
            <w:tcW w:w="2704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Грунты под подошвой фундамента</w:t>
            </w:r>
          </w:p>
        </w:tc>
        <w:tc>
          <w:tcPr>
            <w:tcW w:w="2296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 xml:space="preserve">Глубина заложения фундаментов в зависимости от глубины расположения подземных вод </w:t>
            </w:r>
            <w:proofErr w:type="spellStart"/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d</w:t>
            </w:r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  <w:vertAlign w:val="subscript"/>
              </w:rPr>
              <w:t>w</w:t>
            </w:r>
            <w:proofErr w:type="spellEnd"/>
            <w:r w:rsidRPr="00EC59EB">
              <w:rPr>
                <w:rFonts w:ascii="Times New Roman" w:eastAsia="Times New Roman" w:hAnsi="Times New Roman" w:cs="Times New Roman"/>
                <w:b/>
                <w:bCs/>
                <w:color w:val="101010"/>
              </w:rPr>
              <w:t>, м, при</w:t>
            </w:r>
          </w:p>
        </w:tc>
      </w:tr>
      <w:tr w:rsidR="00895BBD" w:rsidRPr="00EC59EB" w:rsidTr="0003413C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</w:p>
        </w:tc>
        <w:tc>
          <w:tcPr>
            <w:tcW w:w="117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proofErr w:type="spellStart"/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w</w:t>
            </w:r>
            <w:proofErr w:type="spellEnd"/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 </w:t>
            </w:r>
            <w:r w:rsidRPr="00EC59EB">
              <w:rPr>
                <w:rFonts w:ascii="Times New Roman" w:eastAsia="Times New Roman" w:hAnsi="Times New Roman" w:cs="Times New Roman"/>
                <w:color w:val="101010"/>
              </w:rPr>
              <w:t xml:space="preserve">≤ </w:t>
            </w:r>
            <w:proofErr w:type="spellStart"/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f</w:t>
            </w:r>
            <w:proofErr w:type="spellEnd"/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 </w:t>
            </w: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+ 2</w:t>
            </w:r>
          </w:p>
        </w:tc>
        <w:tc>
          <w:tcPr>
            <w:tcW w:w="11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proofErr w:type="spellStart"/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w</w:t>
            </w:r>
            <w:proofErr w:type="spellEnd"/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 </w:t>
            </w: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&gt; </w:t>
            </w:r>
            <w:proofErr w:type="spellStart"/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f</w:t>
            </w:r>
            <w:proofErr w:type="spellEnd"/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 </w:t>
            </w: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+ 2</w:t>
            </w:r>
          </w:p>
        </w:tc>
      </w:tr>
      <w:tr w:rsidR="00895BBD" w:rsidRPr="00EC59EB" w:rsidTr="0003413C">
        <w:tc>
          <w:tcPr>
            <w:tcW w:w="270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Скальные, крупнообломочные с песчаным заполнителем, пески гравелистые, крупные и средней крупности</w:t>
            </w:r>
          </w:p>
        </w:tc>
        <w:tc>
          <w:tcPr>
            <w:tcW w:w="117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 xml:space="preserve">не зависит от </w:t>
            </w:r>
            <w:proofErr w:type="spellStart"/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f</w:t>
            </w:r>
            <w:proofErr w:type="spellEnd"/>
          </w:p>
        </w:tc>
        <w:tc>
          <w:tcPr>
            <w:tcW w:w="11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 xml:space="preserve">не зависит от </w:t>
            </w:r>
            <w:proofErr w:type="spellStart"/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f</w:t>
            </w:r>
            <w:proofErr w:type="spellEnd"/>
          </w:p>
        </w:tc>
      </w:tr>
      <w:tr w:rsidR="00895BBD" w:rsidRPr="00EC59EB" w:rsidTr="0003413C">
        <w:tc>
          <w:tcPr>
            <w:tcW w:w="270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Пески мелкие и пылеватые</w:t>
            </w:r>
          </w:p>
        </w:tc>
        <w:tc>
          <w:tcPr>
            <w:tcW w:w="117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 xml:space="preserve">не менее </w:t>
            </w:r>
            <w:proofErr w:type="spellStart"/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f</w:t>
            </w:r>
            <w:proofErr w:type="spellEnd"/>
          </w:p>
        </w:tc>
        <w:tc>
          <w:tcPr>
            <w:tcW w:w="11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то же</w:t>
            </w:r>
          </w:p>
        </w:tc>
      </w:tr>
      <w:tr w:rsidR="00895BBD" w:rsidRPr="00EC59EB" w:rsidTr="0003413C">
        <w:tc>
          <w:tcPr>
            <w:tcW w:w="270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Супеси с показателем текучести I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L </w:t>
            </w: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&lt; 0</w:t>
            </w:r>
          </w:p>
        </w:tc>
        <w:tc>
          <w:tcPr>
            <w:tcW w:w="117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то же</w:t>
            </w:r>
          </w:p>
        </w:tc>
        <w:tc>
          <w:tcPr>
            <w:tcW w:w="11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то же</w:t>
            </w:r>
          </w:p>
        </w:tc>
      </w:tr>
      <w:tr w:rsidR="00895BBD" w:rsidRPr="00EC59EB" w:rsidTr="0003413C">
        <w:tc>
          <w:tcPr>
            <w:tcW w:w="270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То же, I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L </w:t>
            </w: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&gt; 0</w:t>
            </w:r>
          </w:p>
        </w:tc>
        <w:tc>
          <w:tcPr>
            <w:tcW w:w="117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то же</w:t>
            </w:r>
          </w:p>
        </w:tc>
        <w:tc>
          <w:tcPr>
            <w:tcW w:w="11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 xml:space="preserve">не менее </w:t>
            </w:r>
            <w:proofErr w:type="spellStart"/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f</w:t>
            </w:r>
            <w:proofErr w:type="spellEnd"/>
          </w:p>
        </w:tc>
      </w:tr>
      <w:tr w:rsidR="00895BBD" w:rsidRPr="00EC59EB" w:rsidTr="0003413C">
        <w:tc>
          <w:tcPr>
            <w:tcW w:w="270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Суглинки, глины, а также крупнообломочные с глинистым заполнителем при показателе текучести грунта или заполнителя I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L </w:t>
            </w: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≥ 0,25</w:t>
            </w:r>
          </w:p>
        </w:tc>
        <w:tc>
          <w:tcPr>
            <w:tcW w:w="117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то же</w:t>
            </w:r>
          </w:p>
        </w:tc>
        <w:tc>
          <w:tcPr>
            <w:tcW w:w="11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 xml:space="preserve">не менее </w:t>
            </w:r>
            <w:proofErr w:type="spellStart"/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f</w:t>
            </w:r>
            <w:proofErr w:type="spellEnd"/>
          </w:p>
        </w:tc>
      </w:tr>
      <w:tr w:rsidR="00895BBD" w:rsidRPr="00EC59EB" w:rsidTr="0003413C">
        <w:tc>
          <w:tcPr>
            <w:tcW w:w="270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То же, I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L </w:t>
            </w: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&lt; 0,25</w:t>
            </w:r>
          </w:p>
        </w:tc>
        <w:tc>
          <w:tcPr>
            <w:tcW w:w="117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то же</w:t>
            </w:r>
          </w:p>
        </w:tc>
        <w:tc>
          <w:tcPr>
            <w:tcW w:w="112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 xml:space="preserve">не менее 0,5 </w:t>
            </w:r>
            <w:proofErr w:type="spellStart"/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</w:t>
            </w:r>
            <w:r w:rsidRPr="00EC59EB">
              <w:rPr>
                <w:rFonts w:ascii="Times New Roman" w:eastAsia="Times New Roman" w:hAnsi="Times New Roman" w:cs="Times New Roman"/>
                <w:color w:val="101010"/>
                <w:vertAlign w:val="subscript"/>
              </w:rPr>
              <w:t>f</w:t>
            </w:r>
            <w:proofErr w:type="spellEnd"/>
          </w:p>
        </w:tc>
      </w:tr>
    </w:tbl>
    <w:p w:rsidR="00E37F38" w:rsidRDefault="00E37F38" w:rsidP="00E37F38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0"/>
        <w:gridCol w:w="3562"/>
        <w:gridCol w:w="3100"/>
      </w:tblGrid>
      <w:tr w:rsidR="00895BBD" w:rsidRPr="00EC59EB" w:rsidTr="00984FB3">
        <w:tc>
          <w:tcPr>
            <w:tcW w:w="29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noProof/>
                <w:color w:val="101010"/>
                <w:lang w:bidi="ar-SA"/>
              </w:rPr>
              <w:drawing>
                <wp:inline distT="0" distB="0" distL="0" distR="0" wp14:anchorId="720D0B36" wp14:editId="79740E33">
                  <wp:extent cx="1657350" cy="1762125"/>
                  <wp:effectExtent l="0" t="0" r="0" b="9525"/>
                  <wp:docPr id="69" name="Рисунок 69" descr="https://lms.mti.edu.ru/repo/816/image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lms.mti.edu.ru/repo/816/image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noProof/>
                <w:color w:val="101010"/>
                <w:lang w:bidi="ar-SA"/>
              </w:rPr>
              <w:drawing>
                <wp:inline distT="0" distB="0" distL="0" distR="0" wp14:anchorId="7451B6D5" wp14:editId="7DDFF067">
                  <wp:extent cx="2152650" cy="1676400"/>
                  <wp:effectExtent l="0" t="0" r="0" b="0"/>
                  <wp:docPr id="9" name="Рисунок 9" descr="https://lms.mti.edu.ru/repo/816/image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lms.mti.edu.ru/repo/816/image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noProof/>
                <w:color w:val="101010"/>
                <w:lang w:bidi="ar-SA"/>
              </w:rPr>
              <w:drawing>
                <wp:inline distT="0" distB="0" distL="0" distR="0" wp14:anchorId="13169655" wp14:editId="6491F88B">
                  <wp:extent cx="1800225" cy="2257425"/>
                  <wp:effectExtent l="0" t="0" r="9525" b="9525"/>
                  <wp:docPr id="8" name="Рисунок 8" descr="https://lms.mti.edu.ru/repo/816/image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lms.mti.edu.ru/repo/816/image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BBD" w:rsidRPr="00EC59EB" w:rsidTr="00984FB3">
        <w:tc>
          <w:tcPr>
            <w:tcW w:w="29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Для не отапливаемого здания</w:t>
            </w:r>
          </w:p>
          <w:p w:rsidR="00895BBD" w:rsidRPr="00EC59EB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 = 1,25</w:t>
            </w:r>
          </w:p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 </w:t>
            </w:r>
          </w:p>
        </w:tc>
        <w:tc>
          <w:tcPr>
            <w:tcW w:w="356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Для отапливаемого здания без подвала с полами по утепленному перекрытию</w:t>
            </w:r>
          </w:p>
          <w:p w:rsidR="00895BBD" w:rsidRPr="00EC59EB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 = 0,8 м</w:t>
            </w:r>
          </w:p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 </w:t>
            </w:r>
          </w:p>
        </w:tc>
        <w:tc>
          <w:tcPr>
            <w:tcW w:w="31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5BBD" w:rsidRPr="00EC59EB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Для отапливаемого дома с холодным подвалом</w:t>
            </w:r>
          </w:p>
          <w:p w:rsidR="00895BBD" w:rsidRPr="00EC59EB" w:rsidRDefault="00895BBD" w:rsidP="00F66D4A">
            <w:pPr>
              <w:jc w:val="center"/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d = 1,1 м</w:t>
            </w:r>
          </w:p>
          <w:p w:rsidR="00895BBD" w:rsidRPr="00EC59EB" w:rsidRDefault="00895BBD" w:rsidP="00F66D4A">
            <w:pPr>
              <w:rPr>
                <w:rFonts w:ascii="Times New Roman" w:eastAsia="Times New Roman" w:hAnsi="Times New Roman" w:cs="Times New Roman"/>
                <w:color w:val="101010"/>
              </w:rPr>
            </w:pPr>
            <w:r w:rsidRPr="00EC59EB">
              <w:rPr>
                <w:rFonts w:ascii="Times New Roman" w:eastAsia="Times New Roman" w:hAnsi="Times New Roman" w:cs="Times New Roman"/>
                <w:color w:val="101010"/>
              </w:rPr>
              <w:t> </w:t>
            </w:r>
          </w:p>
        </w:tc>
      </w:tr>
    </w:tbl>
    <w:p w:rsidR="00386472" w:rsidRDefault="00386472" w:rsidP="00386472">
      <w:pPr>
        <w:shd w:val="clear" w:color="auto" w:fill="FFFFFF"/>
        <w:spacing w:line="36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86472">
        <w:rPr>
          <w:rFonts w:ascii="Times New Roman" w:eastAsia="Times New Roman" w:hAnsi="Times New Roman" w:cs="Times New Roman"/>
          <w:iCs/>
          <w:sz w:val="28"/>
          <w:szCs w:val="28"/>
        </w:rPr>
        <w:t>Рисунок 5 – Варианты заложения фундаментов</w:t>
      </w:r>
    </w:p>
    <w:p w:rsidR="00386472" w:rsidRPr="00386472" w:rsidRDefault="00386472" w:rsidP="00386472">
      <w:pPr>
        <w:shd w:val="clear" w:color="auto" w:fill="FFFFFF"/>
        <w:spacing w:line="360" w:lineRule="auto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46EA9" w:rsidRDefault="00A46EA9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Так как в примере не известна глубина расположения грунтовых вод, то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принимаем наихудший вариант: не менее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bscript"/>
        </w:rPr>
        <w:t>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Глубина заложения под внутренние стены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отапливаемых зданий не зависит от глубины промерзания грунта и принимается равной 0,5 м.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Фундаментные конструкции включают:</w:t>
      </w:r>
    </w:p>
    <w:p w:rsidR="00895BBD" w:rsidRPr="008E47BD" w:rsidRDefault="00895BBD" w:rsidP="00E44260">
      <w:pPr>
        <w:widowControl/>
        <w:numPr>
          <w:ilvl w:val="0"/>
          <w:numId w:val="26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планы раскладки фундаментных элементов, с их маркировкой и привязкой к модульным осям, указанием отметок заложений подошв фундаментов, линий перепадов;</w:t>
      </w:r>
    </w:p>
    <w:p w:rsidR="00895BBD" w:rsidRPr="008E47BD" w:rsidRDefault="00895BBD" w:rsidP="00E44260">
      <w:pPr>
        <w:widowControl/>
        <w:numPr>
          <w:ilvl w:val="0"/>
          <w:numId w:val="26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характерный поперечный узел, а также спецификация конструктивных элементов.</w:t>
      </w:r>
    </w:p>
    <w:p w:rsidR="00D55AE0" w:rsidRDefault="00D55AE0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5BBD" w:rsidRPr="008E47BD" w:rsidRDefault="00A46EA9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895BBD" w:rsidRPr="008E47BD">
        <w:rPr>
          <w:rFonts w:ascii="Times New Roman" w:eastAsia="Times New Roman" w:hAnsi="Times New Roman" w:cs="Times New Roman"/>
          <w:b/>
          <w:bCs/>
          <w:sz w:val="28"/>
          <w:szCs w:val="28"/>
        </w:rPr>
        <w:t>азработка планов перекрытий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Длина несущих конструкций перекрытия равна расстоянию между разбивочными осями. Выбор материала и конструкций перекрытия определяется пролетом несущих стен. Перекрытия малоэтажных зданий могут быть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безбалочными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(из железобетонных плит) или балочными (по деревянным или железобетонным балкам).</w:t>
      </w:r>
    </w:p>
    <w:p w:rsidR="00895B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Безбалочные</w:t>
      </w:r>
      <w:proofErr w:type="spellEnd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перекрытия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выполняются из сборных железобетонных плит с круглыми пустотами толщиной 220 мм, опирающихся непосредственно на несущие стены. Длина плит – от 4800 до 6300 мм с шагом 300 мм, ширина – 100</w:t>
      </w:r>
      <w:r w:rsidR="00207136">
        <w:rPr>
          <w:rFonts w:ascii="Times New Roman" w:eastAsia="Times New Roman" w:hAnsi="Times New Roman" w:cs="Times New Roman"/>
          <w:sz w:val="28"/>
          <w:szCs w:val="28"/>
        </w:rPr>
        <w:t>0, 1200, 1500, 1800 мм (рис</w:t>
      </w:r>
      <w:r w:rsidR="00386472">
        <w:rPr>
          <w:rFonts w:ascii="Times New Roman" w:eastAsia="Times New Roman" w:hAnsi="Times New Roman" w:cs="Times New Roman"/>
          <w:sz w:val="28"/>
          <w:szCs w:val="28"/>
        </w:rPr>
        <w:t>унок</w:t>
      </w:r>
      <w:r w:rsidR="00207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7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86472" w:rsidRPr="008E47BD" w:rsidRDefault="00386472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Деревянные перекрытия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(в курсовой работе)</w:t>
      </w:r>
      <w:r w:rsidRPr="00C45C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состоят из деревянных балок и дощатых щитов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межбалочного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заполнения. Деревянные балки перекрывают пролет до 4,8 м, высота балки должна составлять от 1/10 до 1/20 перекрываемого пролета, ширина балки принимается 60 - 120 мм. Для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опирания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межбалочных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щитов к боковым сторонам балок прибивают черепные бруски сечением 40´50 мм. Шаг балок принимают от 600 до 1500 мм, что определяет ширину щитов заполнения. Длина деревянных щитов определяется длиной досок (до 2 м).</w:t>
      </w:r>
    </w:p>
    <w:p w:rsidR="00A46EA9" w:rsidRPr="008E47BD" w:rsidRDefault="00A46EA9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BBD" w:rsidRPr="00EC59EB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Arial" w:eastAsia="Times New Roman" w:hAnsi="Arial" w:cs="Arial"/>
          <w:i/>
          <w:iCs/>
          <w:color w:val="646464"/>
          <w:sz w:val="20"/>
          <w:szCs w:val="20"/>
        </w:rPr>
      </w:pPr>
      <w:r w:rsidRPr="00EC59EB">
        <w:rPr>
          <w:rFonts w:ascii="Arial" w:eastAsia="Times New Roman" w:hAnsi="Arial" w:cs="Arial"/>
          <w:i/>
          <w:iCs/>
          <w:noProof/>
          <w:color w:val="646464"/>
          <w:sz w:val="20"/>
          <w:szCs w:val="20"/>
          <w:lang w:bidi="ar-SA"/>
        </w:rPr>
        <w:lastRenderedPageBreak/>
        <w:drawing>
          <wp:inline distT="0" distB="0" distL="0" distR="0" wp14:anchorId="4EF8D924" wp14:editId="3BAF2274">
            <wp:extent cx="6046642" cy="3800475"/>
            <wp:effectExtent l="0" t="0" r="0" b="0"/>
            <wp:docPr id="7" name="Рисунок 7" descr="https://lms.mti.edu.ru/repo/816/image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lms.mti.edu.ru/repo/816/image06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634" cy="380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Рисунок </w:t>
      </w:r>
      <w:r w:rsidR="00386472"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6 -</w:t>
      </w:r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План </w:t>
      </w:r>
      <w:proofErr w:type="spellStart"/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безбалочного</w:t>
      </w:r>
      <w:proofErr w:type="spellEnd"/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перекрытия</w:t>
      </w:r>
    </w:p>
    <w:p w:rsidR="00386472" w:rsidRPr="00030CA5" w:rsidRDefault="00386472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iCs/>
          <w:color w:val="646464"/>
          <w:sz w:val="28"/>
          <w:szCs w:val="28"/>
        </w:rPr>
      </w:pPr>
    </w:p>
    <w:p w:rsidR="00895BBD" w:rsidRPr="00EC59EB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Arial" w:eastAsia="Times New Roman" w:hAnsi="Arial" w:cs="Arial"/>
          <w:i/>
          <w:iCs/>
          <w:color w:val="646464"/>
          <w:sz w:val="20"/>
          <w:szCs w:val="20"/>
        </w:rPr>
      </w:pPr>
      <w:r w:rsidRPr="00EC59EB">
        <w:rPr>
          <w:rFonts w:ascii="Arial" w:eastAsia="Times New Roman" w:hAnsi="Arial" w:cs="Arial"/>
          <w:i/>
          <w:iCs/>
          <w:noProof/>
          <w:color w:val="646464"/>
          <w:sz w:val="20"/>
          <w:szCs w:val="20"/>
          <w:lang w:bidi="ar-SA"/>
        </w:rPr>
        <w:drawing>
          <wp:inline distT="0" distB="0" distL="0" distR="0" wp14:anchorId="48C996F4" wp14:editId="78B0EE2C">
            <wp:extent cx="6010275" cy="4105275"/>
            <wp:effectExtent l="0" t="0" r="9525" b="9525"/>
            <wp:docPr id="70" name="Рисунок 70" descr="https://lms.mti.edu.ru/repo/816/image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lms.mti.edu.ru/repo/816/image06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Pr="00386472" w:rsidRDefault="00895BBD" w:rsidP="00984FB3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Рисунок </w:t>
      </w:r>
      <w:r w:rsidR="00386472"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7 -</w:t>
      </w:r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План перекрытия по деревянным и железобетонным балкам (БД – балка деревянная, БЖ – балка железобетонная, Щ – щит наката,  П – плита,  А – анкеры)</w:t>
      </w:r>
    </w:p>
    <w:p w:rsidR="00A46EA9" w:rsidRDefault="00895BBD" w:rsidP="00A46EA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="00A46EA9"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Перекрытия по железобетонным балкам </w:t>
      </w:r>
      <w:r w:rsidR="00A46EA9" w:rsidRPr="008E47BD">
        <w:rPr>
          <w:rFonts w:ascii="Times New Roman" w:eastAsia="Times New Roman" w:hAnsi="Times New Roman" w:cs="Times New Roman"/>
          <w:sz w:val="28"/>
          <w:szCs w:val="28"/>
        </w:rPr>
        <w:t xml:space="preserve">состоят из железобетонных балок таврового сечения и </w:t>
      </w:r>
      <w:proofErr w:type="spellStart"/>
      <w:r w:rsidR="00A46EA9" w:rsidRPr="008E47BD">
        <w:rPr>
          <w:rFonts w:ascii="Times New Roman" w:eastAsia="Times New Roman" w:hAnsi="Times New Roman" w:cs="Times New Roman"/>
          <w:sz w:val="28"/>
          <w:szCs w:val="28"/>
        </w:rPr>
        <w:t>межбалочного</w:t>
      </w:r>
      <w:proofErr w:type="spellEnd"/>
      <w:r w:rsidR="00A46EA9" w:rsidRPr="008E47BD">
        <w:rPr>
          <w:rFonts w:ascii="Times New Roman" w:eastAsia="Times New Roman" w:hAnsi="Times New Roman" w:cs="Times New Roman"/>
          <w:sz w:val="28"/>
          <w:szCs w:val="28"/>
        </w:rPr>
        <w:t xml:space="preserve"> заполнения в виде сплошных легкобетонных плит или пустотелых камней-вкладышей (керамических или из легкого бетона). Длина балок – от 2,4 до 6,4 м (через 200 м), </w:t>
      </w:r>
      <w:proofErr w:type="spellStart"/>
      <w:r w:rsidR="00A46EA9" w:rsidRPr="008E47BD">
        <w:rPr>
          <w:rFonts w:ascii="Times New Roman" w:eastAsia="Times New Roman" w:hAnsi="Times New Roman" w:cs="Times New Roman"/>
          <w:sz w:val="28"/>
          <w:szCs w:val="28"/>
        </w:rPr>
        <w:t>опирание</w:t>
      </w:r>
      <w:proofErr w:type="spellEnd"/>
      <w:r w:rsidR="00A46EA9" w:rsidRPr="008E47BD">
        <w:rPr>
          <w:rFonts w:ascii="Times New Roman" w:eastAsia="Times New Roman" w:hAnsi="Times New Roman" w:cs="Times New Roman"/>
          <w:sz w:val="28"/>
          <w:szCs w:val="28"/>
        </w:rPr>
        <w:t xml:space="preserve"> на несущую стену – не менее 150 мм. Концы балок </w:t>
      </w:r>
      <w:proofErr w:type="spellStart"/>
      <w:r w:rsidR="00A46EA9" w:rsidRPr="008E47BD">
        <w:rPr>
          <w:rFonts w:ascii="Times New Roman" w:eastAsia="Times New Roman" w:hAnsi="Times New Roman" w:cs="Times New Roman"/>
          <w:sz w:val="28"/>
          <w:szCs w:val="28"/>
        </w:rPr>
        <w:t>заанкеривают</w:t>
      </w:r>
      <w:proofErr w:type="spellEnd"/>
      <w:r w:rsidR="00A46EA9" w:rsidRPr="008E47BD">
        <w:rPr>
          <w:rFonts w:ascii="Times New Roman" w:eastAsia="Times New Roman" w:hAnsi="Times New Roman" w:cs="Times New Roman"/>
          <w:sz w:val="28"/>
          <w:szCs w:val="28"/>
        </w:rPr>
        <w:t xml:space="preserve"> в стену. Шаг балок определяется размером </w:t>
      </w:r>
      <w:proofErr w:type="spellStart"/>
      <w:r w:rsidR="00A46EA9" w:rsidRPr="008E47BD">
        <w:rPr>
          <w:rFonts w:ascii="Times New Roman" w:eastAsia="Times New Roman" w:hAnsi="Times New Roman" w:cs="Times New Roman"/>
          <w:sz w:val="28"/>
          <w:szCs w:val="28"/>
        </w:rPr>
        <w:t>межбалочного</w:t>
      </w:r>
      <w:proofErr w:type="spellEnd"/>
      <w:r w:rsidR="00A46EA9" w:rsidRPr="008E47BD">
        <w:rPr>
          <w:rFonts w:ascii="Times New Roman" w:eastAsia="Times New Roman" w:hAnsi="Times New Roman" w:cs="Times New Roman"/>
          <w:sz w:val="28"/>
          <w:szCs w:val="28"/>
        </w:rPr>
        <w:t xml:space="preserve"> заполнения и может быть 600, 800 и 1000 мм.</w:t>
      </w:r>
    </w:p>
    <w:p w:rsidR="00A46EA9" w:rsidRPr="008E47BD" w:rsidRDefault="00A46EA9" w:rsidP="00A46EA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Деревянные перекрытия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(в курсовой работе)</w:t>
      </w:r>
      <w:r w:rsidRPr="00C45C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состоят из деревянных балок и дощатых щитов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межбалочного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заполнения. Деревянные балки перекрывают пролет до 4,8 м, высота балки должна составлять от 1/10 до 1/20 перекрываемого пролета, ширина балки принимается 60 - 120 мм. Для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опирания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межбалочных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щитов к боковым сторонам балок прибивают черепные бруски сечением 40´50 мм. Шаг балок принимают от 600 до 1500 мм, что определяет ширину щитов заполнения. Длина деревянных щитов определяется длиной досок (до 2 м).</w:t>
      </w:r>
    </w:p>
    <w:p w:rsidR="00A46EA9" w:rsidRPr="008E47BD" w:rsidRDefault="00A46EA9" w:rsidP="00A46EA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Перекрытия по железобетонным балкам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состоят из железобетонных балок таврового сечения и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межбалочного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заполнения в виде сплошных легкобетонных плит или пустотелых камней-вкладышей (керамических или из легкого бетона). Длина балок – от 2,4 до 6,4 м (через 200 м),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опирание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на несущую стену – не менее 150 мм. Концы балок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заанкеривают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в стену. Шаг балок определяется размером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межбалочного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заполнения и может быть 600, 800 и 1000 мм.</w:t>
      </w:r>
    </w:p>
    <w:p w:rsidR="00A46EA9" w:rsidRPr="008E47BD" w:rsidRDefault="00A46EA9" w:rsidP="00A46EA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Примеры маркировочных планов перекрытий даны на рис</w:t>
      </w:r>
      <w:r>
        <w:rPr>
          <w:rFonts w:ascii="Times New Roman" w:eastAsia="Times New Roman" w:hAnsi="Times New Roman" w:cs="Times New Roman"/>
          <w:sz w:val="28"/>
          <w:szCs w:val="28"/>
        </w:rPr>
        <w:t>унке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6EA9" w:rsidRPr="008E47BD" w:rsidRDefault="00A46EA9" w:rsidP="00A46EA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Планы перекрытий состоят из: схемы раскладки несущих плит, балок, заполнений перекрытий, с их маркировкой и привязкой к модульным осям; схемы-планы полов и их состав; характерный конструктивный узел; спецификац</w:t>
      </w:r>
      <w:r>
        <w:rPr>
          <w:rFonts w:ascii="Times New Roman" w:eastAsia="Times New Roman" w:hAnsi="Times New Roman" w:cs="Times New Roman"/>
          <w:sz w:val="28"/>
          <w:szCs w:val="28"/>
        </w:rPr>
        <w:t>ия несущих элементов перекрытий.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плана кровли и плана стропил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 малоэтажных зданиях применяются, как правило, чердачные 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скатные</w:t>
      </w:r>
      <w:r w:rsidR="00C45C00" w:rsidRPr="00C45C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крыши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по деревянным стропилам с обрешеткой. 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Уклон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крыши принимается в зависимости от материала кровли и района строительства. Минимальные уклоны стальных кровель – 14°, черепичных – 27°, из волнистых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асбестоцементных листов – 18°. В районах с большим снеговым покровом следует принимать уклоны кровель более 30°.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Формы чердачных крыш определяются очертаниями здания в плане и стремлением к архитектурной выразительности. Крыши могут быть односкатными, двускатными (наиболее часто применяемые), четырехскатными (шатровыми, вальмовыми,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полувальмовыми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) и 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многоскатными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Водоотвод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с кровли может быть неорганизованный или организованный. При организованном водостоке количество водосточных труб принимают из расчета 1 - 1,5 см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сечения трубы на 1 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кровли. Оптимальное расстояние между водосточными трубами – 15 - 20 м. Вынос карниза кровли при неорганизованном водостоке должен быть не менее 500 мм, при организованном – не менее 300 мм.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Несущие конструкции крыши состоят из стропил, выполненных из бревен, брусьев или досок. Выбор схемы стропил крыши производится в зависимости от ширины здания и характера расположения внутренних стен (опор), в соответствии с планом кровли.</w:t>
      </w:r>
    </w:p>
    <w:p w:rsidR="00895B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При наличии в плане здания внутренних несущих стен применяются </w:t>
      </w:r>
      <w:proofErr w:type="spellStart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наслонные</w:t>
      </w:r>
      <w:proofErr w:type="spellEnd"/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стропила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, основные несущие элементы которых – стропильные ноги – работают как наклонно положенные балки, верхним концом опирающиеся на коньковый прогон, а нижним – на мауэрлат наружных стен. Максимальная длина стропильных ног – не более 6,5 м. Если промежуточных опор в здании нет, то применяются 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висячие стропила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, представляющие собой простейший вид стропильной фермы, где наклонные стропильные ноги передают распор на горизонтальную затяжку.</w:t>
      </w:r>
    </w:p>
    <w:p w:rsidR="00386472" w:rsidRPr="008E47BD" w:rsidRDefault="00386472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Сечение элементов стропил принимается конструктивно, по аналогии с типовыми деталями и данными учебников. Во избежание выпадения конденсата и промерзания утеплителя на чердачном перекрытии необходимо обеспечить сквозное проветривание чердака через 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слуховые окна.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 Особое внимание следует уделить расположению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мауэрлатов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, прогонов, стоек, проработке узлов и увязке сопряжений отдельных элементов крыши между собой.</w:t>
      </w:r>
    </w:p>
    <w:p w:rsidR="00386472" w:rsidRPr="008E47BD" w:rsidRDefault="00386472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Шаг стропил принимается от 600 до 1200 мм, в зависимости от веса кровли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материала обрешетки. На плане стропил показывают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мауэрлаты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, стропильные ноги, диагональные (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накосные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) ребра, прогоны, ригели, кобылки, слуховые окна. Если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накосные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ребра имеют пролет более 6 м, то для их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опирания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применяют шпренгели, которые тоже показывают на плане.</w:t>
      </w:r>
    </w:p>
    <w:p w:rsidR="00386472" w:rsidRPr="008E47BD" w:rsidRDefault="00386472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Элементы стропильных систем даны на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исунке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BBD" w:rsidRPr="00EC59EB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Arial" w:eastAsia="Times New Roman" w:hAnsi="Arial" w:cs="Arial"/>
          <w:i/>
          <w:iCs/>
          <w:color w:val="646464"/>
          <w:sz w:val="20"/>
          <w:szCs w:val="20"/>
        </w:rPr>
      </w:pPr>
      <w:r w:rsidRPr="00EC59EB">
        <w:rPr>
          <w:rFonts w:ascii="Arial" w:eastAsia="Times New Roman" w:hAnsi="Arial" w:cs="Arial"/>
          <w:i/>
          <w:iCs/>
          <w:noProof/>
          <w:color w:val="646464"/>
          <w:sz w:val="20"/>
          <w:szCs w:val="20"/>
          <w:lang w:bidi="ar-SA"/>
        </w:rPr>
        <w:drawing>
          <wp:inline distT="0" distB="0" distL="0" distR="0" wp14:anchorId="36ADFE87" wp14:editId="4C0A544A">
            <wp:extent cx="5028607" cy="1844302"/>
            <wp:effectExtent l="0" t="0" r="635" b="3810"/>
            <wp:docPr id="71" name="Рисунок 71" descr="https://lms.mti.edu.ru/repo/816/image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lms.mti.edu.ru/repo/816/image06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199" cy="187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Pr="00EC59EB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Arial" w:eastAsia="Times New Roman" w:hAnsi="Arial" w:cs="Arial"/>
          <w:i/>
          <w:iCs/>
          <w:color w:val="646464"/>
          <w:sz w:val="20"/>
          <w:szCs w:val="20"/>
        </w:rPr>
      </w:pPr>
      <w:r w:rsidRPr="00EC59EB">
        <w:rPr>
          <w:rFonts w:ascii="Arial" w:eastAsia="Times New Roman" w:hAnsi="Arial" w:cs="Arial"/>
          <w:i/>
          <w:iCs/>
          <w:noProof/>
          <w:color w:val="646464"/>
          <w:sz w:val="20"/>
          <w:szCs w:val="20"/>
          <w:lang w:bidi="ar-SA"/>
        </w:rPr>
        <w:drawing>
          <wp:inline distT="0" distB="0" distL="0" distR="0" wp14:anchorId="43506D27" wp14:editId="7F785BF0">
            <wp:extent cx="5391150" cy="5007313"/>
            <wp:effectExtent l="0" t="0" r="0" b="3175"/>
            <wp:docPr id="4" name="Рисунок 4" descr="https://lms.mti.edu.ru/repo/816/image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lms.mti.edu.ru/repo/816/image07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477" cy="501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472" w:rsidRDefault="00895BBD" w:rsidP="00984FB3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Рисунок </w:t>
      </w:r>
      <w:r w:rsidR="00386472"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8 -</w:t>
      </w:r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Стропильные конструкции малоэтажных зданий: </w:t>
      </w:r>
    </w:p>
    <w:p w:rsidR="00895BBD" w:rsidRPr="00386472" w:rsidRDefault="00895BBD" w:rsidP="00984FB3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а – </w:t>
      </w:r>
      <w:proofErr w:type="spellStart"/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наслонные</w:t>
      </w:r>
      <w:proofErr w:type="spellEnd"/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стропила (поперечный разрез); б – висячие стропила; в – план стропил; г – продольный разрез по </w:t>
      </w:r>
      <w:proofErr w:type="spellStart"/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наслонным</w:t>
      </w:r>
      <w:proofErr w:type="spellEnd"/>
      <w:r w:rsidRPr="00386472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стропилам</w:t>
      </w:r>
    </w:p>
    <w:p w:rsidR="00C6116F" w:rsidRDefault="00C6116F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6472" w:rsidRPr="008E47BD" w:rsidRDefault="00386472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Конструкция крыши здания:</w:t>
      </w:r>
    </w:p>
    <w:p w:rsidR="00386472" w:rsidRPr="008E47BD" w:rsidRDefault="00386472" w:rsidP="00E44260">
      <w:pPr>
        <w:widowControl/>
        <w:numPr>
          <w:ilvl w:val="0"/>
          <w:numId w:val="2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план кровли; </w:t>
      </w:r>
    </w:p>
    <w:p w:rsidR="00386472" w:rsidRPr="008E47BD" w:rsidRDefault="00386472" w:rsidP="00E44260">
      <w:pPr>
        <w:widowControl/>
        <w:numPr>
          <w:ilvl w:val="0"/>
          <w:numId w:val="2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план несущих конструкций, решение водоотвода, с указаниями отметок перепадов, врезок ...; </w:t>
      </w:r>
    </w:p>
    <w:p w:rsidR="00386472" w:rsidRPr="008E47BD" w:rsidRDefault="00386472" w:rsidP="00E44260">
      <w:pPr>
        <w:widowControl/>
        <w:numPr>
          <w:ilvl w:val="0"/>
          <w:numId w:val="2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конструктивные узлы кровли;</w:t>
      </w:r>
    </w:p>
    <w:p w:rsidR="00386472" w:rsidRPr="008E47BD" w:rsidRDefault="00386472" w:rsidP="00E44260">
      <w:pPr>
        <w:widowControl/>
        <w:numPr>
          <w:ilvl w:val="0"/>
          <w:numId w:val="2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спецификация несущих конструкций.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Кровля устраивается по обрешетке — крепежной основе в виде деревянных брусков сечением 25 × 50 или 50 × 50 мм и досок толщиной 19 - 25 мм. Обрешетка, крепится к стропилам гвоздями. Деревянные обрешетки устраивают разреженными или в виде сплошных настилов - в зависимости от прочности и жесткости используемого материала. Обрешетка под волнистые асбестоцементные листы укладывается в виде досок или брусков с расстоянием между ними, равным примерно 500 мм, под черепичную кровлю от 165 до 330 мм, под стальную кровлю расстояние между брусками принимают 250 мм. Под толевые и рубероидные кровли, а также на отдельных участках стальных кровель (свес, конек, разжелобка) обрешетка выполняется в виде сплошного настила из досок.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 соответствии с конструкцией обрешетки принимается расстояние между смежными стропильными ногами при сплошных или брусчатых разреженных обрешетках - от 1200 до 2000 мм. Элементы стропил - стропильные ноги, стойки, подкосы и прогоны выполняются из брусьев или толстых (толщиной 100 мм) досок. Расстояние между стойками принимают не более 3 - 4 м. При больших расстояниях устраивают продольный подкосы.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Продольный опорный брус (мауэрлат) служит для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опирания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>, закрепления стропильных ног и распределения давления на большую площадь стены. Он укладывается по всей длине стены или отдельными коротышами длиной 500 - 700 мм (при редкой расстановке стропильных ног). Сечение мауэрлата принимается - 180 × 180 или 200 × 200 мм.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При устройстве чердаков должен быть предусмотрен беспрепятственный проход вдоль здания для контроля состояния стропил, осмотра мест примыкания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крытой к стенам. Наименьшая высота чердака в местах прохода принимается 1,6 м, а в местах примыкания крыши, вдоль наружных стен - не менее 0,4 м. Для освещения, проветривания пространства чердака, а также для выхода на крышу устраиваются чердачные ("слуховые") окна. Они располагаются на высоте 1,0 - 1,2 м от уровня верха чердачного перекрытия примерно на одинаковом расстоянии вдоль крыши. В двухэтажных зданиях допускается наружный неорганизованный водосток. При этом обязательно устройство козырьков над входами и над балконами второго этажа. Вынос карниза должен быть не менее 0,6 м.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Все планы и разрезы на конструктивных чертежах выполняются в масштабе 1:50, 1:100, 1:200, а узлы в масштабе 1:50 (1:20).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На листах с разработкой основных конструктивных элементов здания (фундаменты, стены, перекрытия и крыши) приводятся спецификации требуемых конструктивных изделий (с условной маркировкой, габаритами и их количеством). В спецификации конструктивные элементы маркируют условно по габаритам длины и ширины, выраженных в дециметрах.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При разработке деталей и конструкций все материалы показывают в соответствии с их условными обозначениями, установленными требованиями ЕСКД, а типы применяемых материалов и их размеры раскрывают на выносках.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5BBD" w:rsidRPr="005B465A" w:rsidRDefault="003376A0" w:rsidP="00440BE5">
      <w:pPr>
        <w:pStyle w:val="3"/>
        <w:spacing w:before="0" w:after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5" w:name="_Toc44537874"/>
      <w:r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4.</w:t>
      </w:r>
      <w:r w:rsidR="00C73B21"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6</w:t>
      </w:r>
      <w:r w:rsidR="00895BBD"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Рекомендации для проектирования малоэтажного здания</w:t>
      </w:r>
      <w:bookmarkEnd w:id="15"/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Особенности малоэтажной усадебной застройки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Основными типами усадебных домов являются одноквартирный, двухквартирный и блокированный. Индивидуальные дома имеют чаще всего тот же состав помещений, что и квартиры в многоэтажных домах, главным образом меняется их количество и площади соответственно имущественному положению владельца.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Четырех-, пятикомнатные дома, помимо жилых комнат, кухни - столовой, санитарных и подсобных помещений, имеют встроенный или пристроенный гараж с мастерской, иногда сауну. В домах из 6 - 7 комнат часто предусматривают кабинет, гостевую комнату, встроенный или пристроенный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гараж на две машины с мастерской, иногда зимний сад. В больших особняках получает дополнительное развитие состав жилых комнат (библиотека, каминная, бильярдная, детская игровая, гостевые спальни, комнаты для прислуги и др.), при сауне предусматривают бассейн и тренажерный зал.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Элементы квартиры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Основными элементами пространственной организации квартиры являются помещения, которые по характеру использования разделяются на две группы:</w:t>
      </w:r>
    </w:p>
    <w:p w:rsidR="00895BBD" w:rsidRPr="008E47BD" w:rsidRDefault="00895BBD" w:rsidP="00E44260">
      <w:pPr>
        <w:widowControl/>
        <w:numPr>
          <w:ilvl w:val="0"/>
          <w:numId w:val="28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жилые помещения(спальни и общая комната);</w:t>
      </w:r>
    </w:p>
    <w:p w:rsidR="00895BBD" w:rsidRPr="008E47BD" w:rsidRDefault="00895BBD" w:rsidP="00E44260">
      <w:pPr>
        <w:widowControl/>
        <w:numPr>
          <w:ilvl w:val="0"/>
          <w:numId w:val="28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подсобные помещения(личной гигиены, хозяйственные, коммуникационные и помещения для хранения вещей).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Общая комната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, в зависимости от количества комнат в квартире, может иметь площадь от 16 до 20 - 25 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. Минимальная ширина общей комнаты – 3,2 м. Наиболее удобной считается комната с соотношением ширины и глубины от 1:1 до 1:1,75.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Спальни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проектируют, как правило, трех типов: жилая комната для одного человека (не менее 8 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), жилая комната для двух членов семьи (минимум 12 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), спальня для супружеской пары (13 - 15 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, что позволяет разместить в ней детскую кроватку). Минимальная ширина спален: для одного человека – 2,25 м, для двух человек – 2,5 м. Но с точки зрения удобства размещения мебели оптимальной считается ширина не менее 3 м. Все спальни проектируются непроходными и по возможности группируются в одной зоне квартиры, рядом с санузлами.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Кухонные помещения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, в зависимости от величины квартиры, проектируют в виде кухни с эпизодическим приемом пищи или в виде кухни-столовой.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Кухня с эпизодическим приемом пищи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площадью не менее 7 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имеет полный состав оборудования и ограниченное место для приема пищи. При этом вход в кухню устраивается из передней.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Кухня-столовая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имеет рабочую зону и зону приема пищи для всех членов семьи. Минимальный предел площади – 8 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 (в семье из 2 - 3 человек). Для более крупных семей площадь кухни-столовой должна быть 10 - 12 м</w:t>
      </w:r>
      <w:r w:rsidRPr="008E47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. В рабочей зоне 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>кухни размещается фронт оборудования шириной 600 мм, в который входят плита, мойка, рабочий стол, холодильник, шкафы разного назначения.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Санитарно-гигиенические помещения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могут быть совмещенными или раздельными. Совмещенные санузлы применяются только в однокомнатных квартирах или в больших квартирах при наличии второго санузла (в нем вместо ванны может быть душевая кабина размером 90 × 90 см). Ванная комната оборудуется ванной и умывальником. Уборные проектируют двух типов: только с унитазом, если она размещается рядом с ванной, а в случае значительного удаления от ванной комнаты в уборной предусматривается умывальник. Ширина уборной должна быть не менее 0,8 м, глубина – не менее 1,2 м. Вход в уборную допускается только из коридора или прихожей. Ванная комната может быть проходной в кухню или спальню, с основным  входом со стороны передней.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Примеры различных санитарно-бытовых помещений даны на рис</w:t>
      </w:r>
      <w:r w:rsidR="003D5AC9">
        <w:rPr>
          <w:rFonts w:ascii="Times New Roman" w:eastAsia="Times New Roman" w:hAnsi="Times New Roman" w:cs="Times New Roman"/>
          <w:sz w:val="28"/>
          <w:szCs w:val="28"/>
        </w:rPr>
        <w:t>унке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AC9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BBD" w:rsidRPr="00EC59EB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Arial" w:eastAsia="Times New Roman" w:hAnsi="Arial" w:cs="Arial"/>
          <w:i/>
          <w:iCs/>
          <w:color w:val="646464"/>
          <w:sz w:val="20"/>
          <w:szCs w:val="20"/>
        </w:rPr>
      </w:pPr>
      <w:r w:rsidRPr="00EC59EB">
        <w:rPr>
          <w:rFonts w:ascii="Arial" w:eastAsia="Times New Roman" w:hAnsi="Arial" w:cs="Arial"/>
          <w:i/>
          <w:iCs/>
          <w:noProof/>
          <w:color w:val="646464"/>
          <w:sz w:val="20"/>
          <w:szCs w:val="20"/>
          <w:lang w:bidi="ar-SA"/>
        </w:rPr>
        <w:drawing>
          <wp:inline distT="0" distB="0" distL="0" distR="0" wp14:anchorId="476C002C" wp14:editId="154F66BD">
            <wp:extent cx="5619750" cy="4401405"/>
            <wp:effectExtent l="0" t="0" r="0" b="0"/>
            <wp:docPr id="3" name="Рисунок 3" descr="https://lms.mti.edu.ru/repo/816/image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lms.mti.edu.ru/repo/816/image07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287" cy="4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260" w:rsidRDefault="00E44260" w:rsidP="003D5AC9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</w:p>
    <w:p w:rsidR="00895BBD" w:rsidRPr="003D5AC9" w:rsidRDefault="00895BBD" w:rsidP="003D5AC9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Рисунок </w:t>
      </w:r>
      <w:r w:rsid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9</w:t>
      </w:r>
      <w:r w:rsidR="00E44260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r w:rsid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- </w:t>
      </w:r>
      <w:r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Планировочные схемы санузлов и размеры санитарного </w:t>
      </w:r>
      <w:r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lastRenderedPageBreak/>
        <w:t>оборудования</w:t>
      </w:r>
    </w:p>
    <w:p w:rsidR="00E44260" w:rsidRDefault="00E44260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Передняя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, или 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прихожая,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служит местом хранения одежды, обуви, хозяйственных и спортивных принадлежностей и одновременно центром коммуникаций в квартире. В современных нормах площадь передней не нормируется. Размеры ее должны устанавливаться в зависимости от величины квартиры, но во всех случаях ширина прихожей должна быть не менее 140 см. Прихожая оборудуется встроенными шкафами и антресолями.</w:t>
      </w:r>
    </w:p>
    <w:p w:rsidR="00E44260" w:rsidRPr="008E47BD" w:rsidRDefault="00E44260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Коридоры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в квартире должны иметь ширину не менее 110 см, коридор в кухню может быть шириной 80 см.</w:t>
      </w:r>
    </w:p>
    <w:p w:rsidR="00E44260" w:rsidRPr="008E47BD" w:rsidRDefault="00E44260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Летние помещения 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включают в себя: балконы с выносом плиты 90 - 105 см; лоджии (заглубленные или частично заглубленные в стены) с выносом плиты 120 - 150 см; открытые террасы и остекленные неотапливаемые веранды. Высота ограждения балконов и лоджий – 105 см. Площади летних помещений нормируются и должны составлять не более 15 % общей площади квартиры. Площадь веранды в сельских домах может составлять до 20 % от общей площади.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При проектировании  особое внимание следует обратить на правильный расчет и размещение в плане 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лестничной клетки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. При расчете лестниц следует учитывать следующие требования:</w:t>
      </w:r>
    </w:p>
    <w:p w:rsidR="00895BBD" w:rsidRPr="008E47BD" w:rsidRDefault="00895BBD" w:rsidP="00E44260">
      <w:pPr>
        <w:widowControl/>
        <w:numPr>
          <w:ilvl w:val="0"/>
          <w:numId w:val="29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ширина маршей внутриквартирных лестниц должна быть не менее 90 см;</w:t>
      </w:r>
    </w:p>
    <w:p w:rsidR="00895BBD" w:rsidRPr="008E47BD" w:rsidRDefault="00895BBD" w:rsidP="00E44260">
      <w:pPr>
        <w:widowControl/>
        <w:numPr>
          <w:ilvl w:val="0"/>
          <w:numId w:val="29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ширина лестничных площадок - не менее ширины маршей;</w:t>
      </w:r>
    </w:p>
    <w:p w:rsidR="00895BBD" w:rsidRPr="008E47BD" w:rsidRDefault="00895BBD" w:rsidP="00E44260">
      <w:pPr>
        <w:widowControl/>
        <w:numPr>
          <w:ilvl w:val="0"/>
          <w:numId w:val="29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ширина проступи должна быть не менее 250 мм, а сумма размеров проступи и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подступенка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составляет 450 мм;</w:t>
      </w:r>
    </w:p>
    <w:p w:rsidR="00895BBD" w:rsidRPr="008E47BD" w:rsidRDefault="00895BBD" w:rsidP="00E44260">
      <w:pPr>
        <w:widowControl/>
        <w:numPr>
          <w:ilvl w:val="0"/>
          <w:numId w:val="29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общепринятые уклоны лестниц – 1:2; 1:1,25; 1:1,5; 1:1,75;</w:t>
      </w:r>
    </w:p>
    <w:p w:rsidR="00895BBD" w:rsidRPr="008E47BD" w:rsidRDefault="00895BBD" w:rsidP="00E44260">
      <w:pPr>
        <w:widowControl/>
        <w:numPr>
          <w:ilvl w:val="0"/>
          <w:numId w:val="29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 плане лестницы между маршами необходимо оставлять зазор не менее 100 мм для пропуска пожарного шланга.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t>В лестницах малоэтажных зданий допускается применять так называемые </w:t>
      </w:r>
      <w:r w:rsidRPr="008E47BD">
        <w:rPr>
          <w:rFonts w:ascii="Times New Roman" w:eastAsia="Times New Roman" w:hAnsi="Times New Roman" w:cs="Times New Roman"/>
          <w:i/>
          <w:iCs/>
          <w:sz w:val="28"/>
          <w:szCs w:val="28"/>
        </w:rPr>
        <w:t>забежные ступени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, имеющие треугольную форму в плане. Виды внутриквартирных лестниц приведены на ри</w:t>
      </w:r>
      <w:r w:rsidR="003D5AC9">
        <w:rPr>
          <w:rFonts w:ascii="Times New Roman" w:eastAsia="Times New Roman" w:hAnsi="Times New Roman" w:cs="Times New Roman"/>
          <w:sz w:val="28"/>
          <w:szCs w:val="28"/>
        </w:rPr>
        <w:t>сунке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778">
        <w:rPr>
          <w:rFonts w:ascii="Times New Roman" w:eastAsia="Times New Roman" w:hAnsi="Times New Roman" w:cs="Times New Roman"/>
          <w:sz w:val="28"/>
          <w:szCs w:val="28"/>
        </w:rPr>
        <w:t>1</w:t>
      </w:r>
      <w:r w:rsidR="003D5AC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E47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BBD" w:rsidRPr="008E47BD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7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первом этапе </w:t>
      </w:r>
      <w:proofErr w:type="spellStart"/>
      <w:r w:rsidRPr="008E47BD">
        <w:rPr>
          <w:rFonts w:ascii="Times New Roman" w:eastAsia="Times New Roman" w:hAnsi="Times New Roman" w:cs="Times New Roman"/>
          <w:sz w:val="28"/>
          <w:szCs w:val="28"/>
        </w:rPr>
        <w:t>эскизирования</w:t>
      </w:r>
      <w:proofErr w:type="spellEnd"/>
      <w:r w:rsidRPr="008E47BD">
        <w:rPr>
          <w:rFonts w:ascii="Times New Roman" w:eastAsia="Times New Roman" w:hAnsi="Times New Roman" w:cs="Times New Roman"/>
          <w:sz w:val="28"/>
          <w:szCs w:val="28"/>
        </w:rPr>
        <w:t xml:space="preserve"> все стены изображают одной линией. После увязки взаимного расположения всех помещений можно переходить к привязке стен к разбивочным осям и детальной проработке планов.</w:t>
      </w:r>
    </w:p>
    <w:p w:rsidR="00895BBD" w:rsidRPr="00EC59EB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Arial" w:eastAsia="Times New Roman" w:hAnsi="Arial" w:cs="Arial"/>
          <w:i/>
          <w:iCs/>
          <w:color w:val="646464"/>
          <w:sz w:val="20"/>
          <w:szCs w:val="20"/>
        </w:rPr>
      </w:pPr>
      <w:r w:rsidRPr="00EC59EB">
        <w:rPr>
          <w:rFonts w:ascii="Arial" w:eastAsia="Times New Roman" w:hAnsi="Arial" w:cs="Arial"/>
          <w:i/>
          <w:iCs/>
          <w:noProof/>
          <w:color w:val="646464"/>
          <w:sz w:val="20"/>
          <w:szCs w:val="20"/>
          <w:lang w:bidi="ar-SA"/>
        </w:rPr>
        <w:drawing>
          <wp:inline distT="0" distB="0" distL="0" distR="0" wp14:anchorId="22251077" wp14:editId="02F57ABA">
            <wp:extent cx="5540946" cy="4257675"/>
            <wp:effectExtent l="0" t="0" r="3175" b="0"/>
            <wp:docPr id="72" name="Рисунок 72" descr="https://lms.mti.edu.ru/repo/816/image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lms.mti.edu.ru/repo/816/image07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93" cy="42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Default="00895BBD" w:rsidP="003D5AC9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Рисунок </w:t>
      </w:r>
      <w:r w:rsidR="00E778EA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10</w:t>
      </w:r>
      <w:r w:rsidR="003D5AC9"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-</w:t>
      </w:r>
      <w:r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Расчет лестничной клетки</w:t>
      </w:r>
    </w:p>
    <w:p w:rsidR="00E44260" w:rsidRPr="003D5AC9" w:rsidRDefault="00E44260" w:rsidP="003D5AC9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</w:p>
    <w:p w:rsidR="00895BBD" w:rsidRPr="00EC59EB" w:rsidRDefault="00895BBD" w:rsidP="00895BBD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36" w:lineRule="atLeast"/>
        <w:jc w:val="center"/>
        <w:rPr>
          <w:rFonts w:ascii="Arial" w:eastAsia="Times New Roman" w:hAnsi="Arial" w:cs="Arial"/>
          <w:i/>
          <w:iCs/>
          <w:color w:val="646464"/>
          <w:sz w:val="20"/>
          <w:szCs w:val="20"/>
        </w:rPr>
      </w:pPr>
      <w:r w:rsidRPr="00EC59EB">
        <w:rPr>
          <w:rFonts w:ascii="Arial" w:eastAsia="Times New Roman" w:hAnsi="Arial" w:cs="Arial"/>
          <w:i/>
          <w:iCs/>
          <w:noProof/>
          <w:color w:val="646464"/>
          <w:sz w:val="20"/>
          <w:szCs w:val="20"/>
          <w:lang w:bidi="ar-SA"/>
        </w:rPr>
        <w:drawing>
          <wp:inline distT="0" distB="0" distL="0" distR="0" wp14:anchorId="1E71EEB7" wp14:editId="13DF9E5B">
            <wp:extent cx="5800725" cy="3152775"/>
            <wp:effectExtent l="0" t="0" r="9525" b="9525"/>
            <wp:docPr id="1" name="Рисунок 1" descr="https://lms.mti.edu.ru/repo/816/image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lms.mti.edu.ru/repo/816/image07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D" w:rsidRPr="003D5AC9" w:rsidRDefault="00895BBD" w:rsidP="003D5AC9">
      <w:pPr>
        <w:pBdr>
          <w:top w:val="single" w:sz="48" w:space="5" w:color="F4F4F4"/>
          <w:left w:val="single" w:sz="48" w:space="0" w:color="F4F4F4"/>
          <w:bottom w:val="single" w:sz="48" w:space="5" w:color="F4F4F4"/>
          <w:right w:val="single" w:sz="48" w:space="0" w:color="F4F4F4"/>
        </w:pBd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Рис</w:t>
      </w:r>
      <w:r w:rsidR="003D5AC9"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унок 11 -</w:t>
      </w:r>
      <w:r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Минимальные габаритные размеры разных видов лестничных </w:t>
      </w:r>
      <w:r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lastRenderedPageBreak/>
        <w:t xml:space="preserve">клеток (рассчитаны на высоту этажа 3,0 м, размер проступи – 250 мм, размер </w:t>
      </w:r>
      <w:proofErr w:type="spellStart"/>
      <w:r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подступенка</w:t>
      </w:r>
      <w:proofErr w:type="spellEnd"/>
      <w:r w:rsidRPr="003D5AC9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– 200 мм)</w:t>
      </w:r>
    </w:p>
    <w:p w:rsidR="00895BBD" w:rsidRPr="00EC59EB" w:rsidRDefault="00895BBD" w:rsidP="00895BB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sz w:val="20"/>
          <w:szCs w:val="20"/>
        </w:rPr>
        <w:t> 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Толщина наружных стен 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рассчитывается по </w:t>
      </w:r>
      <w:r w:rsidR="00084CAA" w:rsidRPr="00E44260">
        <w:rPr>
          <w:rFonts w:ascii="Times New Roman" w:eastAsia="Times New Roman" w:hAnsi="Times New Roman" w:cs="Times New Roman"/>
          <w:sz w:val="28"/>
          <w:szCs w:val="28"/>
        </w:rPr>
        <w:t>СП 50.13330.2012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* «</w:t>
      </w:r>
      <w:r w:rsidR="00084CAA" w:rsidRPr="00E44260">
        <w:rPr>
          <w:rFonts w:ascii="Times New Roman" w:eastAsia="Times New Roman" w:hAnsi="Times New Roman" w:cs="Times New Roman"/>
          <w:sz w:val="28"/>
          <w:szCs w:val="28"/>
        </w:rPr>
        <w:t>Тепловая защита зданий.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 Методика теплотехнических расчетов в курсовом проектировании также подробно изложена в [</w:t>
      </w:r>
      <w:r w:rsidR="00B54018" w:rsidRPr="00E44260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Толщина стен должна быть кратна размерам кирпича (380, 510, 640 или 770 мм). Внутренние несущие стены из кирпича выполняются толщиной 380 мм, а перегородки – 120 мм. Если стены выполнены из других материалов, их толщина также должна определяться с учетом размеров элементов, выпускаемых промышленностью. После определения толщины стен их привязывают к разбивочным осям здания.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Особое внимание следует обратить на вентиляционные и дымовые каналы, которые размещают во внутренних стенах, примыкающих к кухне и санузлу. Каналы выкладывают из кирпича толщиной 380 мм. Сечения каналов кратны 1/2 кирпича (со швами): 140 × 140, 140 × 270 мм.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Площадь оконных проемов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 в свету должна составлять не менее 1/8 от площади пола помещения. Расстояние от поперечных стен и перегородок до окна внутри помещения не должно превышать 1,5 м. Высота подоконника над уровнем пола – минимум 800 мм. В кирпичных стенах толщиной 510 мм и более оконные и дверные проемы выполняются с четвертями. </w:t>
      </w: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Четверти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 размером 65´120 мм в плане образуются за счет выпуска 1/4 кирпича на боковых откосах проемов по наружной грани стен и защищают двери и окна от продувания.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При размещении дверей и их открывании следует учитывать удобство эксплуатации помещений и расстановки мебели. Входная дверь всегда открывается наружу, а внутренние двери – внутрь комнат. При входе в дом обязательно устраивают </w:t>
      </w: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тамбур 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глубиной не менее 1,4 м. Ширина крыльца при входе должна быть не менее 1,2 м, а уклон наружных ступеней – 1 : 2. Над входной дверью и крыльцом должен быть выполнен </w:t>
      </w: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козырек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5BBD" w:rsidRPr="005B465A" w:rsidRDefault="003376A0" w:rsidP="00440BE5">
      <w:pPr>
        <w:pStyle w:val="3"/>
        <w:spacing w:before="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6" w:name="_Toc44537875"/>
      <w:r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4.</w:t>
      </w:r>
      <w:r w:rsidR="00895BBD" w:rsidRPr="005B465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7 Рекомендации для проектирования общественного здания</w:t>
      </w:r>
      <w:bookmarkEnd w:id="16"/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Функциональные основы проектирования общественных зданий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Основной объёмно-планировочного решения общественных зданий является функциональное назначение, т. е. та общественная деятельность человека, ради которой строится здание. Совокупность всех элементов, характеризующих функционально-технологические процессы, определяет пространственную организацию, размеры и форму общественных зданий и сооружений. У каждого типа общественного здания есть свои функциональные процессы и свои принципы планировки. Основными задачами поиска архитектурной композиции общественных зданий является - обеспечение единства функционального содержания и архитектурной формы, нахождение оптимальных параметров здания и его художественного выражения. В творческом процессе архитектора есть путь, исходящий от заранее придуманной формы здания к организации внутреннего пространства. Состав помещений определяется нормами СНиП. В формировании новых типов общественных зданий все более характерны прогрессивные приемы и тенденции: укрупнение, многофункциональность, блокирование и кооперирование, гибкое универсальное использование для различных функций. В каждом общественном здании имеются главный функционально-технологический процесс и второстепенный. Например в школах главный процесс учебные занятия, а второстепенный процессы общественное питание, административно - хозяйственная деятельность.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Принципы функциональной организации внутреннего пространства. 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Одной из важных задач архитектурного проектирования является приведение функционально-технологических процессов в здании в определенную ясную систему. К структурным узлам, в общественном здании относится:</w:t>
      </w:r>
    </w:p>
    <w:p w:rsidR="00895BBD" w:rsidRPr="00E44260" w:rsidRDefault="00895BBD" w:rsidP="00E44260">
      <w:pPr>
        <w:widowControl/>
        <w:numPr>
          <w:ilvl w:val="0"/>
          <w:numId w:val="30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Входные группы (тамбуры, вестибюли, гардеробные).</w:t>
      </w:r>
    </w:p>
    <w:p w:rsidR="00895BBD" w:rsidRPr="00E44260" w:rsidRDefault="00895BBD" w:rsidP="00E44260">
      <w:pPr>
        <w:widowControl/>
        <w:numPr>
          <w:ilvl w:val="0"/>
          <w:numId w:val="30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Группы основных помещений (залы различного назначения, аудитории, классы).</w:t>
      </w:r>
    </w:p>
    <w:p w:rsidR="00895BBD" w:rsidRPr="00E44260" w:rsidRDefault="00895BBD" w:rsidP="00E44260">
      <w:pPr>
        <w:widowControl/>
        <w:numPr>
          <w:ilvl w:val="0"/>
          <w:numId w:val="30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Группы подсобных помещений (санузлы и др.).</w:t>
      </w:r>
    </w:p>
    <w:p w:rsidR="00895BBD" w:rsidRPr="00E44260" w:rsidRDefault="00895BBD" w:rsidP="00E44260">
      <w:pPr>
        <w:widowControl/>
        <w:numPr>
          <w:ilvl w:val="0"/>
          <w:numId w:val="30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lastRenderedPageBreak/>
        <w:t>Горизонтальные коммуникации (коридоры, фойе, галереи, холлы).</w:t>
      </w:r>
    </w:p>
    <w:p w:rsidR="00895BBD" w:rsidRPr="00E44260" w:rsidRDefault="00895BBD" w:rsidP="00E44260">
      <w:pPr>
        <w:widowControl/>
        <w:numPr>
          <w:ilvl w:val="0"/>
          <w:numId w:val="30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Вертикальные коммуникации (лестницы, лифты, эскалаторы).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Вестибюли их может быть несколько. При вестибюле в здание гардероб, санузлы, пол поднят над улицей не менее чем на 15 с. Они непосредственно связаны с вертикальными, и горизонтальными коммуникациями. Гардеробные могут быть односторонними, двухсторонними, островные, прилежащие, заглубленные. Группа основных помещений общественных зданий по габаритам, условиями естественного освещения возможности создания без опорного пространства или размещения в них можно опор разделить на 3 подгруппы:</w:t>
      </w:r>
    </w:p>
    <w:p w:rsidR="00895BBD" w:rsidRPr="00E44260" w:rsidRDefault="00895BBD" w:rsidP="00E44260">
      <w:pPr>
        <w:widowControl/>
        <w:numPr>
          <w:ilvl w:val="0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Помещения ячеистого характера относительно небольшой площади (50 - 100 м</w:t>
      </w:r>
      <w:r w:rsidRPr="00E4426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) и высоты (3,3 - 3,6 м) с боковыми естественными освещения, по сетке комн. (6 × 6 и 6 × 3 м) (школьные классы, клубные помещения).</w:t>
      </w:r>
    </w:p>
    <w:p w:rsidR="00895BBD" w:rsidRPr="00E44260" w:rsidRDefault="00895BBD" w:rsidP="00E44260">
      <w:pPr>
        <w:widowControl/>
        <w:numPr>
          <w:ilvl w:val="0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Группа помещений большой площади (более 200 м</w:t>
      </w:r>
      <w:r w:rsidRPr="00E4426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 и относительно небольшой высоты (3,3 - 3,6 - 4,2 м), функциональный процесс допускает колонны (по сетке 6 × 6, 6 × 9 и 12-12) с естественным или смешенным освещением (сочетание естественного и искусств. освещения). Например, торговые залы, проектные и научно исследовательские институты, столовые.</w:t>
      </w:r>
    </w:p>
    <w:p w:rsidR="00895BBD" w:rsidRPr="00E44260" w:rsidRDefault="00895BBD" w:rsidP="00E44260">
      <w:pPr>
        <w:widowControl/>
        <w:numPr>
          <w:ilvl w:val="0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Группа зальных без опорных помещений</w:t>
      </w:r>
      <w:r w:rsidR="00EE180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 в которых по функциональным требованиям не допускаются колонны. Площади таких залов - 1000 м</w:t>
      </w:r>
      <w:r w:rsidRPr="00E4426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 и более, а высота - 6-12 м и более с большепролетным перекрытием с применением бокового и верхнего света или искусственного освещения (музеи, спортзалы, крытые рынки, кинотеатры).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Группировка помещений и композиционные приёмы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Группировка помещений - развитие связей между частями при сохранения их четкого разграничения. Группировка активно влияет на композиционные решения общественных зданий.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Комбинированные схемы: 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коридорно-кольцевая, ячейковое-зальная (клубы, библиотеки, дворцы клуб.) в которых смешанная схема вызывается сложностью функциональных процессов.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По своим объёмно-пространственным качествам здания различаются, по 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lastRenderedPageBreak/>
        <w:t>композиционным схемам:</w:t>
      </w:r>
    </w:p>
    <w:p w:rsidR="00895BBD" w:rsidRPr="00E44260" w:rsidRDefault="00895BBD" w:rsidP="00E44260">
      <w:pPr>
        <w:widowControl/>
        <w:numPr>
          <w:ilvl w:val="0"/>
          <w:numId w:val="3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Компактная 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(она может включать как зальную, так и комбинированную группировку помещений);</w:t>
      </w:r>
    </w:p>
    <w:p w:rsidR="00895BBD" w:rsidRPr="00E44260" w:rsidRDefault="00895BBD" w:rsidP="00E44260">
      <w:pPr>
        <w:widowControl/>
        <w:numPr>
          <w:ilvl w:val="0"/>
          <w:numId w:val="3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Протяженная 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(или линейная) основана на коридорной схеме.</w:t>
      </w:r>
    </w:p>
    <w:p w:rsidR="00895BBD" w:rsidRPr="00E44260" w:rsidRDefault="00895BBD" w:rsidP="00E44260">
      <w:pPr>
        <w:widowControl/>
        <w:numPr>
          <w:ilvl w:val="0"/>
          <w:numId w:val="3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Расчленная</w:t>
      </w:r>
      <w:proofErr w:type="spellEnd"/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композиция 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(формируется по принципу павильонной системы).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 Различает две композиционные схемы организации внутреннего пространства:</w:t>
      </w:r>
    </w:p>
    <w:p w:rsidR="00895BBD" w:rsidRPr="00E44260" w:rsidRDefault="00895BBD" w:rsidP="00E44260">
      <w:pPr>
        <w:widowControl/>
        <w:numPr>
          <w:ilvl w:val="0"/>
          <w:numId w:val="33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Симметричная схема 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- когда ядро композиции и находится на оси симметрии (театр Горького новый);</w:t>
      </w:r>
    </w:p>
    <w:p w:rsidR="00895BBD" w:rsidRPr="00E44260" w:rsidRDefault="00895BBD" w:rsidP="00E44260">
      <w:pPr>
        <w:widowControl/>
        <w:numPr>
          <w:ilvl w:val="0"/>
          <w:numId w:val="33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Ассиметричная схема 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- когда ядро композиции находится вне центра, а соподчиненные планировочные элементы группируются по отношению к нему, и это создает асимметрию.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Группа подсобных и вспомогательных помещений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Она делится на две подгруппы: небольшие помещения ячейкового характера (лаборантские в школах и вузах, кладовые и др.) и помещения большой площади (складские помещения магазинов, запасники в музеях и др.), санитарные узлы (по кирпич).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Требования к ним: равномерное размещение на коммуникациях, вестибюлях не желательно размещение их с выходом на главный фасад.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 больницах - при палатах по СНиП наиболее удаленная точка от санузла не более 75 м. Размеры кабин 1,2 × 0,85 в чистоте, высота перегородок 1,5 м. Душевые 0,85 × 1,0 м.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Коммуникационные связи общественных зданий и комплексов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Для осуществления связи между различными группами помещений в пределах одного этажа здания (или уровня целого комплекса) используются горизонтальные коммуникации: коридоры, галереи, рекреации, соединительные переходы. Связи между этажами и уровнями обеспечиваются вертикальными коммуникационными и устройствами: лестницами, пандусами, лифтами, эскалаторами.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Горизонтальные коммуникации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lastRenderedPageBreak/>
        <w:t>Главную функцию в распределении людских потоков в общественных зданиях выполняет входная группа помещений (входной узел), включающая входы в здание, вестибюль. Есть самостоятельные входы, выходы, (противопожарные) обычно это в больших общественных зданиях). Есть главные и служебные входы. Второстепенные входы - предназначены главным образом для обеспечения подсобных функциональных процессов. По эвакуационным требованиям все выходные двери должны открываться наружу. Главным распределительным помещением в системе коммуникационных связей являются вестибюли. В них идет накопление посетителей и распределение движения и формирования людских потоков.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Виды гардеробов</w:t>
      </w:r>
      <w:r w:rsidRPr="00E4426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Островной - для людских потоков движущиеся в разных направлениях: </w:t>
      </w:r>
      <w:proofErr w:type="spellStart"/>
      <w:r w:rsidRPr="00E44260">
        <w:rPr>
          <w:rFonts w:ascii="Times New Roman" w:eastAsia="Times New Roman" w:hAnsi="Times New Roman" w:cs="Times New Roman"/>
          <w:sz w:val="28"/>
          <w:szCs w:val="28"/>
        </w:rPr>
        <w:t>Периметральный</w:t>
      </w:r>
      <w:proofErr w:type="spellEnd"/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 - обычно в цокольном этаже: Главные коридоры: ведущие к вертикальным коммуникационным узлам (остальные - второстепенные). Минимальная ширина 1,5 м для главного, для второстепенных - 1,25 м при длине не более 10 м (в учебных - 1,8 и 2,2 м). Для коридоров с двухсторонней застройкой и тупиковых, максимальная длина допускается 24 м. Сквозные коридоры - не более 48 (при освещении с 2-х сторон). Коридоры допускается освещать втором светом через фрамуги. Рекреации - это широкие коридоры, предназначенные для отдыха учащихся, линеек и пр. В поликлиниках - они используются как помещение - ожидальни. При одностороннем расположении кабинетов ширина коридоров должна быть 2,8 м,</w:t>
      </w:r>
      <w:r w:rsidR="00EE18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>а при двухстороннем- не менее 3,2 м.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Вертикальные коммуникации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Важнейшими вертикальными коммуникациями являются лестницы. Они бывают:</w:t>
      </w:r>
    </w:p>
    <w:p w:rsidR="00895BBD" w:rsidRPr="00E44260" w:rsidRDefault="00895BBD" w:rsidP="00E44260">
      <w:pPr>
        <w:widowControl/>
        <w:numPr>
          <w:ilvl w:val="0"/>
          <w:numId w:val="3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входные;</w:t>
      </w:r>
    </w:p>
    <w:p w:rsidR="00895BBD" w:rsidRPr="00E44260" w:rsidRDefault="00895BBD" w:rsidP="00E44260">
      <w:pPr>
        <w:widowControl/>
        <w:numPr>
          <w:ilvl w:val="0"/>
          <w:numId w:val="3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главные;</w:t>
      </w:r>
    </w:p>
    <w:p w:rsidR="00895BBD" w:rsidRPr="00E44260" w:rsidRDefault="00895BBD" w:rsidP="00E44260">
      <w:pPr>
        <w:widowControl/>
        <w:numPr>
          <w:ilvl w:val="0"/>
          <w:numId w:val="3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служебные;</w:t>
      </w:r>
    </w:p>
    <w:p w:rsidR="00895BBD" w:rsidRPr="00E44260" w:rsidRDefault="00895BBD" w:rsidP="00E44260">
      <w:pPr>
        <w:widowControl/>
        <w:numPr>
          <w:ilvl w:val="0"/>
          <w:numId w:val="3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вспомогательные;</w:t>
      </w:r>
    </w:p>
    <w:p w:rsidR="00895BBD" w:rsidRPr="00E44260" w:rsidRDefault="00895BBD" w:rsidP="00E44260">
      <w:pPr>
        <w:widowControl/>
        <w:numPr>
          <w:ilvl w:val="0"/>
          <w:numId w:val="3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аварийные;</w:t>
      </w:r>
    </w:p>
    <w:p w:rsidR="00895BBD" w:rsidRPr="00E44260" w:rsidRDefault="00895BBD" w:rsidP="00E44260">
      <w:pPr>
        <w:widowControl/>
        <w:numPr>
          <w:ilvl w:val="0"/>
          <w:numId w:val="3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lastRenderedPageBreak/>
        <w:t>пожарные.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Главные рассчитаны для передвижения основной массы народа. Они располагаются в вестибюле - Парадные. Служебные - располагаются в зоне служебных помещений, для обслуживающего персонала. Вспомогательные - при аварийной ситуации и пожаре. Для огнестойких зданий предельное расстояние между лестницами принимается 80 м. Суммарная ширина принимается из расчета 0,6 м на 100 чел.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 общественных зданиях используются также пандусы - плоские наклонные конструкции без ступеней (максимальный уклон обычно 1:6 или 1:10. Лифты бывают: пассажирские, большегрузные, грузовые, малогрузные и специальные. В общественных зданиях кабины обычно рассчитываются на 12 - 20 чел. и грузоподъемностью до 1000 - 1600 кг. Есть обычные и скоростные (0,71 - 1,4 м/с) и (2 и 4 м/с). Лифтовые устройства могут располагаться как внутри здания так и снаружи.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Пожарная безопасность и эвакуация людей из здания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Этот вопрос является одним из важным при проектировании общественных зданий и порой существенно влияющих на планировочное решение здания. Общественные здания необходимо делить на отсеки в зависимости от степени сгораемости, которые отделяются друг от друга стенами. На крышах зданий необходимо предусмотреть несгораемые ограждения на высоту не менее 0,6 м, а также наружные второстепенные лестницы. Требования эвакуации регламентируют размещение помещений, зрительных залов и конференц-залов по этажам в зависимости от их вместимости.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На каждом этаже здания предусматривается не менее двух эвакуационных входов. Наружные пожарные лестницы, предназначенные для эвакуации людей. Должны сообщаться с помещениями через балконы, открытые галереи и плоские краны из несгораемых материалов.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Лестницы должны иметь ограждения в повешенной огнестойкостью. Из каждой лестничной клетки необходимо предусмотреть выход наружу, непосредственно или через вестибюль. При проектировании здании высотой 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более 10 этажей 50 % лестничных клеток необходимо предусматривать незадымляемыми. Не </w:t>
      </w:r>
      <w:proofErr w:type="spellStart"/>
      <w:r w:rsidRPr="00E44260">
        <w:rPr>
          <w:rFonts w:ascii="Times New Roman" w:eastAsia="Times New Roman" w:hAnsi="Times New Roman" w:cs="Times New Roman"/>
          <w:sz w:val="28"/>
          <w:szCs w:val="28"/>
        </w:rPr>
        <w:t>задымляемость</w:t>
      </w:r>
      <w:proofErr w:type="spellEnd"/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 лестниц обеспечивается поэтажным входом через воздушную зону по балконам или карнизам. В них предусматриваются также вентиляционные шахты с принудительной вытяжкой.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Проектирование детских дошкольных учреждений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Здания ДДУ состоит из 3-х основных групп помещений: детских групп и административно-хозяйственных. К помещениям детских групп относятся раздевальные приемные, игральные групповые, спальни, туалетные, буфеты. В детском дошкольном учреждении ребенок прежде всего попадает в приемную (в ясельных группах) или раздевальную (в группах детского сада). Из приемной и раздевальной ребенок направляется в игровую (в ясельных группах) или в групповую (в группах детского сада). Непосредственно к игральной или к групповой </w:t>
      </w:r>
      <w:proofErr w:type="spellStart"/>
      <w:r w:rsidRPr="00E44260">
        <w:rPr>
          <w:rFonts w:ascii="Times New Roman" w:eastAsia="Times New Roman" w:hAnsi="Times New Roman" w:cs="Times New Roman"/>
          <w:sz w:val="28"/>
          <w:szCs w:val="28"/>
        </w:rPr>
        <w:t>примыкаются</w:t>
      </w:r>
      <w:proofErr w:type="spellEnd"/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 буфетная и помещения для туалета детей. Туалетная в яслях представляют собой одно помещение, в детских садах туалетная состоит из двух помещений: умывальном и уборной. Важнейшим требованием к планировке зданий ДУ является хорошая изоляция детских групп друг от друга. В этих целях желательно (а для ясельной группы обязательно), чтобы все помещения каждой группы были скомпонованы в самостоятельный комплекс с отдельным входом (групповая ячейка).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К помещениям, общим для всех детских групп относятся: залы для музыкальных и гимнастических занятий устраиваются во всех детских учреждениях вместимость 4 и более групп, а начиная 12 групп - устраиваются еще и залы для музыкальных занятий, и их можно располагать на любом этаже. В состав административно - хозяйственных помещений входят пищеблок </w:t>
      </w:r>
      <w:proofErr w:type="spellStart"/>
      <w:r w:rsidRPr="00E44260">
        <w:rPr>
          <w:rFonts w:ascii="Times New Roman" w:eastAsia="Times New Roman" w:hAnsi="Times New Roman" w:cs="Times New Roman"/>
          <w:sz w:val="28"/>
          <w:szCs w:val="28"/>
        </w:rPr>
        <w:t>постирочные</w:t>
      </w:r>
      <w:proofErr w:type="spellEnd"/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 и служебно-бытовые помещения (кабинет заведующего, комнаты завхоза, персонала и др.). Детские помещения должны быть светлыми, отношение площади окон к площади пола групповых и игральных 1:4 и 1:5 </w:t>
      </w:r>
      <w:proofErr w:type="spellStart"/>
      <w:r w:rsidRPr="00E44260">
        <w:rPr>
          <w:rFonts w:ascii="Times New Roman" w:eastAsia="Times New Roman" w:hAnsi="Times New Roman" w:cs="Times New Roman"/>
          <w:sz w:val="28"/>
          <w:szCs w:val="28"/>
        </w:rPr>
        <w:t>к.е.о</w:t>
      </w:r>
      <w:proofErr w:type="spellEnd"/>
      <w:r w:rsidRPr="00E44260">
        <w:rPr>
          <w:rFonts w:ascii="Times New Roman" w:eastAsia="Times New Roman" w:hAnsi="Times New Roman" w:cs="Times New Roman"/>
          <w:sz w:val="28"/>
          <w:szCs w:val="28"/>
        </w:rPr>
        <w:t>. - 1,5 со сквозными и угловыми проветриванием. </w:t>
      </w:r>
      <w:r w:rsidRPr="00E44260">
        <w:rPr>
          <w:rFonts w:ascii="Times New Roman" w:eastAsia="Times New Roman" w:hAnsi="Times New Roman" w:cs="Times New Roman"/>
          <w:i/>
          <w:iCs/>
          <w:sz w:val="28"/>
          <w:szCs w:val="28"/>
        </w:rPr>
        <w:t>Участок ДДУ</w:t>
      </w:r>
      <w:r w:rsidRPr="00E44260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Каждое детское учреждение должно иметь самостоятельный земельный участок, являющийся неотъемлемой его частью, играющий весьма существенную роль в воспитательной и оздоровительной работе с детьми. Размеры земельных 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участков зависят от вместимости детского учреждения и принимаются из расчета: - 40 м на одного ребенка в детских яслях-садах вместимостью до 95 мест: - 35 м в детских яслях-садах на 140 - 320 мест: - 30 м в комплексных детских яслях-садах. Участок состоит из зоны детских площадок различного назначения, зоны зеленных насаждений, зоны хозяйственного назначения.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Для каждой детской группы на участке устанавливается отдельные площадки (из расчета):</w:t>
      </w:r>
    </w:p>
    <w:p w:rsidR="00895BBD" w:rsidRPr="00E44260" w:rsidRDefault="00895BBD" w:rsidP="00E44260">
      <w:pPr>
        <w:widowControl/>
        <w:numPr>
          <w:ilvl w:val="0"/>
          <w:numId w:val="35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5 м на одного ребенка в младших и средних ясельных групп;</w:t>
      </w:r>
    </w:p>
    <w:p w:rsidR="00895BBD" w:rsidRPr="00E44260" w:rsidRDefault="00895BBD" w:rsidP="00E44260">
      <w:pPr>
        <w:widowControl/>
        <w:numPr>
          <w:ilvl w:val="0"/>
          <w:numId w:val="35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7,5 м в старших ясельных группах;</w:t>
      </w:r>
    </w:p>
    <w:p w:rsidR="00895BBD" w:rsidRPr="00E44260" w:rsidRDefault="00895BBD" w:rsidP="00E44260">
      <w:pPr>
        <w:widowControl/>
        <w:numPr>
          <w:ilvl w:val="0"/>
          <w:numId w:val="35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7,2 м в дошкольных группах.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Каждую площадку ограждают кустарником и оборудуют теневыми навесами (площадью 40 м), а также различными устройствами для игр и занятий в соответствии с возрастом детей данной группы (ящики с песками, горки, качалки и др.). Кроме групповых детских площадок для детей дошкольного возраста предусматриваются общая физкультурная площадка площадью 150 - 250 м, огород-ягодник (15 м на каждую группу) небольшой фруктовый сад, уголок для животных и птиц (15 - 20 м), плескательный или плавательный бассейн (21 м). Площадь озеленения участков должно составлять не менее 15 - 17 м на 1 место хоз. двор 70 - 240 м.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Проектирование ресторанов (</w:t>
      </w:r>
      <w:r w:rsidR="00084CAA" w:rsidRPr="00E44260">
        <w:rPr>
          <w:rFonts w:ascii="Times New Roman" w:hAnsi="Times New Roman" w:cs="Times New Roman"/>
          <w:bCs/>
          <w:sz w:val="28"/>
          <w:szCs w:val="28"/>
        </w:rPr>
        <w:t>СП 2.3.6.1079-01. 2.3.6. Организации общественного питания.</w:t>
      </w: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Основные положения и общие требования:</w:t>
      </w:r>
    </w:p>
    <w:p w:rsidR="00895BBD" w:rsidRPr="00E44260" w:rsidRDefault="00895BBD" w:rsidP="00E44260">
      <w:pPr>
        <w:widowControl/>
        <w:numPr>
          <w:ilvl w:val="0"/>
          <w:numId w:val="36"/>
        </w:numPr>
        <w:shd w:val="clear" w:color="auto" w:fill="FFFFFF"/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Предприятия питания состоят из двух функциональных групп помещений:</w:t>
      </w:r>
    </w:p>
    <w:p w:rsidR="00895BBD" w:rsidRPr="00E44260" w:rsidRDefault="00895BBD" w:rsidP="00E44260">
      <w:pPr>
        <w:widowControl/>
        <w:numPr>
          <w:ilvl w:val="1"/>
          <w:numId w:val="3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предназначенных для обслуживания посетителей;</w:t>
      </w:r>
    </w:p>
    <w:p w:rsidR="00895BBD" w:rsidRPr="00E44260" w:rsidRDefault="00895BBD" w:rsidP="00E44260">
      <w:pPr>
        <w:widowControl/>
        <w:numPr>
          <w:ilvl w:val="1"/>
          <w:numId w:val="3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предназначенных для изготовления кулинарной продукции.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Функционально пространственные требования</w:t>
      </w:r>
    </w:p>
    <w:p w:rsidR="00895BBD" w:rsidRPr="00E44260" w:rsidRDefault="00895BBD" w:rsidP="00E44260">
      <w:pPr>
        <w:widowControl/>
        <w:numPr>
          <w:ilvl w:val="0"/>
          <w:numId w:val="38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Объемно-планировочные решения помещений должны предусматривать поточность технологического процесса, исключать встречные потоки сырья, полуфабрикатов и готовой продукции, использованной и чистой </w:t>
      </w:r>
      <w:r w:rsidRPr="00E44260">
        <w:rPr>
          <w:rFonts w:ascii="Times New Roman" w:eastAsia="Times New Roman" w:hAnsi="Times New Roman" w:cs="Times New Roman"/>
          <w:sz w:val="28"/>
          <w:szCs w:val="28"/>
        </w:rPr>
        <w:lastRenderedPageBreak/>
        <w:t>посуды, а также исключить пересечение путей движения посетителей и персонала.</w:t>
      </w:r>
    </w:p>
    <w:p w:rsidR="00895BBD" w:rsidRPr="00E44260" w:rsidRDefault="00895BBD" w:rsidP="00E44260">
      <w:pPr>
        <w:widowControl/>
        <w:numPr>
          <w:ilvl w:val="0"/>
          <w:numId w:val="39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Для маломобильных посетителей, следует предусматривать устройства и мероприятия для беспрепятственного доступа и удобного пользования помещениями этой категорией посетителей: пандусы при входах в здание; надлежащие двери и тамбуры; устройства вертикального подъема в зданиях высотой более одного этажа (при отсутствии в них пассажирских лифтов); устройства и приспособления для инвалидов; необходимая информация.</w:t>
      </w:r>
    </w:p>
    <w:p w:rsidR="00895BBD" w:rsidRPr="00E44260" w:rsidRDefault="00895BBD" w:rsidP="00E44260">
      <w:pPr>
        <w:widowControl/>
        <w:numPr>
          <w:ilvl w:val="0"/>
          <w:numId w:val="40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Помещения для посетителей подразделяются на две функциональные подгруппы: обеденный зал, в том числе с эстрадой, аванзалом и т.п. и вспомогательные помещения - вестибюль, гардероб, туалеты, помещения дополнительного обслуживания.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Помещения для изготовления кулинарной продукции подразделяются на три функциональные подгруппы: основные производственные помещения, складские помещения и служебно-бытовые помещения.</w:t>
      </w:r>
    </w:p>
    <w:p w:rsidR="00895BBD" w:rsidRPr="00E44260" w:rsidRDefault="00895BBD" w:rsidP="00E44260">
      <w:pPr>
        <w:widowControl/>
        <w:numPr>
          <w:ilvl w:val="0"/>
          <w:numId w:val="4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Состав и площади помещений предприятий питания общедоступной сети следует принимать по разделам 4 и 5 настоящего нормативного документа.</w:t>
      </w:r>
    </w:p>
    <w:p w:rsidR="00895BBD" w:rsidRPr="00E44260" w:rsidRDefault="00895BBD" w:rsidP="00E44260">
      <w:pPr>
        <w:widowControl/>
        <w:numPr>
          <w:ilvl w:val="0"/>
          <w:numId w:val="4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Высота этажа предприятий питания (от пола до пола), за исключением высоты технического этажа, должна быть не менее 3,3 м.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Высота помещений для размещения производственных цехов в предприятиях питания принимается по технологическим требованиям, но не менее: 3,0 м - до 150 мест включительно, 3,3 м - 151 - 300 мест и 3,9 м - свыше 300 мест. В помещениях горячих цехов и моечных высота должна быть не менее смежных с ними обеденных залов.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 помещении с наклонным потолком или разными по высоте частями помещения требованиям к наименьшей высоте должна отвечать средняя (приведенная) высота помещения. При этом высота помещения в любой его части должна быть не менее 2,5 м.</w:t>
      </w:r>
    </w:p>
    <w:p w:rsidR="00895BBD" w:rsidRPr="00E44260" w:rsidRDefault="00895BBD" w:rsidP="00E44260">
      <w:pPr>
        <w:widowControl/>
        <w:numPr>
          <w:ilvl w:val="0"/>
          <w:numId w:val="43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 здании предприятия питания следует предусматривать раздельные входы и лестницы для посетителей и персонала.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lastRenderedPageBreak/>
        <w:t>Вход для персонала через помещение загрузочной допускается для предприятий с производительностью не более 3000 блюд в сутки.</w:t>
      </w:r>
    </w:p>
    <w:p w:rsidR="00895BBD" w:rsidRPr="00E44260" w:rsidRDefault="00895BBD" w:rsidP="00E44260">
      <w:pPr>
        <w:widowControl/>
        <w:numPr>
          <w:ilvl w:val="0"/>
          <w:numId w:val="4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На эксплуатируемых плоских кровлях, балконах, лоджиях и открытых лестничных маршах и площадках, а также у открытых приямков или перепаде отметок у площадок более 0,45 м должны быть предусмотрены мероприятия от случайного падения человека.</w:t>
      </w:r>
    </w:p>
    <w:p w:rsidR="00895BBD" w:rsidRPr="00E44260" w:rsidRDefault="00895BBD" w:rsidP="00E44260">
      <w:pPr>
        <w:widowControl/>
        <w:numPr>
          <w:ilvl w:val="0"/>
          <w:numId w:val="45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 залах, основных производственных и административных помещениях рекомендуется иметь естественное освещение (боковое, верхнее).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Помещения залов, производственные и административные помещения рекомендуется защищать планировочными и конструктивными мерами от прямых солнечных лучей.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Без естественного освещения допускается проектировать все помещения, указанные в </w:t>
      </w:r>
      <w:r w:rsidR="00084CAA" w:rsidRPr="00E4426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СП 118.13330.2012.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Не допускаются перепады уровней полов в производственных помещениях и в залах с самообслуживанием.</w:t>
      </w:r>
    </w:p>
    <w:p w:rsidR="00895BBD" w:rsidRPr="00E44260" w:rsidRDefault="00895BBD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 xml:space="preserve">Перегородки в производственных помещениях следует выполнять из </w:t>
      </w:r>
      <w:proofErr w:type="spellStart"/>
      <w:r w:rsidRPr="00E44260">
        <w:rPr>
          <w:rFonts w:ascii="Times New Roman" w:eastAsia="Times New Roman" w:hAnsi="Times New Roman" w:cs="Times New Roman"/>
          <w:sz w:val="28"/>
          <w:szCs w:val="28"/>
        </w:rPr>
        <w:t>влаго</w:t>
      </w:r>
      <w:proofErr w:type="spellEnd"/>
      <w:r w:rsidRPr="00E44260">
        <w:rPr>
          <w:rFonts w:ascii="Times New Roman" w:eastAsia="Times New Roman" w:hAnsi="Times New Roman" w:cs="Times New Roman"/>
          <w:sz w:val="28"/>
          <w:szCs w:val="28"/>
        </w:rPr>
        <w:t>- и огнестойких материалов - кирпич, бетон и т.п.</w:t>
      </w:r>
    </w:p>
    <w:p w:rsidR="00895BBD" w:rsidRPr="00E44260" w:rsidRDefault="00895BBD" w:rsidP="001C3169">
      <w:pPr>
        <w:numPr>
          <w:ilvl w:val="0"/>
          <w:numId w:val="46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В зданиях предприятий I и II степени огнестойкости эвакуационная лестница с первого до второго или с цокольного до первого этажа может быть открытой и при отсутствии вестибюля.</w:t>
      </w:r>
    </w:p>
    <w:p w:rsidR="00895BBD" w:rsidRDefault="00895BBD" w:rsidP="001C3169">
      <w:pPr>
        <w:numPr>
          <w:ilvl w:val="0"/>
          <w:numId w:val="47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60">
        <w:rPr>
          <w:rFonts w:ascii="Times New Roman" w:eastAsia="Times New Roman" w:hAnsi="Times New Roman" w:cs="Times New Roman"/>
          <w:sz w:val="28"/>
          <w:szCs w:val="28"/>
        </w:rPr>
        <w:t>Устройство эвакуационных выходов через разгрузочные помещения не допускается.</w:t>
      </w:r>
    </w:p>
    <w:p w:rsidR="00BF0979" w:rsidRPr="00E44260" w:rsidRDefault="00440BE5" w:rsidP="001C3169">
      <w:pPr>
        <w:pStyle w:val="ConsTitle"/>
        <w:numPr>
          <w:ilvl w:val="0"/>
          <w:numId w:val="1"/>
        </w:numPr>
        <w:tabs>
          <w:tab w:val="left" w:pos="0"/>
        </w:tabs>
        <w:spacing w:after="240" w:line="360" w:lineRule="auto"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bookmarkStart w:id="17" w:name="_Toc44537876"/>
      <w:bookmarkStart w:id="18" w:name="bookmark10"/>
      <w:r w:rsidRPr="00E44260">
        <w:rPr>
          <w:rFonts w:ascii="Times New Roman" w:hAnsi="Times New Roman" w:cs="Times New Roman"/>
          <w:bCs w:val="0"/>
          <w:sz w:val="28"/>
          <w:szCs w:val="28"/>
        </w:rPr>
        <w:t>ПОРЯДОК ЗАЩИТЫ КУРСОВОЙ РАБОТЫ</w:t>
      </w:r>
      <w:bookmarkEnd w:id="17"/>
    </w:p>
    <w:p w:rsidR="00BF0979" w:rsidRPr="00E44260" w:rsidRDefault="00BF0979" w:rsidP="001C3169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Завершающим этапом выполнения обучающимся курсовой работы является ее </w:t>
      </w:r>
      <w:r w:rsidR="007A2049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рецензирование (Приложение </w:t>
      </w:r>
      <w:r w:rsidR="00D55AE0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A2049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) и защита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</w:p>
    <w:p w:rsidR="00BF0979" w:rsidRPr="00E44260" w:rsidRDefault="00BF0979" w:rsidP="001C3169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Защита </w:t>
      </w:r>
      <w:r w:rsidR="00B54018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курсовой работы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проводится в соответствии с расписанием.</w:t>
      </w:r>
      <w:r w:rsidR="007A2049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Результат защиты</w:t>
      </w:r>
      <w:r w:rsidR="00B54018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курсовой работы 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обучающегося оценивается по традиционной 5-ти балльной системе в соответствии с «Положение</w:t>
      </w:r>
      <w:r w:rsidR="00B27ACC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текущем контроле успеваемости и промежуточной аттестации обучающихся, осваивающих образовательные программы высшего образования в 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Образовательной автономной некоммерческой организации высшего образования </w:t>
      </w:r>
      <w:r w:rsidR="00C51FA1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C51FA1" w:rsidRPr="008D31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Московский </w:t>
      </w:r>
      <w:r w:rsidR="00C51FA1" w:rsidRPr="00C51FA1">
        <w:rPr>
          <w:rFonts w:ascii="Times New Roman" w:hAnsi="Times New Roman" w:cs="Times New Roman"/>
          <w:b w:val="0"/>
          <w:bCs w:val="0"/>
          <w:sz w:val="28"/>
          <w:szCs w:val="28"/>
        </w:rPr>
        <w:t>технологический</w:t>
      </w:r>
      <w:r w:rsidR="00C51FA1" w:rsidRPr="008D31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институт</w:t>
      </w:r>
      <w:r w:rsidR="00C51FA1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» (</w:t>
      </w:r>
      <w:r w:rsidR="00C51FA1" w:rsidRPr="008D3142">
        <w:rPr>
          <w:rFonts w:ascii="Times New Roman" w:hAnsi="Times New Roman" w:cs="Times New Roman"/>
          <w:b w:val="0"/>
          <w:bCs w:val="0"/>
          <w:sz w:val="28"/>
          <w:szCs w:val="28"/>
        </w:rPr>
        <w:t>ОАНО</w:t>
      </w:r>
      <w:r w:rsidR="000232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ВО</w:t>
      </w:r>
      <w:r w:rsidR="00C51FA1" w:rsidRPr="008D31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proofErr w:type="spellStart"/>
      <w:r w:rsidR="00C51FA1" w:rsidRPr="008D3142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C51FA1" w:rsidRPr="00C51FA1">
        <w:rPr>
          <w:rFonts w:ascii="Times New Roman" w:hAnsi="Times New Roman" w:cs="Times New Roman"/>
          <w:b w:val="0"/>
          <w:bCs w:val="0"/>
          <w:sz w:val="28"/>
          <w:szCs w:val="28"/>
        </w:rPr>
        <w:t>осТех</w:t>
      </w:r>
      <w:proofErr w:type="spellEnd"/>
      <w:r w:rsidR="00C51FA1" w:rsidRPr="008D3142">
        <w:rPr>
          <w:rFonts w:ascii="Times New Roman" w:hAnsi="Times New Roman" w:cs="Times New Roman"/>
          <w:b w:val="0"/>
          <w:bCs w:val="0"/>
          <w:sz w:val="28"/>
          <w:szCs w:val="28"/>
        </w:rPr>
        <w:t>»)</w:t>
      </w:r>
      <w:r w:rsidR="00C51FA1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Оценка за выполнение курсовой работы учитывает, как уровень качества подготовки обучающимся самой курсовой работы, так и уровень качества ее защиты: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- оценку "отлично" получают работы, в которых содержаться элементы научного творчества, делаются самостоятельные выводы, дается аргументированная критика и самостоятельный анализ фактического материала на основе глубоких знаний литературы по данной теме;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- оценка "хорошо" ставится тогда, когда в работе, выполненной на достаточном теоретическом уровне, полно и всесторонне освещаются вопросы темы, но нет должной степени творчества;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- оценку "удовлетворительно" имеют работы, в которых правильно освещены основные вопросы темы, но не проявилось умение логически стройного их изложения, самостоятельного анализа источников, содержаться отдельные ошибочные положения;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- оценку "неудовлетворительно" обучающиеся получают в случае, когда не могут ответить на замечания руководителя, не владеют материалом работы, не в состоянии дать объяснения выводам и теоретическим положениям данной проблемы.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Обучающийся в течении 5 минут представляет доклад по теме</w:t>
      </w:r>
      <w:r w:rsidR="00B54018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курсовой работы 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и отвечает на вопросы руководителя. Обучающийся должен: логично построить сообщение о выполненной работе, обосновать выводы и предложения: показать понимание теоретических положений, на основе которых выполнена работа, показать самостоятельность выполнения работы, дать правильные ответы на вопросы.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Оценка за курсовую работу выставляется руководителем по результатам защиты в </w:t>
      </w:r>
      <w:proofErr w:type="spellStart"/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зачетно</w:t>
      </w:r>
      <w:proofErr w:type="spellEnd"/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-экзаменационную ведомость и зачетную книжку обучающегося (неудовлетворительная оценка – только в ведомость).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Обучающийся, не представивший в установленный срок курсовую работу или не защитивший ее по неуважительной причине, считается имеющим 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академическую задолженность.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Обучающийся, не защитивший курсовую работу в установленный срок, должен подготовить и защитить курсовую работу в соответствии с процедурой ликвидации академических задолженностей, установленной в «Положении о текущем контроле успеваемости и промежуточной аттестации обучающихся, осваивающих образовательные программы высшего образования в Образовательной автономной некоммерческой организации высшего образования «Московский </w:t>
      </w:r>
      <w:r w:rsidR="00C51FA1">
        <w:rPr>
          <w:rFonts w:ascii="Times New Roman" w:hAnsi="Times New Roman" w:cs="Times New Roman"/>
          <w:b w:val="0"/>
          <w:bCs w:val="0"/>
          <w:sz w:val="28"/>
          <w:szCs w:val="28"/>
        </w:rPr>
        <w:t>технологический</w:t>
      </w:r>
      <w:r w:rsidR="000232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институт» (ОАНО ВО  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proofErr w:type="spellStart"/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C51FA1">
        <w:rPr>
          <w:rFonts w:ascii="Times New Roman" w:hAnsi="Times New Roman" w:cs="Times New Roman"/>
          <w:b w:val="0"/>
          <w:bCs w:val="0"/>
          <w:sz w:val="28"/>
          <w:szCs w:val="28"/>
        </w:rPr>
        <w:t>осТех</w:t>
      </w:r>
      <w:proofErr w:type="spellEnd"/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»)».</w:t>
      </w:r>
    </w:p>
    <w:p w:rsidR="006C12AB" w:rsidRDefault="006C12AB" w:rsidP="00E44260">
      <w:pPr>
        <w:pStyle w:val="ConsTitle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page"/>
      </w:r>
    </w:p>
    <w:p w:rsidR="0038738D" w:rsidRPr="0038738D" w:rsidRDefault="00622EF4" w:rsidP="0038738D">
      <w:pPr>
        <w:pStyle w:val="2"/>
      </w:pPr>
      <w:bookmarkStart w:id="19" w:name="_Toc44537878"/>
      <w:r w:rsidRPr="00622EF4">
        <w:lastRenderedPageBreak/>
        <w:t>СПИСОК РЕКОМЕНДУЕМЫХ ИСТОЧНИКОВ</w:t>
      </w:r>
      <w:bookmarkEnd w:id="19"/>
    </w:p>
    <w:p w:rsidR="000C21BF" w:rsidRPr="00245D7E" w:rsidRDefault="000C21BF" w:rsidP="000C21BF">
      <w:pPr>
        <w:pStyle w:val="af7"/>
        <w:widowControl/>
        <w:numPr>
          <w:ilvl w:val="0"/>
          <w:numId w:val="54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D7E">
        <w:rPr>
          <w:rFonts w:ascii="Times New Roman" w:hAnsi="Times New Roman" w:cs="Times New Roman"/>
          <w:sz w:val="28"/>
          <w:szCs w:val="28"/>
        </w:rPr>
        <w:t xml:space="preserve">Архитектура гражданских и промышленных зданий : практическое пособие : в 5 томах : [16+] / под общ. ред. В. М. Предтеченского ; Московский ордена Трудового Красного знамени инженерно-строительный институт им. В. В. Куйбышева. – Изд. 2-е </w:t>
      </w:r>
      <w:proofErr w:type="spellStart"/>
      <w:r w:rsidRPr="00245D7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245D7E">
        <w:rPr>
          <w:rFonts w:ascii="Times New Roman" w:hAnsi="Times New Roman" w:cs="Times New Roman"/>
          <w:sz w:val="28"/>
          <w:szCs w:val="28"/>
        </w:rPr>
        <w:t xml:space="preserve">. и доп. – Москва : </w:t>
      </w:r>
      <w:proofErr w:type="spellStart"/>
      <w:r w:rsidRPr="00245D7E">
        <w:rPr>
          <w:rFonts w:ascii="Times New Roman" w:hAnsi="Times New Roman" w:cs="Times New Roman"/>
          <w:sz w:val="28"/>
          <w:szCs w:val="28"/>
        </w:rPr>
        <w:t>Стройиздат</w:t>
      </w:r>
      <w:proofErr w:type="spellEnd"/>
      <w:r w:rsidRPr="00245D7E">
        <w:rPr>
          <w:rFonts w:ascii="Times New Roman" w:hAnsi="Times New Roman" w:cs="Times New Roman"/>
          <w:sz w:val="28"/>
          <w:szCs w:val="28"/>
        </w:rPr>
        <w:t xml:space="preserve">, 1976. – Том 2. Основы проектирования. – 215 с. : ил. – Режим доступа: по подписке. – URL: </w:t>
      </w:r>
      <w:hyperlink r:id="rId34" w:history="1">
        <w:r w:rsidRPr="00245D7E">
          <w:rPr>
            <w:rStyle w:val="a3"/>
            <w:rFonts w:ascii="Times New Roman" w:hAnsi="Times New Roman" w:cs="Times New Roman"/>
            <w:sz w:val="28"/>
            <w:szCs w:val="28"/>
          </w:rPr>
          <w:t>https://biblioclub.ru/</w:t>
        </w:r>
      </w:hyperlink>
      <w:r w:rsidRPr="00245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1BF" w:rsidRPr="00245D7E" w:rsidRDefault="000C21BF" w:rsidP="000C21BF">
      <w:pPr>
        <w:pStyle w:val="af7"/>
        <w:keepNext/>
        <w:numPr>
          <w:ilvl w:val="0"/>
          <w:numId w:val="54"/>
        </w:numPr>
        <w:spacing w:line="360" w:lineRule="auto"/>
        <w:ind w:left="0"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proofErr w:type="spellStart"/>
      <w:r w:rsidRPr="00245D7E">
        <w:rPr>
          <w:rFonts w:ascii="Times New Roman" w:hAnsi="Times New Roman" w:cs="Times New Roman"/>
          <w:sz w:val="28"/>
          <w:szCs w:val="28"/>
        </w:rPr>
        <w:t>Волосухин</w:t>
      </w:r>
      <w:proofErr w:type="spellEnd"/>
      <w:r w:rsidRPr="00245D7E">
        <w:rPr>
          <w:rFonts w:ascii="Times New Roman" w:hAnsi="Times New Roman" w:cs="Times New Roman"/>
          <w:sz w:val="28"/>
          <w:szCs w:val="28"/>
        </w:rPr>
        <w:t xml:space="preserve">, В. А. Строительные конструкции : учебник для студентов вузов / В. А. </w:t>
      </w:r>
      <w:proofErr w:type="spellStart"/>
      <w:r w:rsidRPr="00245D7E">
        <w:rPr>
          <w:rFonts w:ascii="Times New Roman" w:hAnsi="Times New Roman" w:cs="Times New Roman"/>
          <w:sz w:val="28"/>
          <w:szCs w:val="28"/>
        </w:rPr>
        <w:t>Волосухин</w:t>
      </w:r>
      <w:proofErr w:type="spellEnd"/>
      <w:r w:rsidRPr="00245D7E">
        <w:rPr>
          <w:rFonts w:ascii="Times New Roman" w:hAnsi="Times New Roman" w:cs="Times New Roman"/>
          <w:sz w:val="28"/>
          <w:szCs w:val="28"/>
        </w:rPr>
        <w:t xml:space="preserve">, С. И. Евтушенко, Т. Н. Меркулова. – 4-е изд., </w:t>
      </w:r>
      <w:proofErr w:type="spellStart"/>
      <w:r w:rsidRPr="00245D7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245D7E">
        <w:rPr>
          <w:rFonts w:ascii="Times New Roman" w:hAnsi="Times New Roman" w:cs="Times New Roman"/>
          <w:sz w:val="28"/>
          <w:szCs w:val="28"/>
        </w:rPr>
        <w:t xml:space="preserve">. и доп. – Ростов-на-Дону : Феникс, 2013. – 555 с. : ил., схем., табл. – (Высшее образование). – Режим доступа: по подписке. – URL: </w:t>
      </w:r>
      <w:hyperlink r:id="rId35" w:history="1">
        <w:r w:rsidRPr="00245D7E">
          <w:rPr>
            <w:rStyle w:val="a3"/>
            <w:rFonts w:ascii="Times New Roman" w:hAnsi="Times New Roman" w:cs="Times New Roman"/>
            <w:sz w:val="28"/>
            <w:szCs w:val="28"/>
          </w:rPr>
          <w:t>https://biblioclub.ru/</w:t>
        </w:r>
      </w:hyperlink>
      <w:r w:rsidRPr="00245D7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C21BF" w:rsidRPr="00245D7E" w:rsidRDefault="000C21BF" w:rsidP="000C21BF">
      <w:pPr>
        <w:pStyle w:val="af7"/>
        <w:widowControl/>
        <w:numPr>
          <w:ilvl w:val="0"/>
          <w:numId w:val="5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5D7E">
        <w:rPr>
          <w:rFonts w:ascii="Times New Roman" w:hAnsi="Times New Roman" w:cs="Times New Roman"/>
          <w:bCs/>
          <w:sz w:val="28"/>
          <w:szCs w:val="28"/>
        </w:rPr>
        <w:t xml:space="preserve">Постановление Главного государственного санитарного врача РФ от 08.11.2001 N 31 (ред. от 10.06.2016) "О введении в действие санитарных правил" (вместе с "СП 2.3.6.1079-01. 2.3.6. Организации общественного питания. Санитарно-эпидемиологические требования к организациям общественного питания, изготовлению и </w:t>
      </w:r>
      <w:proofErr w:type="spellStart"/>
      <w:r w:rsidRPr="00245D7E">
        <w:rPr>
          <w:rFonts w:ascii="Times New Roman" w:hAnsi="Times New Roman" w:cs="Times New Roman"/>
          <w:bCs/>
          <w:sz w:val="28"/>
          <w:szCs w:val="28"/>
        </w:rPr>
        <w:t>оборотоспособности</w:t>
      </w:r>
      <w:proofErr w:type="spellEnd"/>
      <w:r w:rsidRPr="00245D7E">
        <w:rPr>
          <w:rFonts w:ascii="Times New Roman" w:hAnsi="Times New Roman" w:cs="Times New Roman"/>
          <w:bCs/>
          <w:sz w:val="28"/>
          <w:szCs w:val="28"/>
        </w:rPr>
        <w:t xml:space="preserve"> в них пищевых продуктов и продовольственного сырья. Санитарно-эпидемиологические правила", утв. Главным государственным санитарным врачом РФ 06.11.2001) (Зарегистрировано в Минюсте России 07.12.2001 N 3077).</w:t>
      </w:r>
    </w:p>
    <w:p w:rsidR="0038738D" w:rsidRPr="00245D7E" w:rsidRDefault="0038738D" w:rsidP="00245D7E">
      <w:pPr>
        <w:pStyle w:val="af7"/>
        <w:keepNext/>
        <w:numPr>
          <w:ilvl w:val="0"/>
          <w:numId w:val="5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D7E">
        <w:rPr>
          <w:rFonts w:ascii="Times New Roman" w:hAnsi="Times New Roman" w:cs="Times New Roman"/>
          <w:sz w:val="28"/>
          <w:szCs w:val="28"/>
        </w:rPr>
        <w:t xml:space="preserve">Румянцева, И. А. Архитектура : учебное пособие : [16+] / И. А. Румянцева ; Московская государственная академия водного транспорта. – Москва : Альтаир : МГАВТ, 2007. – 77 с. : табл., ил. – Режим доступа: по подписке. – URL: </w:t>
      </w:r>
      <w:hyperlink r:id="rId36" w:history="1">
        <w:r w:rsidRPr="00245D7E">
          <w:rPr>
            <w:rStyle w:val="a3"/>
            <w:rFonts w:ascii="Times New Roman" w:hAnsi="Times New Roman" w:cs="Times New Roman"/>
            <w:sz w:val="28"/>
            <w:szCs w:val="28"/>
          </w:rPr>
          <w:t>https://biblioclub.ru/</w:t>
        </w:r>
      </w:hyperlink>
      <w:r w:rsidRPr="00245D7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C21BF" w:rsidRPr="00245D7E" w:rsidRDefault="000C21BF" w:rsidP="000C21BF">
      <w:pPr>
        <w:pStyle w:val="af7"/>
        <w:widowControl/>
        <w:numPr>
          <w:ilvl w:val="0"/>
          <w:numId w:val="54"/>
        </w:numPr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D7E">
        <w:rPr>
          <w:rFonts w:ascii="Times New Roman" w:hAnsi="Times New Roman" w:cs="Times New Roman"/>
          <w:sz w:val="28"/>
          <w:szCs w:val="28"/>
        </w:rPr>
        <w:t>Сербинович</w:t>
      </w:r>
      <w:proofErr w:type="spellEnd"/>
      <w:r w:rsidRPr="00245D7E">
        <w:rPr>
          <w:rFonts w:ascii="Times New Roman" w:hAnsi="Times New Roman" w:cs="Times New Roman"/>
          <w:sz w:val="28"/>
          <w:szCs w:val="28"/>
        </w:rPr>
        <w:t xml:space="preserve">, П. П. Архитектура гражданских и промышленных зданий. Гражданские здания массового строительства : практическое пособие : [16+] / П. П. </w:t>
      </w:r>
      <w:proofErr w:type="spellStart"/>
      <w:r w:rsidRPr="00245D7E">
        <w:rPr>
          <w:rFonts w:ascii="Times New Roman" w:hAnsi="Times New Roman" w:cs="Times New Roman"/>
          <w:sz w:val="28"/>
          <w:szCs w:val="28"/>
        </w:rPr>
        <w:t>Сербинович</w:t>
      </w:r>
      <w:proofErr w:type="spellEnd"/>
      <w:r w:rsidRPr="00245D7E">
        <w:rPr>
          <w:rFonts w:ascii="Times New Roman" w:hAnsi="Times New Roman" w:cs="Times New Roman"/>
          <w:sz w:val="28"/>
          <w:szCs w:val="28"/>
        </w:rPr>
        <w:t xml:space="preserve">. – Изд. 2-е, </w:t>
      </w:r>
      <w:proofErr w:type="spellStart"/>
      <w:r w:rsidRPr="00245D7E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45D7E">
        <w:rPr>
          <w:rFonts w:ascii="Times New Roman" w:hAnsi="Times New Roman" w:cs="Times New Roman"/>
          <w:sz w:val="28"/>
          <w:szCs w:val="28"/>
        </w:rPr>
        <w:t xml:space="preserve">. и доп. – Москва : Высшая школа, 1975. – 313 с. : ил. – Режим доступа: по подписке. – URL: </w:t>
      </w:r>
      <w:hyperlink r:id="rId37" w:history="1">
        <w:r w:rsidRPr="00245D7E">
          <w:rPr>
            <w:rStyle w:val="a3"/>
            <w:rFonts w:ascii="Times New Roman" w:hAnsi="Times New Roman" w:cs="Times New Roman"/>
            <w:sz w:val="28"/>
            <w:szCs w:val="28"/>
          </w:rPr>
          <w:t>https://biblioclub.ru/</w:t>
        </w:r>
      </w:hyperlink>
      <w:r w:rsidRPr="00245D7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22EF4" w:rsidRPr="00245D7E" w:rsidRDefault="00622EF4" w:rsidP="00245D7E">
      <w:pPr>
        <w:pStyle w:val="af7"/>
        <w:widowControl/>
        <w:numPr>
          <w:ilvl w:val="0"/>
          <w:numId w:val="54"/>
        </w:numPr>
        <w:shd w:val="clear" w:color="auto" w:fill="FFFFFF"/>
        <w:spacing w:line="360" w:lineRule="auto"/>
        <w:ind w:left="0" w:firstLine="709"/>
        <w:jc w:val="both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 w:rsidRPr="00245D7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СП 118.13330.2012. Свод правил. Общественные здания и сооружения. Актуализированная редакция СНиП 31-06-2009 (утв. Приказом </w:t>
      </w:r>
      <w:proofErr w:type="spellStart"/>
      <w:r w:rsidRPr="00245D7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Минрегиона</w:t>
      </w:r>
      <w:proofErr w:type="spellEnd"/>
      <w:r w:rsidRPr="00245D7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России от 29.12.2011 N 635/10)</w:t>
      </w:r>
    </w:p>
    <w:p w:rsidR="00622EF4" w:rsidRPr="00245D7E" w:rsidRDefault="00622EF4" w:rsidP="00245D7E">
      <w:pPr>
        <w:pStyle w:val="af7"/>
        <w:widowControl/>
        <w:numPr>
          <w:ilvl w:val="0"/>
          <w:numId w:val="5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5D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СП 44.13330.2011. Свод правил. Административные и бытовые здания. Актуализированная редакция СНиП 2.09.04-87 (утв. Приказом </w:t>
      </w:r>
      <w:proofErr w:type="spellStart"/>
      <w:r w:rsidRPr="00245D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Минрегиона</w:t>
      </w:r>
      <w:proofErr w:type="spellEnd"/>
      <w:r w:rsidRPr="00245D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РФ от 27.12.2010 N 782) (ред. от 01.08.2018)</w:t>
      </w:r>
    </w:p>
    <w:p w:rsidR="00622EF4" w:rsidRPr="00245D7E" w:rsidRDefault="00622EF4" w:rsidP="00245D7E">
      <w:pPr>
        <w:pStyle w:val="af7"/>
        <w:widowControl/>
        <w:numPr>
          <w:ilvl w:val="0"/>
          <w:numId w:val="54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5D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 52.13330.2011. Свод правил. Естественное и искусственное освещение. Актуализированная редакция СНиП 23-05-95 (утв. Приказом </w:t>
      </w:r>
      <w:proofErr w:type="spellStart"/>
      <w:r w:rsidRPr="00245D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Минрегиона</w:t>
      </w:r>
      <w:proofErr w:type="spellEnd"/>
      <w:r w:rsidRPr="00245D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РФ от 27.12.2010 N 783)</w:t>
      </w:r>
    </w:p>
    <w:p w:rsidR="00622EF4" w:rsidRPr="00245D7E" w:rsidRDefault="00622EF4" w:rsidP="00245D7E">
      <w:pPr>
        <w:pStyle w:val="af7"/>
        <w:widowControl/>
        <w:numPr>
          <w:ilvl w:val="0"/>
          <w:numId w:val="5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5D7E">
        <w:rPr>
          <w:rFonts w:ascii="Times New Roman" w:hAnsi="Times New Roman" w:cs="Times New Roman"/>
          <w:bCs/>
          <w:sz w:val="28"/>
          <w:szCs w:val="28"/>
        </w:rPr>
        <w:t xml:space="preserve">СП 22.13330.2011. Свод правил. Основания зданий и сооружений. Актуализированная редакция СНиП 2.02.01-83 (утв. Приказом </w:t>
      </w:r>
      <w:proofErr w:type="spellStart"/>
      <w:r w:rsidRPr="00245D7E">
        <w:rPr>
          <w:rFonts w:ascii="Times New Roman" w:hAnsi="Times New Roman" w:cs="Times New Roman"/>
          <w:bCs/>
          <w:sz w:val="28"/>
          <w:szCs w:val="28"/>
        </w:rPr>
        <w:t>Минрегиона</w:t>
      </w:r>
      <w:proofErr w:type="spellEnd"/>
      <w:r w:rsidRPr="00245D7E">
        <w:rPr>
          <w:rFonts w:ascii="Times New Roman" w:hAnsi="Times New Roman" w:cs="Times New Roman"/>
          <w:bCs/>
          <w:sz w:val="28"/>
          <w:szCs w:val="28"/>
        </w:rPr>
        <w:t xml:space="preserve"> РФ от 28.12.2010 N 823).</w:t>
      </w:r>
    </w:p>
    <w:p w:rsidR="00622EF4" w:rsidRPr="00245D7E" w:rsidRDefault="00622EF4" w:rsidP="00245D7E">
      <w:pPr>
        <w:pStyle w:val="af7"/>
        <w:widowControl/>
        <w:numPr>
          <w:ilvl w:val="0"/>
          <w:numId w:val="5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5D7E">
        <w:rPr>
          <w:rFonts w:ascii="Times New Roman" w:hAnsi="Times New Roman" w:cs="Times New Roman"/>
          <w:sz w:val="28"/>
          <w:szCs w:val="28"/>
        </w:rPr>
        <w:t xml:space="preserve">СП 131.13330.2012. Свод правил. Строительная климатология. Актуализированная редакция СНиП 23-01-99 (утв. Приказом </w:t>
      </w:r>
      <w:proofErr w:type="spellStart"/>
      <w:r w:rsidRPr="00245D7E">
        <w:rPr>
          <w:rFonts w:ascii="Times New Roman" w:hAnsi="Times New Roman" w:cs="Times New Roman"/>
          <w:sz w:val="28"/>
          <w:szCs w:val="28"/>
        </w:rPr>
        <w:t>Минрегиона</w:t>
      </w:r>
      <w:proofErr w:type="spellEnd"/>
      <w:r w:rsidRPr="00245D7E">
        <w:rPr>
          <w:rFonts w:ascii="Times New Roman" w:hAnsi="Times New Roman" w:cs="Times New Roman"/>
          <w:sz w:val="28"/>
          <w:szCs w:val="28"/>
        </w:rPr>
        <w:t xml:space="preserve"> России от 30.06.2012 N 275) (ред. от 13.12.2017).</w:t>
      </w:r>
    </w:p>
    <w:p w:rsidR="00622EF4" w:rsidRPr="00245D7E" w:rsidRDefault="00622EF4" w:rsidP="00245D7E">
      <w:pPr>
        <w:pStyle w:val="af7"/>
        <w:widowControl/>
        <w:numPr>
          <w:ilvl w:val="0"/>
          <w:numId w:val="5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D7E">
        <w:rPr>
          <w:rFonts w:ascii="Times New Roman" w:hAnsi="Times New Roman" w:cs="Times New Roman"/>
          <w:sz w:val="28"/>
          <w:szCs w:val="28"/>
        </w:rPr>
        <w:t xml:space="preserve">СП 50.13330.2012. Свод правил. Тепловая защита зданий. Актуализированная редакция СНиП 23-02-2003 (утв. Приказом </w:t>
      </w:r>
      <w:proofErr w:type="spellStart"/>
      <w:r w:rsidRPr="00245D7E">
        <w:rPr>
          <w:rFonts w:ascii="Times New Roman" w:hAnsi="Times New Roman" w:cs="Times New Roman"/>
          <w:sz w:val="28"/>
          <w:szCs w:val="28"/>
        </w:rPr>
        <w:t>Минрегиона</w:t>
      </w:r>
      <w:proofErr w:type="spellEnd"/>
      <w:r w:rsidRPr="00245D7E">
        <w:rPr>
          <w:rFonts w:ascii="Times New Roman" w:hAnsi="Times New Roman" w:cs="Times New Roman"/>
          <w:sz w:val="28"/>
          <w:szCs w:val="28"/>
        </w:rPr>
        <w:t xml:space="preserve"> России от 30.06.2012 N 265) (ред. от 14.12.2018).</w:t>
      </w:r>
      <w:hyperlink r:id="rId38" w:history="1"/>
    </w:p>
    <w:p w:rsidR="00622EF4" w:rsidRPr="00245D7E" w:rsidRDefault="005B2139" w:rsidP="00245D7E">
      <w:pPr>
        <w:pStyle w:val="af7"/>
        <w:widowControl/>
        <w:numPr>
          <w:ilvl w:val="0"/>
          <w:numId w:val="54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39" w:history="1">
        <w:r w:rsidR="00622EF4" w:rsidRPr="00245D7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Теплотехнический расчет ограждающих конструкций: Метод. указания по выполнению теплотехнического расчета ограждений в курсовом и дипломном проектировании для студентов направления 550100 «Строительство» / Сост.: И.В. Захарова; Кузбасс. гос. </w:t>
        </w:r>
        <w:proofErr w:type="spellStart"/>
        <w:r w:rsidR="00622EF4" w:rsidRPr="00245D7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техн</w:t>
        </w:r>
        <w:proofErr w:type="spellEnd"/>
        <w:r w:rsidR="00622EF4" w:rsidRPr="00245D7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 ун-т. – Кемерово, 2002</w:t>
        </w:r>
      </w:hyperlink>
      <w:r w:rsidR="00622EF4" w:rsidRPr="00245D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8738D" w:rsidRPr="0038738D" w:rsidRDefault="0038738D" w:rsidP="0038738D">
      <w:pPr>
        <w:tabs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i/>
          <w:snapToGrid w:val="0"/>
          <w:sz w:val="28"/>
        </w:rPr>
      </w:pPr>
      <w:r w:rsidRPr="0038738D">
        <w:rPr>
          <w:rFonts w:ascii="Times New Roman" w:hAnsi="Times New Roman" w:cs="Times New Roman"/>
          <w:i/>
          <w:snapToGrid w:val="0"/>
          <w:sz w:val="28"/>
        </w:rPr>
        <w:t>информационно-коммуникационная сеть «Интернет»</w:t>
      </w:r>
    </w:p>
    <w:tbl>
      <w:tblPr>
        <w:tblW w:w="949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1"/>
        <w:gridCol w:w="5654"/>
        <w:gridCol w:w="2835"/>
      </w:tblGrid>
      <w:tr w:rsidR="0038738D" w:rsidRPr="003A61EE" w:rsidTr="008A4B30">
        <w:trPr>
          <w:tblCellSpacing w:w="20" w:type="dxa"/>
          <w:jc w:val="center"/>
        </w:trPr>
        <w:tc>
          <w:tcPr>
            <w:tcW w:w="941" w:type="dxa"/>
            <w:vAlign w:val="center"/>
          </w:tcPr>
          <w:p w:rsidR="0038738D" w:rsidRPr="003A61EE" w:rsidRDefault="0038738D" w:rsidP="008A4B30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3A61EE">
              <w:rPr>
                <w:rFonts w:ascii="Times New Roman" w:eastAsia="Calibri" w:hAnsi="Times New Roman" w:cs="Times New Roman"/>
                <w:b/>
                <w:bCs/>
                <w:iCs/>
              </w:rPr>
              <w:t>№</w:t>
            </w:r>
          </w:p>
        </w:tc>
        <w:tc>
          <w:tcPr>
            <w:tcW w:w="5614" w:type="dxa"/>
            <w:vAlign w:val="center"/>
          </w:tcPr>
          <w:p w:rsidR="0038738D" w:rsidRPr="003A61EE" w:rsidRDefault="0038738D" w:rsidP="008A4B30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3A61EE">
              <w:rPr>
                <w:rFonts w:ascii="Times New Roman" w:eastAsia="Calibri" w:hAnsi="Times New Roman" w:cs="Times New Roman"/>
                <w:b/>
                <w:bCs/>
                <w:iCs/>
              </w:rPr>
              <w:t>Наименование портала</w:t>
            </w:r>
          </w:p>
          <w:p w:rsidR="0038738D" w:rsidRPr="003A61EE" w:rsidRDefault="0038738D" w:rsidP="008A4B30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3A61EE">
              <w:rPr>
                <w:rFonts w:ascii="Times New Roman" w:eastAsia="Calibri" w:hAnsi="Times New Roman" w:cs="Times New Roman"/>
                <w:b/>
                <w:bCs/>
                <w:iCs/>
              </w:rPr>
              <w:t>(издания, курса, документа)</w:t>
            </w:r>
          </w:p>
        </w:tc>
        <w:tc>
          <w:tcPr>
            <w:tcW w:w="2775" w:type="dxa"/>
            <w:vAlign w:val="center"/>
          </w:tcPr>
          <w:p w:rsidR="0038738D" w:rsidRPr="003A61EE" w:rsidRDefault="0038738D" w:rsidP="008A4B30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3A61EE">
              <w:rPr>
                <w:rFonts w:ascii="Times New Roman" w:eastAsia="Calibri" w:hAnsi="Times New Roman" w:cs="Times New Roman"/>
                <w:b/>
                <w:bCs/>
                <w:iCs/>
              </w:rPr>
              <w:t>Ссылка</w:t>
            </w:r>
          </w:p>
        </w:tc>
      </w:tr>
      <w:tr w:rsidR="0038738D" w:rsidRPr="003A61EE" w:rsidTr="008A4B30">
        <w:trPr>
          <w:trHeight w:val="340"/>
          <w:tblCellSpacing w:w="20" w:type="dxa"/>
          <w:jc w:val="center"/>
        </w:trPr>
        <w:tc>
          <w:tcPr>
            <w:tcW w:w="941" w:type="dxa"/>
            <w:vAlign w:val="center"/>
          </w:tcPr>
          <w:p w:rsidR="0038738D" w:rsidRPr="003A61EE" w:rsidRDefault="0038738D" w:rsidP="008A4B30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A61EE">
              <w:rPr>
                <w:rFonts w:ascii="Times New Roman" w:eastAsia="Calibri" w:hAnsi="Times New Roman" w:cs="Times New Roman"/>
                <w:bCs/>
                <w:iCs/>
              </w:rPr>
              <w:t>1.</w:t>
            </w:r>
          </w:p>
        </w:tc>
        <w:tc>
          <w:tcPr>
            <w:tcW w:w="5614" w:type="dxa"/>
            <w:vAlign w:val="center"/>
          </w:tcPr>
          <w:p w:rsidR="0038738D" w:rsidRPr="003A61EE" w:rsidRDefault="0038738D" w:rsidP="008A4B30">
            <w:pPr>
              <w:rPr>
                <w:rFonts w:ascii="Times New Roman" w:eastAsia="Calibri" w:hAnsi="Times New Roman" w:cs="Times New Roman"/>
              </w:rPr>
            </w:pPr>
            <w:r w:rsidRPr="003A61EE">
              <w:rPr>
                <w:rFonts w:ascii="Times New Roman" w:eastAsia="Calibri" w:hAnsi="Times New Roman" w:cs="Times New Roman"/>
              </w:rPr>
              <w:t>Официальный сайт Министерства строительства и жилищно-коммунального хозяйства Российской Федерации</w:t>
            </w:r>
          </w:p>
        </w:tc>
        <w:tc>
          <w:tcPr>
            <w:tcW w:w="2775" w:type="dxa"/>
            <w:vAlign w:val="center"/>
          </w:tcPr>
          <w:p w:rsidR="0038738D" w:rsidRPr="003A61EE" w:rsidRDefault="005B2139" w:rsidP="008A4B30">
            <w:pPr>
              <w:tabs>
                <w:tab w:val="left" w:pos="993"/>
              </w:tabs>
              <w:ind w:left="-1"/>
              <w:rPr>
                <w:rFonts w:ascii="Times New Roman" w:eastAsia="Calibri" w:hAnsi="Times New Roman" w:cs="Times New Roman"/>
              </w:rPr>
            </w:pPr>
            <w:hyperlink r:id="rId40" w:history="1">
              <w:r w:rsidR="0038738D" w:rsidRPr="003A61E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https://minstroyrf.gov.ru/</w:t>
              </w:r>
            </w:hyperlink>
          </w:p>
        </w:tc>
      </w:tr>
      <w:tr w:rsidR="0038738D" w:rsidRPr="003A61EE" w:rsidTr="008A4B30">
        <w:trPr>
          <w:trHeight w:val="340"/>
          <w:tblCellSpacing w:w="20" w:type="dxa"/>
          <w:jc w:val="center"/>
        </w:trPr>
        <w:tc>
          <w:tcPr>
            <w:tcW w:w="941" w:type="dxa"/>
            <w:vAlign w:val="center"/>
          </w:tcPr>
          <w:p w:rsidR="0038738D" w:rsidRPr="003A61EE" w:rsidRDefault="0038738D" w:rsidP="008A4B30">
            <w:pPr>
              <w:tabs>
                <w:tab w:val="left" w:pos="993"/>
              </w:tabs>
              <w:ind w:left="-54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A61EE">
              <w:rPr>
                <w:rFonts w:ascii="Times New Roman" w:eastAsia="Calibri" w:hAnsi="Times New Roman" w:cs="Times New Roman"/>
                <w:bCs/>
                <w:iCs/>
              </w:rPr>
              <w:t>2.</w:t>
            </w:r>
          </w:p>
        </w:tc>
        <w:tc>
          <w:tcPr>
            <w:tcW w:w="5614" w:type="dxa"/>
            <w:vAlign w:val="center"/>
          </w:tcPr>
          <w:p w:rsidR="0038738D" w:rsidRPr="003A61EE" w:rsidRDefault="0038738D" w:rsidP="008A4B30">
            <w:pPr>
              <w:rPr>
                <w:rFonts w:ascii="Times New Roman" w:eastAsia="Calibri" w:hAnsi="Times New Roman" w:cs="Times New Roman"/>
              </w:rPr>
            </w:pPr>
            <w:r w:rsidRPr="003A61EE">
              <w:rPr>
                <w:rFonts w:ascii="Times New Roman" w:eastAsia="Calibri" w:hAnsi="Times New Roman" w:cs="Times New Roman"/>
              </w:rPr>
              <w:t>Научный журнал «Инженерный вестник Дона»</w:t>
            </w:r>
          </w:p>
        </w:tc>
        <w:tc>
          <w:tcPr>
            <w:tcW w:w="2775" w:type="dxa"/>
            <w:vAlign w:val="center"/>
          </w:tcPr>
          <w:p w:rsidR="0038738D" w:rsidRPr="003A61EE" w:rsidRDefault="005B2139" w:rsidP="008A4B30">
            <w:pPr>
              <w:tabs>
                <w:tab w:val="left" w:pos="993"/>
              </w:tabs>
              <w:ind w:left="-1"/>
              <w:rPr>
                <w:rFonts w:ascii="Times New Roman" w:eastAsia="Calibri" w:hAnsi="Times New Roman" w:cs="Times New Roman"/>
              </w:rPr>
            </w:pPr>
            <w:hyperlink r:id="rId41" w:history="1">
              <w:r w:rsidR="0038738D" w:rsidRPr="003A61E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http://www.ivdon.ru/</w:t>
              </w:r>
            </w:hyperlink>
          </w:p>
        </w:tc>
      </w:tr>
      <w:tr w:rsidR="0038738D" w:rsidRPr="003A61EE" w:rsidTr="008A4B30">
        <w:trPr>
          <w:trHeight w:val="340"/>
          <w:tblCellSpacing w:w="20" w:type="dxa"/>
          <w:jc w:val="center"/>
        </w:trPr>
        <w:tc>
          <w:tcPr>
            <w:tcW w:w="941" w:type="dxa"/>
            <w:vAlign w:val="center"/>
          </w:tcPr>
          <w:p w:rsidR="0038738D" w:rsidRPr="003A61EE" w:rsidRDefault="0038738D" w:rsidP="008A4B30">
            <w:pPr>
              <w:tabs>
                <w:tab w:val="left" w:pos="993"/>
              </w:tabs>
              <w:ind w:left="-54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A61EE">
              <w:rPr>
                <w:rFonts w:ascii="Times New Roman" w:eastAsia="Calibri" w:hAnsi="Times New Roman" w:cs="Times New Roman"/>
                <w:bCs/>
                <w:iCs/>
              </w:rPr>
              <w:t>3.</w:t>
            </w:r>
          </w:p>
        </w:tc>
        <w:tc>
          <w:tcPr>
            <w:tcW w:w="5614" w:type="dxa"/>
            <w:vAlign w:val="center"/>
          </w:tcPr>
          <w:p w:rsidR="0038738D" w:rsidRPr="003A61EE" w:rsidRDefault="0038738D" w:rsidP="008A4B30">
            <w:pPr>
              <w:rPr>
                <w:rFonts w:ascii="Times New Roman" w:eastAsia="Calibri" w:hAnsi="Times New Roman" w:cs="Times New Roman"/>
              </w:rPr>
            </w:pPr>
            <w:r w:rsidRPr="003A61EE">
              <w:rPr>
                <w:rFonts w:ascii="Times New Roman" w:eastAsia="Calibri" w:hAnsi="Times New Roman" w:cs="Times New Roman"/>
              </w:rPr>
              <w:t>Журнал «Архитектура и строительство России»</w:t>
            </w:r>
          </w:p>
        </w:tc>
        <w:tc>
          <w:tcPr>
            <w:tcW w:w="2775" w:type="dxa"/>
            <w:vAlign w:val="center"/>
          </w:tcPr>
          <w:p w:rsidR="0038738D" w:rsidRPr="003A61EE" w:rsidRDefault="005B2139" w:rsidP="008A4B30">
            <w:pPr>
              <w:tabs>
                <w:tab w:val="left" w:pos="993"/>
              </w:tabs>
              <w:ind w:left="-1"/>
              <w:rPr>
                <w:rFonts w:ascii="Times New Roman" w:eastAsia="Calibri" w:hAnsi="Times New Roman" w:cs="Times New Roman"/>
              </w:rPr>
            </w:pPr>
            <w:hyperlink r:id="rId42" w:history="1">
              <w:r w:rsidR="0038738D" w:rsidRPr="003A61E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http://asrmag.ru/</w:t>
              </w:r>
            </w:hyperlink>
          </w:p>
        </w:tc>
      </w:tr>
      <w:tr w:rsidR="0038738D" w:rsidRPr="003A61EE" w:rsidTr="008A4B30">
        <w:trPr>
          <w:trHeight w:val="340"/>
          <w:tblCellSpacing w:w="20" w:type="dxa"/>
          <w:jc w:val="center"/>
        </w:trPr>
        <w:tc>
          <w:tcPr>
            <w:tcW w:w="941" w:type="dxa"/>
            <w:vAlign w:val="center"/>
          </w:tcPr>
          <w:p w:rsidR="0038738D" w:rsidRPr="003A61EE" w:rsidRDefault="0038738D" w:rsidP="008A4B30">
            <w:pPr>
              <w:tabs>
                <w:tab w:val="left" w:pos="993"/>
              </w:tabs>
              <w:ind w:left="-54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A61EE">
              <w:rPr>
                <w:rFonts w:ascii="Times New Roman" w:eastAsia="Calibri" w:hAnsi="Times New Roman" w:cs="Times New Roman"/>
                <w:bCs/>
                <w:iCs/>
              </w:rPr>
              <w:t>4.</w:t>
            </w:r>
          </w:p>
        </w:tc>
        <w:tc>
          <w:tcPr>
            <w:tcW w:w="5614" w:type="dxa"/>
            <w:vAlign w:val="center"/>
          </w:tcPr>
          <w:p w:rsidR="0038738D" w:rsidRPr="003A61EE" w:rsidRDefault="0038738D" w:rsidP="008A4B30">
            <w:pPr>
              <w:rPr>
                <w:rFonts w:ascii="Times New Roman" w:eastAsia="Calibri" w:hAnsi="Times New Roman" w:cs="Times New Roman"/>
              </w:rPr>
            </w:pPr>
            <w:r w:rsidRPr="003A61EE">
              <w:rPr>
                <w:rFonts w:ascii="Times New Roman" w:eastAsia="Calibri" w:hAnsi="Times New Roman" w:cs="Times New Roman"/>
              </w:rPr>
              <w:t>Сайт студент-строитель</w:t>
            </w:r>
          </w:p>
        </w:tc>
        <w:tc>
          <w:tcPr>
            <w:tcW w:w="2775" w:type="dxa"/>
            <w:vAlign w:val="center"/>
          </w:tcPr>
          <w:p w:rsidR="0038738D" w:rsidRPr="003A61EE" w:rsidRDefault="005B2139" w:rsidP="008A4B30">
            <w:pPr>
              <w:tabs>
                <w:tab w:val="left" w:pos="993"/>
              </w:tabs>
              <w:ind w:left="-1"/>
              <w:rPr>
                <w:rFonts w:ascii="Times New Roman" w:eastAsia="Calibri" w:hAnsi="Times New Roman" w:cs="Times New Roman"/>
              </w:rPr>
            </w:pPr>
            <w:hyperlink r:id="rId43" w:history="1">
              <w:r w:rsidR="0038738D" w:rsidRPr="003A61E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https://student-stroitel.ru/</w:t>
              </w:r>
            </w:hyperlink>
          </w:p>
        </w:tc>
      </w:tr>
    </w:tbl>
    <w:p w:rsidR="0038738D" w:rsidRPr="00727010" w:rsidRDefault="0038738D" w:rsidP="0038738D">
      <w:pPr>
        <w:pStyle w:val="af7"/>
        <w:ind w:left="1495"/>
      </w:pPr>
    </w:p>
    <w:p w:rsidR="0038738D" w:rsidRPr="00A46EA9" w:rsidRDefault="0038738D" w:rsidP="0038738D">
      <w:pPr>
        <w:widowControl/>
        <w:shd w:val="clear" w:color="auto" w:fill="FFFFFF"/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22EF4" w:rsidRDefault="00622EF4" w:rsidP="00EF3A8D">
      <w:pPr>
        <w:tabs>
          <w:tab w:val="left" w:pos="426"/>
        </w:tabs>
        <w:spacing w:line="360" w:lineRule="auto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:rsidR="00622EF4" w:rsidRDefault="00622EF4" w:rsidP="000C21BF">
      <w:pPr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2EF4" w:rsidRDefault="00622EF4" w:rsidP="00EF3A8D">
      <w:pPr>
        <w:tabs>
          <w:tab w:val="left" w:pos="426"/>
        </w:tabs>
        <w:spacing w:line="360" w:lineRule="auto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:rsidR="006C12AB" w:rsidRDefault="002364EC" w:rsidP="00EF3A8D">
      <w:pPr>
        <w:tabs>
          <w:tab w:val="left" w:pos="426"/>
        </w:tabs>
        <w:spacing w:line="360" w:lineRule="auto"/>
        <w:ind w:left="284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65FE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FB62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F3A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</w:p>
    <w:p w:rsidR="00677F4E" w:rsidRPr="006C12AB" w:rsidRDefault="00677F4E" w:rsidP="00677F4E">
      <w:pPr>
        <w:tabs>
          <w:tab w:val="left" w:pos="426"/>
        </w:tabs>
        <w:ind w:left="284"/>
        <w:jc w:val="center"/>
        <w:rPr>
          <w:rFonts w:ascii="Times New Roman" w:hAnsi="Times New Roman" w:cs="Times New Roman"/>
          <w:spacing w:val="30"/>
          <w:sz w:val="28"/>
          <w:szCs w:val="28"/>
        </w:rPr>
      </w:pPr>
    </w:p>
    <w:p w:rsidR="00C51FA1" w:rsidRPr="00C51FA1" w:rsidRDefault="00C51FA1" w:rsidP="00C51FA1">
      <w:pPr>
        <w:widowControl/>
        <w:ind w:left="-567"/>
        <w:jc w:val="center"/>
        <w:rPr>
          <w:rFonts w:ascii="Times New Roman" w:eastAsia="Times New Roman" w:hAnsi="Times New Roman" w:cs="Times New Roman"/>
          <w:b/>
          <w:color w:val="auto"/>
          <w:spacing w:val="30"/>
          <w:sz w:val="26"/>
          <w:szCs w:val="26"/>
          <w:lang w:bidi="ar-SA"/>
        </w:rPr>
      </w:pPr>
      <w:r w:rsidRPr="00C51FA1">
        <w:rPr>
          <w:rFonts w:ascii="Times New Roman" w:eastAsia="Times New Roman" w:hAnsi="Times New Roman" w:cs="Times New Roman"/>
          <w:b/>
          <w:color w:val="auto"/>
          <w:spacing w:val="30"/>
          <w:sz w:val="26"/>
          <w:szCs w:val="26"/>
          <w:lang w:bidi="ar-SA"/>
        </w:rPr>
        <w:t>Образовательная автономная некоммерческая организация</w:t>
      </w:r>
    </w:p>
    <w:p w:rsidR="00C51FA1" w:rsidRPr="00C51FA1" w:rsidRDefault="00C51FA1" w:rsidP="00C51FA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40"/>
          <w:sz w:val="26"/>
          <w:szCs w:val="26"/>
          <w:lang w:bidi="ar-SA"/>
        </w:rPr>
      </w:pPr>
      <w:r w:rsidRPr="00C51FA1">
        <w:rPr>
          <w:rFonts w:ascii="Times New Roman" w:eastAsia="Times New Roman" w:hAnsi="Times New Roman" w:cs="Times New Roman"/>
          <w:b/>
          <w:color w:val="auto"/>
          <w:spacing w:val="40"/>
          <w:sz w:val="26"/>
          <w:szCs w:val="26"/>
          <w:lang w:bidi="ar-SA"/>
        </w:rPr>
        <w:t>высшего образования</w:t>
      </w:r>
    </w:p>
    <w:p w:rsidR="00C51FA1" w:rsidRPr="00C51FA1" w:rsidRDefault="00C51FA1" w:rsidP="00C51FA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40"/>
          <w:sz w:val="26"/>
          <w:szCs w:val="26"/>
          <w:lang w:bidi="ar-SA"/>
        </w:rPr>
      </w:pPr>
    </w:p>
    <w:p w:rsidR="00C51FA1" w:rsidRPr="00C51FA1" w:rsidRDefault="00C51FA1" w:rsidP="00C51FA1">
      <w:pPr>
        <w:widowControl/>
        <w:spacing w:after="120"/>
        <w:ind w:left="-142"/>
        <w:rPr>
          <w:rFonts w:ascii="Times New Roman" w:eastAsia="Times New Roman" w:hAnsi="Times New Roman" w:cs="Times New Roman"/>
          <w:b/>
          <w:color w:val="auto"/>
          <w:spacing w:val="40"/>
          <w:sz w:val="32"/>
          <w:szCs w:val="32"/>
          <w:lang w:bidi="ar-SA"/>
        </w:rPr>
      </w:pPr>
      <w:r w:rsidRPr="00C51FA1">
        <w:rPr>
          <w:rFonts w:ascii="Times New Roman" w:eastAsia="Times New Roman" w:hAnsi="Times New Roman" w:cs="Times New Roman"/>
          <w:b/>
          <w:color w:val="auto"/>
          <w:spacing w:val="40"/>
          <w:sz w:val="32"/>
          <w:szCs w:val="32"/>
          <w:lang w:bidi="ar-SA"/>
        </w:rPr>
        <w:t>«МОСКОВСКИЙ ТЕХНОЛОГИЧЕСКИЙ 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713"/>
      </w:tblGrid>
      <w:tr w:rsidR="00C51FA1" w:rsidRPr="00C51FA1" w:rsidTr="008A4B30"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FA1" w:rsidRPr="00C51FA1" w:rsidRDefault="00C51FA1" w:rsidP="00C51FA1">
            <w:pPr>
              <w:widowControl/>
              <w:rPr>
                <w:rFonts w:ascii="Calibri" w:eastAsia="Times New Roman" w:hAnsi="Calibri" w:cs="Times New Roman"/>
                <w:b/>
                <w:color w:val="404040"/>
                <w:sz w:val="16"/>
                <w:szCs w:val="16"/>
                <w:lang w:eastAsia="en-US" w:bidi="ar-SA"/>
              </w:rPr>
            </w:pPr>
          </w:p>
          <w:p w:rsidR="00C51FA1" w:rsidRPr="00C51FA1" w:rsidRDefault="00C51FA1" w:rsidP="00C51FA1">
            <w:pPr>
              <w:widowControl/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FA1" w:rsidRPr="00C51FA1" w:rsidRDefault="00C51FA1" w:rsidP="00C51FA1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404040"/>
                <w:sz w:val="16"/>
                <w:szCs w:val="16"/>
                <w:lang w:eastAsia="en-US" w:bidi="ar-SA"/>
              </w:rPr>
            </w:pPr>
          </w:p>
          <w:p w:rsidR="00C51FA1" w:rsidRPr="00C51FA1" w:rsidRDefault="00C51FA1" w:rsidP="00C51FA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</w:tr>
    </w:tbl>
    <w:p w:rsidR="00C51FA1" w:rsidRPr="00C51FA1" w:rsidRDefault="00C51FA1" w:rsidP="00C51FA1">
      <w:pPr>
        <w:keepNext/>
        <w:widowControl/>
        <w:spacing w:before="60"/>
        <w:jc w:val="center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  <w:lang w:bidi="ar-SA"/>
        </w:rPr>
      </w:pPr>
      <w:r w:rsidRPr="00C51FA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Факультет </w:t>
      </w:r>
      <w:r w:rsidR="00AE39DD">
        <w:rPr>
          <w:rFonts w:ascii="Times New Roman" w:eastAsia="Times New Roman" w:hAnsi="Times New Roman" w:cs="Times New Roman"/>
          <w:sz w:val="28"/>
          <w:szCs w:val="28"/>
          <w:lang w:bidi="ar-SA"/>
        </w:rPr>
        <w:t>строительства и архитектуры</w:t>
      </w:r>
    </w:p>
    <w:p w:rsidR="00C51FA1" w:rsidRPr="00C51FA1" w:rsidRDefault="00C51FA1" w:rsidP="00C51FA1">
      <w:pPr>
        <w:widowControl/>
        <w:spacing w:before="60"/>
        <w:jc w:val="center"/>
        <w:rPr>
          <w:rFonts w:ascii="Times New Roman" w:eastAsia="Times New Roman" w:hAnsi="Times New Roman" w:cs="Times New Roman"/>
          <w:bCs/>
          <w:sz w:val="28"/>
          <w:lang w:bidi="ar-SA"/>
        </w:rPr>
      </w:pPr>
      <w:r w:rsidRPr="00C51FA1">
        <w:rPr>
          <w:rFonts w:ascii="Times New Roman" w:eastAsia="Times New Roman" w:hAnsi="Times New Roman" w:cs="Times New Roman"/>
          <w:bCs/>
          <w:sz w:val="28"/>
          <w:lang w:bidi="ar-SA"/>
        </w:rPr>
        <w:t xml:space="preserve">Направление </w:t>
      </w:r>
      <w:r w:rsidR="00AE39DD">
        <w:rPr>
          <w:rFonts w:ascii="Times New Roman" w:eastAsia="Times New Roman" w:hAnsi="Times New Roman" w:cs="Times New Roman"/>
          <w:bCs/>
          <w:sz w:val="28"/>
          <w:lang w:bidi="ar-SA"/>
        </w:rPr>
        <w:t>подготовки 08.03.01 Строительство</w:t>
      </w:r>
    </w:p>
    <w:p w:rsidR="00C51FA1" w:rsidRPr="00C51FA1" w:rsidRDefault="00C51FA1" w:rsidP="00C51FA1">
      <w:pPr>
        <w:widowControl/>
        <w:spacing w:before="60"/>
        <w:jc w:val="center"/>
        <w:rPr>
          <w:rFonts w:ascii="Times New Roman" w:eastAsia="Times New Roman" w:hAnsi="Times New Roman" w:cs="Times New Roman"/>
          <w:bCs/>
          <w:sz w:val="28"/>
          <w:lang w:bidi="ar-SA"/>
        </w:rPr>
      </w:pPr>
    </w:p>
    <w:p w:rsidR="00C51FA1" w:rsidRPr="00C51FA1" w:rsidRDefault="00C51FA1" w:rsidP="00C51FA1">
      <w:pPr>
        <w:widowControl/>
        <w:spacing w:before="60"/>
        <w:jc w:val="center"/>
        <w:rPr>
          <w:rFonts w:ascii="Times New Roman" w:eastAsia="Times New Roman" w:hAnsi="Times New Roman" w:cs="Times New Roman"/>
          <w:iCs/>
          <w:sz w:val="28"/>
          <w:lang w:bidi="ar-SA"/>
        </w:rPr>
      </w:pPr>
    </w:p>
    <w:p w:rsidR="00C51FA1" w:rsidRPr="00C51FA1" w:rsidRDefault="00C51FA1" w:rsidP="00C51FA1">
      <w:pPr>
        <w:widowControl/>
        <w:spacing w:before="60"/>
        <w:jc w:val="center"/>
        <w:rPr>
          <w:rFonts w:ascii="Times New Roman" w:eastAsia="Times New Roman" w:hAnsi="Times New Roman" w:cs="Times New Roman"/>
          <w:iCs/>
          <w:sz w:val="28"/>
          <w:lang w:bidi="ar-SA"/>
        </w:rPr>
      </w:pPr>
    </w:p>
    <w:p w:rsidR="00C51FA1" w:rsidRPr="00C51FA1" w:rsidRDefault="00C51FA1" w:rsidP="00C51FA1">
      <w:pPr>
        <w:widowControl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C51FA1" w:rsidRPr="00C51FA1" w:rsidRDefault="00C51FA1" w:rsidP="00C51FA1">
      <w:pPr>
        <w:widowControl/>
        <w:jc w:val="center"/>
        <w:rPr>
          <w:rFonts w:ascii="Times New Roman" w:eastAsia="Times New Roman" w:hAnsi="Times New Roman" w:cs="Times New Roman"/>
          <w:b/>
          <w:sz w:val="8"/>
          <w:lang w:bidi="ar-SA"/>
        </w:rPr>
      </w:pPr>
    </w:p>
    <w:p w:rsidR="00C51FA1" w:rsidRPr="00C51FA1" w:rsidRDefault="00C51FA1" w:rsidP="00C51FA1">
      <w:pPr>
        <w:keepNext/>
        <w:keepLines/>
        <w:widowControl/>
        <w:spacing w:before="200"/>
        <w:jc w:val="center"/>
        <w:outlineLvl w:val="2"/>
        <w:rPr>
          <w:rFonts w:ascii="Times New Roman" w:eastAsiaTheme="majorEastAsia" w:hAnsi="Times New Roman" w:cstheme="majorBidi"/>
          <w:b/>
          <w:bCs/>
          <w:caps/>
          <w:sz w:val="48"/>
          <w:lang w:bidi="ar-SA"/>
        </w:rPr>
      </w:pPr>
      <w:r w:rsidRPr="00C51FA1">
        <w:rPr>
          <w:rFonts w:ascii="Times New Roman" w:eastAsiaTheme="majorEastAsia" w:hAnsi="Times New Roman" w:cstheme="majorBidi"/>
          <w:b/>
          <w:bCs/>
          <w:caps/>
          <w:sz w:val="48"/>
          <w:lang w:bidi="ar-SA"/>
        </w:rPr>
        <w:t>Курсовая работа</w:t>
      </w: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51FA1" w:rsidRPr="00C51FA1" w:rsidRDefault="00C51FA1" w:rsidP="00C51FA1">
      <w:pPr>
        <w:widowControl/>
        <w:tabs>
          <w:tab w:val="left" w:pos="3015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C51FA1">
        <w:rPr>
          <w:rFonts w:ascii="Times New Roman" w:eastAsia="Times New Roman" w:hAnsi="Times New Roman" w:cs="Times New Roman"/>
          <w:color w:val="auto"/>
          <w:lang w:bidi="ar-SA"/>
        </w:rPr>
        <w:tab/>
      </w:r>
    </w:p>
    <w:tbl>
      <w:tblPr>
        <w:tblW w:w="9520" w:type="dxa"/>
        <w:tblLook w:val="01E0" w:firstRow="1" w:lastRow="1" w:firstColumn="1" w:lastColumn="1" w:noHBand="0" w:noVBand="0"/>
      </w:tblPr>
      <w:tblGrid>
        <w:gridCol w:w="1951"/>
        <w:gridCol w:w="7569"/>
      </w:tblGrid>
      <w:tr w:rsidR="00C51FA1" w:rsidRPr="00C51FA1" w:rsidTr="008A4B30">
        <w:trPr>
          <w:trHeight w:val="96"/>
        </w:trPr>
        <w:tc>
          <w:tcPr>
            <w:tcW w:w="1951" w:type="dxa"/>
          </w:tcPr>
          <w:p w:rsidR="00C51FA1" w:rsidRPr="00C51FA1" w:rsidRDefault="00C51FA1" w:rsidP="00C51FA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51F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дисциплине:</w:t>
            </w: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C51FA1" w:rsidRPr="00C51FA1" w:rsidRDefault="00C51FA1" w:rsidP="00C51FA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C51FA1" w:rsidRPr="00C51FA1" w:rsidTr="008A4B30">
        <w:trPr>
          <w:trHeight w:val="340"/>
        </w:trPr>
        <w:tc>
          <w:tcPr>
            <w:tcW w:w="1951" w:type="dxa"/>
          </w:tcPr>
          <w:p w:rsidR="00C51FA1" w:rsidRPr="00C51FA1" w:rsidRDefault="00C51FA1" w:rsidP="00C51FA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C51FA1" w:rsidRPr="00C51FA1" w:rsidRDefault="00C51FA1" w:rsidP="00C51FA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C51FA1" w:rsidRPr="00C51FA1" w:rsidTr="008A4B30">
        <w:tc>
          <w:tcPr>
            <w:tcW w:w="1951" w:type="dxa"/>
          </w:tcPr>
          <w:p w:rsidR="00C51FA1" w:rsidRPr="00C51FA1" w:rsidRDefault="00C51FA1" w:rsidP="00C51FA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7569" w:type="dxa"/>
            <w:tcBorders>
              <w:top w:val="single" w:sz="4" w:space="0" w:color="auto"/>
            </w:tcBorders>
          </w:tcPr>
          <w:p w:rsidR="00C51FA1" w:rsidRPr="00C51FA1" w:rsidRDefault="00C51FA1" w:rsidP="00C51FA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</w:tbl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9520" w:type="dxa"/>
        <w:tblLook w:val="01E0" w:firstRow="1" w:lastRow="1" w:firstColumn="1" w:lastColumn="1" w:noHBand="0" w:noVBand="0"/>
      </w:tblPr>
      <w:tblGrid>
        <w:gridCol w:w="1951"/>
        <w:gridCol w:w="7569"/>
      </w:tblGrid>
      <w:tr w:rsidR="00C51FA1" w:rsidRPr="00C51FA1" w:rsidTr="008A4B30">
        <w:trPr>
          <w:trHeight w:val="96"/>
        </w:trPr>
        <w:tc>
          <w:tcPr>
            <w:tcW w:w="1951" w:type="dxa"/>
          </w:tcPr>
          <w:p w:rsidR="00C51FA1" w:rsidRPr="00C51FA1" w:rsidRDefault="00C51FA1" w:rsidP="00C51FA1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C51FA1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 На тему:</w:t>
            </w: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C51FA1" w:rsidRPr="00C51FA1" w:rsidRDefault="00C51FA1" w:rsidP="00C51FA1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</w:tr>
      <w:tr w:rsidR="00C51FA1" w:rsidRPr="00C51FA1" w:rsidTr="008A4B30">
        <w:trPr>
          <w:trHeight w:val="340"/>
        </w:trPr>
        <w:tc>
          <w:tcPr>
            <w:tcW w:w="1951" w:type="dxa"/>
          </w:tcPr>
          <w:p w:rsidR="00C51FA1" w:rsidRPr="00C51FA1" w:rsidRDefault="00C51FA1" w:rsidP="00C51FA1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C51FA1" w:rsidRPr="00C51FA1" w:rsidRDefault="00C51FA1" w:rsidP="00C51FA1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</w:tr>
      <w:tr w:rsidR="00C51FA1" w:rsidRPr="00C51FA1" w:rsidTr="008A4B30">
        <w:tc>
          <w:tcPr>
            <w:tcW w:w="1951" w:type="dxa"/>
          </w:tcPr>
          <w:p w:rsidR="00C51FA1" w:rsidRPr="00C51FA1" w:rsidRDefault="00C51FA1" w:rsidP="00C51FA1">
            <w:pPr>
              <w:widowControl/>
              <w:rPr>
                <w:rFonts w:ascii="Times New Roman" w:eastAsia="Times New Roman" w:hAnsi="Times New Roman" w:cs="Times New Roman"/>
                <w:b/>
                <w:sz w:val="16"/>
                <w:szCs w:val="16"/>
                <w:lang w:bidi="ar-SA"/>
              </w:rPr>
            </w:pPr>
          </w:p>
        </w:tc>
        <w:tc>
          <w:tcPr>
            <w:tcW w:w="7569" w:type="dxa"/>
            <w:tcBorders>
              <w:top w:val="single" w:sz="4" w:space="0" w:color="auto"/>
            </w:tcBorders>
          </w:tcPr>
          <w:p w:rsidR="00C51FA1" w:rsidRPr="00C51FA1" w:rsidRDefault="00C51FA1" w:rsidP="00C51FA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bidi="ar-SA"/>
              </w:rPr>
            </w:pPr>
            <w:r w:rsidRPr="00C51FA1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bidi="ar-SA"/>
              </w:rPr>
              <w:t>(тема работы)</w:t>
            </w:r>
          </w:p>
        </w:tc>
      </w:tr>
    </w:tbl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b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b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b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b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b/>
          <w:lang w:bidi="ar-SA"/>
        </w:rPr>
      </w:pPr>
    </w:p>
    <w:p w:rsidR="00C51FA1" w:rsidRPr="00C51FA1" w:rsidRDefault="00C51FA1" w:rsidP="00C51FA1">
      <w:pPr>
        <w:widowControl/>
        <w:tabs>
          <w:tab w:val="left" w:pos="2160"/>
        </w:tabs>
        <w:ind w:left="2124" w:hanging="2118"/>
        <w:jc w:val="center"/>
        <w:rPr>
          <w:rFonts w:ascii="Times New Roman" w:eastAsia="Times New Roman" w:hAnsi="Times New Roman" w:cs="Times New Roman"/>
          <w:iCs/>
          <w:sz w:val="16"/>
          <w:szCs w:val="16"/>
          <w:lang w:bidi="ar-SA"/>
        </w:rPr>
      </w:pPr>
      <w:r w:rsidRPr="00C51FA1">
        <w:rPr>
          <w:rFonts w:ascii="Times New Roman" w:eastAsia="Times New Roman" w:hAnsi="Times New Roman" w:cs="Times New Roman"/>
          <w:iCs/>
          <w:sz w:val="16"/>
          <w:szCs w:val="16"/>
          <w:lang w:bidi="ar-SA"/>
        </w:rPr>
        <w:t xml:space="preserve">                                               </w:t>
      </w:r>
    </w:p>
    <w:p w:rsidR="00C51FA1" w:rsidRPr="00C51FA1" w:rsidRDefault="00C51FA1" w:rsidP="00C51FA1">
      <w:pPr>
        <w:widowControl/>
        <w:ind w:left="5664" w:firstLine="708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51F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Обучающийся группы _______</w:t>
      </w:r>
    </w:p>
    <w:p w:rsidR="00C51FA1" w:rsidRPr="00C51FA1" w:rsidRDefault="00C51FA1" w:rsidP="00C51FA1">
      <w:pPr>
        <w:widowControl/>
        <w:ind w:left="5664"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51FA1" w:rsidRPr="00C51FA1" w:rsidRDefault="00C51FA1" w:rsidP="00C51FA1">
      <w:pPr>
        <w:widowControl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51F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ФИО____________________</w:t>
      </w:r>
    </w:p>
    <w:p w:rsidR="00C51FA1" w:rsidRPr="00C51FA1" w:rsidRDefault="00C51FA1" w:rsidP="00C51FA1">
      <w:pPr>
        <w:widowControl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51FA1" w:rsidRPr="00C51FA1" w:rsidRDefault="00C51FA1" w:rsidP="00C51FA1">
      <w:pPr>
        <w:widowControl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51F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</w:t>
      </w: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51FA1" w:rsidRPr="00C51FA1" w:rsidRDefault="00C51FA1" w:rsidP="00C51FA1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C51F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Москва, 202__ г.</w:t>
      </w:r>
    </w:p>
    <w:p w:rsidR="00C51FA1" w:rsidRPr="00C51FA1" w:rsidRDefault="00C51FA1" w:rsidP="00C51FA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77F4E" w:rsidRDefault="002364EC" w:rsidP="00EF3A8D">
      <w:pPr>
        <w:spacing w:after="200" w:line="276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65FE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FB62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F3A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</w:p>
    <w:p w:rsidR="00C54FEE" w:rsidRPr="006C12AB" w:rsidRDefault="00C54FEE" w:rsidP="006C12AB">
      <w:pPr>
        <w:ind w:left="709" w:hanging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C12AB" w:rsidRPr="006C12AB" w:rsidRDefault="006C12AB" w:rsidP="006C12AB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6C12AB">
        <w:rPr>
          <w:rFonts w:ascii="Times New Roman" w:hAnsi="Times New Roman" w:cs="Times New Roman"/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6C12AB">
        <w:rPr>
          <w:rFonts w:ascii="Times New Roman" w:hAnsi="Times New Roman" w:cs="Times New Roman"/>
          <w:b/>
          <w:spacing w:val="40"/>
          <w:sz w:val="28"/>
          <w:szCs w:val="28"/>
        </w:rPr>
        <w:t>высшего образования</w:t>
      </w:r>
    </w:p>
    <w:p w:rsidR="006C12AB" w:rsidRPr="006C12AB" w:rsidRDefault="006C12AB" w:rsidP="006C12AB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</w:p>
    <w:p w:rsidR="006C12AB" w:rsidRPr="006C12AB" w:rsidRDefault="006C12AB" w:rsidP="006C12AB">
      <w:pPr>
        <w:ind w:left="-142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6C12AB">
        <w:rPr>
          <w:rFonts w:ascii="Times New Roman" w:hAnsi="Times New Roman" w:cs="Times New Roman"/>
          <w:b/>
          <w:spacing w:val="40"/>
          <w:sz w:val="28"/>
          <w:szCs w:val="28"/>
        </w:rPr>
        <w:t xml:space="preserve">«МОСКОВСКИЙ </w:t>
      </w:r>
      <w:r w:rsidR="00C51FA1">
        <w:rPr>
          <w:rFonts w:ascii="Times New Roman" w:hAnsi="Times New Roman" w:cs="Times New Roman"/>
          <w:b/>
          <w:spacing w:val="40"/>
          <w:sz w:val="28"/>
          <w:szCs w:val="28"/>
        </w:rPr>
        <w:t>ТЕХНОЛОГИЧЕКИЙ</w:t>
      </w:r>
      <w:r w:rsidRPr="006C12AB">
        <w:rPr>
          <w:rFonts w:ascii="Times New Roman" w:hAnsi="Times New Roman" w:cs="Times New Roman"/>
          <w:b/>
          <w:spacing w:val="40"/>
          <w:sz w:val="28"/>
          <w:szCs w:val="28"/>
        </w:rPr>
        <w:t xml:space="preserve"> ИНСТИТУТ»</w:t>
      </w:r>
    </w:p>
    <w:tbl>
      <w:tblPr>
        <w:tblW w:w="973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863"/>
      </w:tblGrid>
      <w:tr w:rsidR="006C12AB" w:rsidRPr="006C12AB" w:rsidTr="00983F60">
        <w:trPr>
          <w:trHeight w:val="133"/>
        </w:trPr>
        <w:tc>
          <w:tcPr>
            <w:tcW w:w="48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2AB" w:rsidRPr="006C12AB" w:rsidRDefault="006C12AB" w:rsidP="006C12AB">
            <w:pPr>
              <w:rPr>
                <w:rFonts w:ascii="Times New Roman" w:hAnsi="Times New Roman" w:cs="Times New Roman"/>
                <w:b/>
                <w:color w:val="404040"/>
                <w:sz w:val="28"/>
                <w:szCs w:val="28"/>
              </w:rPr>
            </w:pPr>
          </w:p>
          <w:p w:rsidR="006C12AB" w:rsidRPr="006C12AB" w:rsidRDefault="006C12AB" w:rsidP="006C12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b/>
                <w:color w:val="404040"/>
                <w:sz w:val="28"/>
                <w:szCs w:val="28"/>
              </w:rPr>
            </w:pPr>
          </w:p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2AB" w:rsidRPr="006C12AB" w:rsidRDefault="006C12AB" w:rsidP="006C12AB">
      <w:pPr>
        <w:jc w:val="right"/>
        <w:rPr>
          <w:rFonts w:ascii="Times New Roman" w:hAnsi="Times New Roman" w:cs="Times New Roman"/>
          <w:sz w:val="22"/>
          <w:szCs w:val="22"/>
        </w:rPr>
      </w:pPr>
      <w:r w:rsidRPr="006C12AB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108"/>
        <w:gridCol w:w="4479"/>
        <w:gridCol w:w="175"/>
        <w:gridCol w:w="4952"/>
        <w:gridCol w:w="175"/>
      </w:tblGrid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F66D4A">
            <w:pPr>
              <w:rPr>
                <w:rFonts w:ascii="Times New Roman" w:hAnsi="Times New Roman" w:cs="Times New Roman"/>
              </w:rPr>
            </w:pP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D4A" w:rsidRDefault="00F66D4A" w:rsidP="00F66D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6C12AB">
              <w:rPr>
                <w:rFonts w:ascii="Times New Roman" w:hAnsi="Times New Roman" w:cs="Times New Roman"/>
              </w:rPr>
              <w:t xml:space="preserve">Декану </w:t>
            </w:r>
            <w:r w:rsidR="006C12AB" w:rsidRPr="006C12AB">
              <w:rPr>
                <w:rFonts w:ascii="Times New Roman" w:hAnsi="Times New Roman" w:cs="Times New Roman"/>
              </w:rPr>
              <w:t xml:space="preserve">факультета </w:t>
            </w:r>
          </w:p>
          <w:p w:rsidR="006C12AB" w:rsidRPr="006C12AB" w:rsidRDefault="00716FC4" w:rsidP="003D6F68">
            <w:pPr>
              <w:jc w:val="right"/>
              <w:rPr>
                <w:rFonts w:ascii="Times New Roman" w:hAnsi="Times New Roman" w:cs="Times New Roman"/>
              </w:rPr>
            </w:pPr>
            <w:r w:rsidRPr="00716FC4">
              <w:rPr>
                <w:rFonts w:ascii="Times New Roman" w:hAnsi="Times New Roman" w:cs="Times New Roman"/>
              </w:rPr>
              <w:t>строительства и архитектуры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AE39DD" w:rsidP="006C12AB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Боркову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Павлу Валерьевичу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</w:rPr>
            </w:pPr>
            <w:r w:rsidRPr="006C12AB">
              <w:rPr>
                <w:rFonts w:ascii="Times New Roman" w:hAnsi="Times New Roman" w:cs="Times New Roman"/>
              </w:rPr>
              <w:t>от обучающегося _____________курса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7F1D47" w:rsidRDefault="006C12AB" w:rsidP="003D6F68">
            <w:pPr>
              <w:jc w:val="right"/>
              <w:rPr>
                <w:rFonts w:ascii="Times New Roman" w:hAnsi="Times New Roman" w:cs="Times New Roman"/>
                <w:highlight w:val="cyan"/>
              </w:rPr>
            </w:pPr>
            <w:r w:rsidRPr="00DB6CB4">
              <w:rPr>
                <w:rFonts w:ascii="Times New Roman" w:hAnsi="Times New Roman" w:cs="Times New Roman"/>
              </w:rPr>
              <w:t xml:space="preserve">направление </w:t>
            </w:r>
            <w:r w:rsidR="00DB6CB4" w:rsidRPr="00DB6CB4">
              <w:rPr>
                <w:rFonts w:ascii="Times New Roman" w:hAnsi="Times New Roman" w:cs="Times New Roman"/>
              </w:rPr>
              <w:t xml:space="preserve">подготовки </w:t>
            </w:r>
            <w:r w:rsidR="003D6F68" w:rsidRPr="00DB6CB4">
              <w:rPr>
                <w:rFonts w:ascii="Times New Roman" w:hAnsi="Times New Roman" w:cs="Times New Roman"/>
              </w:rPr>
              <w:t>0</w:t>
            </w:r>
            <w:r w:rsidRPr="00DB6CB4">
              <w:rPr>
                <w:rFonts w:ascii="Times New Roman" w:hAnsi="Times New Roman" w:cs="Times New Roman"/>
                <w:u w:val="single"/>
              </w:rPr>
              <w:t>8.03.0</w:t>
            </w:r>
            <w:r w:rsidR="003D6F68" w:rsidRPr="00DB6CB4">
              <w:rPr>
                <w:rFonts w:ascii="Times New Roman" w:hAnsi="Times New Roman" w:cs="Times New Roman"/>
                <w:u w:val="single"/>
              </w:rPr>
              <w:t>1</w:t>
            </w:r>
            <w:r w:rsidRPr="00DB6CB4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3D6F68" w:rsidRPr="00DB6CB4">
              <w:rPr>
                <w:rFonts w:ascii="Times New Roman" w:hAnsi="Times New Roman" w:cs="Times New Roman"/>
                <w:u w:val="single"/>
              </w:rPr>
              <w:t>Строительство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271872">
            <w:pPr>
              <w:jc w:val="right"/>
              <w:rPr>
                <w:rFonts w:ascii="Times New Roman" w:hAnsi="Times New Roman" w:cs="Times New Roman"/>
              </w:rPr>
            </w:pPr>
            <w:r w:rsidRPr="006C12AB">
              <w:rPr>
                <w:rFonts w:ascii="Times New Roman" w:hAnsi="Times New Roman" w:cs="Times New Roman"/>
              </w:rPr>
              <w:t xml:space="preserve">форма обучения </w:t>
            </w:r>
            <w:r w:rsidR="00271872">
              <w:rPr>
                <w:rFonts w:ascii="Times New Roman" w:hAnsi="Times New Roman" w:cs="Times New Roman"/>
              </w:rPr>
              <w:t>____________</w:t>
            </w:r>
            <w:r w:rsidRPr="006C12A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rPr>
                <w:rFonts w:ascii="Times New Roman" w:hAnsi="Times New Roman" w:cs="Times New Roman"/>
              </w:rPr>
            </w:pPr>
            <w:r w:rsidRPr="006C12AB">
              <w:rPr>
                <w:rFonts w:ascii="Times New Roman" w:hAnsi="Times New Roman" w:cs="Times New Roman"/>
              </w:rPr>
              <w:t>Фамилия_________________________________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</w:rPr>
            </w:pPr>
            <w:r w:rsidRPr="006C12AB">
              <w:rPr>
                <w:rFonts w:ascii="Times New Roman" w:hAnsi="Times New Roman" w:cs="Times New Roman"/>
              </w:rPr>
              <w:t>Имя_________________________________</w:t>
            </w:r>
          </w:p>
        </w:tc>
      </w:tr>
      <w:tr w:rsidR="006C12AB" w:rsidRPr="006C12AB" w:rsidTr="00983F60">
        <w:trPr>
          <w:gridBefore w:val="1"/>
          <w:wBefore w:w="108" w:type="dxa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</w:rPr>
            </w:pPr>
            <w:r w:rsidRPr="006C12AB">
              <w:rPr>
                <w:rFonts w:ascii="Times New Roman" w:hAnsi="Times New Roman" w:cs="Times New Roman"/>
              </w:rPr>
              <w:t>Отчество_________________________________</w:t>
            </w:r>
          </w:p>
        </w:tc>
      </w:tr>
      <w:tr w:rsidR="006C12AB" w:rsidRPr="006C12AB" w:rsidTr="00983F60">
        <w:trPr>
          <w:gridBefore w:val="1"/>
          <w:wBefore w:w="108" w:type="dxa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6C12AB" w:rsidRPr="006C12AB" w:rsidRDefault="006C12AB" w:rsidP="006C12AB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C12AB" w:rsidRPr="006C12AB" w:rsidRDefault="006C12AB" w:rsidP="006C12AB">
      <w:pPr>
        <w:tabs>
          <w:tab w:val="left" w:pos="7200"/>
        </w:tabs>
        <w:jc w:val="right"/>
        <w:rPr>
          <w:rFonts w:ascii="Times New Roman" w:hAnsi="Times New Roman" w:cs="Times New Roman"/>
        </w:rPr>
      </w:pPr>
    </w:p>
    <w:p w:rsidR="006C12AB" w:rsidRPr="006C12AB" w:rsidRDefault="006C12AB" w:rsidP="006C12AB">
      <w:pPr>
        <w:ind w:left="3402" w:right="679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               ЗАЯВЛЕНИЕ</w:t>
      </w:r>
    </w:p>
    <w:p w:rsidR="006C12AB" w:rsidRPr="006C12AB" w:rsidRDefault="006C12AB" w:rsidP="006C12AB">
      <w:pPr>
        <w:rPr>
          <w:rFonts w:ascii="Times New Roman" w:hAnsi="Times New Roman" w:cs="Times New Roman"/>
        </w:rPr>
      </w:pPr>
    </w:p>
    <w:p w:rsidR="006C12AB" w:rsidRDefault="006C12AB" w:rsidP="006C12AB">
      <w:pPr>
        <w:pStyle w:val="af5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Прошу утв</w:t>
      </w:r>
      <w:r w:rsidR="004529F5">
        <w:rPr>
          <w:rFonts w:ascii="Times New Roman" w:hAnsi="Times New Roman" w:cs="Times New Roman"/>
        </w:rPr>
        <w:t>ердить мне тему курсовой работы</w:t>
      </w:r>
      <w:r w:rsidR="00B54018">
        <w:rPr>
          <w:rFonts w:ascii="Times New Roman" w:hAnsi="Times New Roman" w:cs="Times New Roman"/>
        </w:rPr>
        <w:t>:</w:t>
      </w:r>
    </w:p>
    <w:p w:rsidR="00B54018" w:rsidRPr="006C12AB" w:rsidRDefault="004529F5" w:rsidP="00B54018">
      <w:pPr>
        <w:pStyle w:val="af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B54018" w:rsidRPr="006C12A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B415B7" w:rsidRDefault="006C12AB" w:rsidP="006C12AB">
      <w:pPr>
        <w:pStyle w:val="af5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="00C54FE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</w:t>
      </w:r>
      <w:r w:rsidR="004529F5">
        <w:rPr>
          <w:rFonts w:ascii="Times New Roman" w:hAnsi="Times New Roman" w:cs="Times New Roman"/>
        </w:rPr>
        <w:t xml:space="preserve">_», </w:t>
      </w:r>
    </w:p>
    <w:p w:rsidR="00B415B7" w:rsidRDefault="00B415B7" w:rsidP="006C12AB">
      <w:pPr>
        <w:pStyle w:val="af5"/>
        <w:rPr>
          <w:rFonts w:ascii="Times New Roman" w:hAnsi="Times New Roman" w:cs="Times New Roman"/>
        </w:rPr>
      </w:pPr>
    </w:p>
    <w:p w:rsidR="006C12AB" w:rsidRPr="006C12AB" w:rsidRDefault="004529F5" w:rsidP="006C12AB">
      <w:pPr>
        <w:pStyle w:val="af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дисциплине «Архитектура гражданских и промышленных зданий»</w:t>
      </w:r>
    </w:p>
    <w:p w:rsidR="006C12AB" w:rsidRPr="006C12AB" w:rsidRDefault="006C12AB" w:rsidP="006C12AB">
      <w:pPr>
        <w:pStyle w:val="af5"/>
        <w:rPr>
          <w:rFonts w:ascii="Times New Roman" w:hAnsi="Times New Roman" w:cs="Times New Roman"/>
        </w:rPr>
      </w:pPr>
    </w:p>
    <w:p w:rsidR="006C12AB" w:rsidRPr="006C12AB" w:rsidRDefault="006C12AB" w:rsidP="006C12AB">
      <w:pPr>
        <w:pStyle w:val="af5"/>
        <w:ind w:firstLine="720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EF3A8D">
        <w:rPr>
          <w:rFonts w:ascii="Times New Roman" w:hAnsi="Times New Roman" w:cs="Times New Roman"/>
        </w:rPr>
        <w:tab/>
      </w:r>
      <w:r w:rsidR="00EF3A8D">
        <w:rPr>
          <w:rFonts w:ascii="Times New Roman" w:hAnsi="Times New Roman" w:cs="Times New Roman"/>
        </w:rPr>
        <w:tab/>
      </w:r>
      <w:r w:rsidRPr="006C12AB">
        <w:rPr>
          <w:rFonts w:ascii="Times New Roman" w:hAnsi="Times New Roman" w:cs="Times New Roman"/>
        </w:rPr>
        <w:t>«____» _______________20</w:t>
      </w:r>
      <w:r w:rsidR="00F66D4A">
        <w:rPr>
          <w:rFonts w:ascii="Times New Roman" w:hAnsi="Times New Roman" w:cs="Times New Roman"/>
        </w:rPr>
        <w:t>2</w:t>
      </w:r>
      <w:r w:rsidRPr="006C12AB">
        <w:rPr>
          <w:rFonts w:ascii="Times New Roman" w:hAnsi="Times New Roman" w:cs="Times New Roman"/>
        </w:rPr>
        <w:t>_г.</w:t>
      </w:r>
    </w:p>
    <w:p w:rsidR="006C12AB" w:rsidRPr="006C12AB" w:rsidRDefault="006C12AB" w:rsidP="006C12AB">
      <w:pPr>
        <w:pStyle w:val="af5"/>
        <w:ind w:firstLine="720"/>
        <w:rPr>
          <w:rFonts w:ascii="Times New Roman" w:hAnsi="Times New Roman" w:cs="Times New Roman"/>
          <w:sz w:val="22"/>
          <w:szCs w:val="22"/>
        </w:rPr>
      </w:pPr>
    </w:p>
    <w:p w:rsidR="006C12AB" w:rsidRPr="006C12AB" w:rsidRDefault="006C12AB" w:rsidP="006C12AB">
      <w:pPr>
        <w:pStyle w:val="af5"/>
        <w:ind w:firstLine="720"/>
        <w:rPr>
          <w:rFonts w:ascii="Times New Roman" w:hAnsi="Times New Roman" w:cs="Times New Roman"/>
          <w:sz w:val="22"/>
          <w:szCs w:val="22"/>
        </w:rPr>
      </w:pPr>
      <w:r w:rsidRPr="006C12A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_________________________</w:t>
      </w:r>
    </w:p>
    <w:p w:rsidR="006C12AB" w:rsidRPr="006C12AB" w:rsidRDefault="006C12AB" w:rsidP="006C12AB">
      <w:pPr>
        <w:pStyle w:val="af5"/>
        <w:ind w:firstLine="720"/>
        <w:jc w:val="center"/>
        <w:rPr>
          <w:rFonts w:ascii="Times New Roman" w:hAnsi="Times New Roman" w:cs="Times New Roman"/>
          <w:sz w:val="22"/>
          <w:szCs w:val="22"/>
        </w:rPr>
      </w:pPr>
      <w:r w:rsidRPr="006C12A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(подпись обучающегося)</w:t>
      </w:r>
    </w:p>
    <w:p w:rsidR="006C12AB" w:rsidRPr="006C12AB" w:rsidRDefault="006C12AB" w:rsidP="006C12AB">
      <w:pPr>
        <w:tabs>
          <w:tab w:val="left" w:pos="126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092FB1" w:rsidRPr="00092FB1" w:rsidRDefault="006C12AB" w:rsidP="00092FB1">
      <w:pPr>
        <w:tabs>
          <w:tab w:val="left" w:pos="426"/>
        </w:tabs>
        <w:rPr>
          <w:rFonts w:ascii="Times New Roman" w:eastAsia="Times New Roman" w:hAnsi="Times New Roman" w:cs="Times New Roman"/>
          <w:caps/>
          <w:sz w:val="22"/>
          <w:szCs w:val="22"/>
          <w:lang w:bidi="ar-SA"/>
        </w:rPr>
      </w:pPr>
      <w:r w:rsidRPr="006C12AB">
        <w:rPr>
          <w:rFonts w:ascii="Times New Roman" w:hAnsi="Times New Roman" w:cs="Times New Roman"/>
          <w:sz w:val="22"/>
          <w:szCs w:val="22"/>
        </w:rPr>
        <w:tab/>
      </w:r>
      <w:r w:rsidR="00092FB1" w:rsidRPr="00092FB1">
        <w:rPr>
          <w:rFonts w:ascii="Times New Roman" w:eastAsia="Times New Roman" w:hAnsi="Times New Roman" w:cs="Times New Roman"/>
          <w:caps/>
          <w:sz w:val="22"/>
          <w:szCs w:val="22"/>
          <w:lang w:bidi="ar-SA"/>
        </w:rPr>
        <w:t>согласованО:</w:t>
      </w:r>
    </w:p>
    <w:p w:rsidR="00092FB1" w:rsidRPr="00092FB1" w:rsidRDefault="00092FB1" w:rsidP="00092FB1">
      <w:pPr>
        <w:widowControl/>
        <w:tabs>
          <w:tab w:val="left" w:pos="426"/>
        </w:tabs>
        <w:rPr>
          <w:rFonts w:ascii="Times New Roman" w:eastAsia="Times New Roman" w:hAnsi="Times New Roman" w:cs="Times New Roman"/>
          <w:caps/>
          <w:sz w:val="22"/>
          <w:szCs w:val="22"/>
          <w:lang w:bidi="ar-SA"/>
        </w:rPr>
      </w:pPr>
    </w:p>
    <w:p w:rsidR="00092FB1" w:rsidRPr="00092FB1" w:rsidRDefault="00092FB1" w:rsidP="00092FB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092FB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Декан </w:t>
      </w:r>
      <w:r w:rsidRPr="00092FB1">
        <w:rPr>
          <w:rFonts w:ascii="Times New Roman" w:eastAsia="Times New Roman" w:hAnsi="Times New Roman" w:cs="Times New Roman"/>
          <w:color w:val="auto"/>
          <w:lang w:bidi="ar-SA"/>
        </w:rPr>
        <w:t xml:space="preserve">факультета </w:t>
      </w:r>
    </w:p>
    <w:p w:rsidR="00092FB1" w:rsidRPr="00092FB1" w:rsidRDefault="00092FB1" w:rsidP="00092FB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092FB1">
        <w:rPr>
          <w:rFonts w:ascii="Times New Roman" w:eastAsia="Times New Roman" w:hAnsi="Times New Roman" w:cs="Times New Roman"/>
          <w:color w:val="auto"/>
          <w:lang w:bidi="ar-SA"/>
        </w:rPr>
        <w:t>строительства и архитектуры</w:t>
      </w:r>
    </w:p>
    <w:p w:rsidR="00092FB1" w:rsidRPr="00092FB1" w:rsidRDefault="00092FB1" w:rsidP="00092FB1">
      <w:pPr>
        <w:widowControl/>
        <w:tabs>
          <w:tab w:val="left" w:pos="426"/>
        </w:tabs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092FB1" w:rsidRPr="00092FB1" w:rsidRDefault="00092FB1" w:rsidP="00092FB1">
      <w:pPr>
        <w:widowControl/>
        <w:rPr>
          <w:rFonts w:ascii="Times New Roman" w:eastAsia="Times New Roman" w:hAnsi="Times New Roman" w:cs="Times New Roman"/>
          <w:iCs/>
          <w:color w:val="auto"/>
          <w:sz w:val="22"/>
          <w:szCs w:val="22"/>
          <w:lang w:bidi="ar-SA"/>
        </w:rPr>
      </w:pPr>
      <w:r w:rsidRPr="00092FB1">
        <w:rPr>
          <w:rFonts w:ascii="Times New Roman" w:eastAsia="Times New Roman" w:hAnsi="Times New Roman" w:cs="Times New Roman"/>
          <w:iCs/>
          <w:color w:val="auto"/>
          <w:sz w:val="22"/>
          <w:szCs w:val="22"/>
          <w:u w:val="single"/>
          <w:lang w:bidi="ar-SA"/>
        </w:rPr>
        <w:t xml:space="preserve">     П. В. Борков                </w:t>
      </w:r>
      <w:r w:rsidRPr="00092FB1">
        <w:rPr>
          <w:rFonts w:ascii="Times New Roman" w:eastAsia="Times New Roman" w:hAnsi="Times New Roman" w:cs="Times New Roman"/>
          <w:iCs/>
          <w:color w:val="auto"/>
          <w:sz w:val="22"/>
          <w:szCs w:val="22"/>
          <w:lang w:bidi="ar-SA"/>
        </w:rPr>
        <w:t xml:space="preserve">    </w:t>
      </w:r>
      <w:r w:rsidRPr="00092FB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</w:t>
      </w:r>
    </w:p>
    <w:p w:rsidR="00092FB1" w:rsidRPr="00092FB1" w:rsidRDefault="00092FB1" w:rsidP="00092FB1">
      <w:pPr>
        <w:widowControl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bidi="ar-SA"/>
        </w:rPr>
      </w:pPr>
      <w:r w:rsidRPr="00092FB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(</w:t>
      </w:r>
      <w:r w:rsidRPr="00092FB1"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  <w:t>ФИО)</w:t>
      </w:r>
    </w:p>
    <w:p w:rsidR="00092FB1" w:rsidRPr="00092FB1" w:rsidRDefault="00092FB1" w:rsidP="00092FB1">
      <w:pPr>
        <w:widowControl/>
        <w:tabs>
          <w:tab w:val="left" w:pos="426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092FB1">
        <w:rPr>
          <w:rFonts w:ascii="Times New Roman" w:eastAsia="Times New Roman" w:hAnsi="Times New Roman" w:cs="Times New Roman"/>
          <w:iCs/>
          <w:color w:val="auto"/>
          <w:sz w:val="22"/>
          <w:szCs w:val="22"/>
          <w:lang w:bidi="ar-SA"/>
        </w:rPr>
        <w:t xml:space="preserve"> «______» ________________ 202__г.</w:t>
      </w:r>
    </w:p>
    <w:p w:rsidR="006C12AB" w:rsidRPr="006C12AB" w:rsidRDefault="006C12AB" w:rsidP="00092FB1">
      <w:pPr>
        <w:tabs>
          <w:tab w:val="left" w:pos="426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2AB"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page"/>
      </w:r>
    </w:p>
    <w:p w:rsidR="00C54FEE" w:rsidRPr="006C12AB" w:rsidRDefault="002364EC" w:rsidP="00EF3A8D">
      <w:pPr>
        <w:spacing w:line="360" w:lineRule="auto"/>
        <w:ind w:left="709" w:hanging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2A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 w:rsidR="00EF3A8D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</w:p>
    <w:p w:rsidR="00C54FEE" w:rsidRPr="006C12AB" w:rsidRDefault="00C54FEE" w:rsidP="00C54FEE">
      <w:pPr>
        <w:pStyle w:val="22"/>
        <w:shd w:val="clear" w:color="auto" w:fill="auto"/>
        <w:tabs>
          <w:tab w:val="left" w:pos="567"/>
        </w:tabs>
        <w:spacing w:before="0" w:after="0" w:line="360" w:lineRule="auto"/>
        <w:jc w:val="center"/>
        <w:rPr>
          <w:b/>
          <w:sz w:val="28"/>
          <w:szCs w:val="28"/>
        </w:rPr>
      </w:pPr>
      <w:r w:rsidRPr="006C12AB">
        <w:rPr>
          <w:b/>
          <w:sz w:val="28"/>
          <w:szCs w:val="28"/>
        </w:rPr>
        <w:t>Требования к оформлению курсовой работы</w:t>
      </w:r>
    </w:p>
    <w:p w:rsidR="00C54FEE" w:rsidRPr="006C12AB" w:rsidRDefault="00C54FEE" w:rsidP="00C54FEE">
      <w:pPr>
        <w:pStyle w:val="22"/>
        <w:shd w:val="clear" w:color="auto" w:fill="auto"/>
        <w:tabs>
          <w:tab w:val="left" w:pos="567"/>
        </w:tabs>
        <w:spacing w:before="0" w:after="0" w:line="360" w:lineRule="auto"/>
        <w:jc w:val="center"/>
        <w:rPr>
          <w:sz w:val="28"/>
          <w:szCs w:val="28"/>
        </w:rPr>
      </w:pPr>
    </w:p>
    <w:p w:rsidR="00AF737A" w:rsidRDefault="00C54FEE" w:rsidP="00AF737A">
      <w:pPr>
        <w:pStyle w:val="14"/>
        <w:shd w:val="clear" w:color="auto" w:fill="auto"/>
        <w:tabs>
          <w:tab w:val="left" w:pos="567"/>
          <w:tab w:val="left" w:pos="8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 xml:space="preserve">1. </w:t>
      </w:r>
      <w:r w:rsidRPr="00C366DC">
        <w:rPr>
          <w:rFonts w:ascii="Times New Roman" w:hAnsi="Times New Roman" w:cs="Times New Roman"/>
          <w:sz w:val="28"/>
          <w:szCs w:val="28"/>
        </w:rPr>
        <w:t xml:space="preserve">Курсовая работа оформляется в соответствии с </w:t>
      </w:r>
      <w:r w:rsidR="00C366DC" w:rsidRPr="00C366DC">
        <w:rPr>
          <w:rFonts w:ascii="Times New Roman" w:hAnsi="Times New Roman" w:cs="Times New Roman"/>
          <w:sz w:val="28"/>
          <w:szCs w:val="28"/>
        </w:rPr>
        <w:t>ГОСТ Р 7.0.100-2018 Система стандартов по информации, библиотечному и издательскому делу (СИБИД). Библиографическая запись. Библиографическое описание. Общие требования и правила составления (с Поправкой)</w:t>
      </w:r>
      <w:r w:rsidR="00C366D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4FEE" w:rsidRPr="006C12AB" w:rsidRDefault="00C54FEE" w:rsidP="00AF737A">
      <w:pPr>
        <w:pStyle w:val="14"/>
        <w:shd w:val="clear" w:color="auto" w:fill="auto"/>
        <w:tabs>
          <w:tab w:val="left" w:pos="567"/>
          <w:tab w:val="left" w:pos="8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 xml:space="preserve">2. Курсовая работа должна быть выполнена </w:t>
      </w:r>
      <w:r w:rsidR="00EE1804">
        <w:rPr>
          <w:rFonts w:ascii="Times New Roman" w:hAnsi="Times New Roman" w:cs="Times New Roman"/>
          <w:sz w:val="28"/>
          <w:szCs w:val="28"/>
        </w:rPr>
        <w:t>с</w:t>
      </w:r>
      <w:r w:rsidRPr="006C12AB">
        <w:rPr>
          <w:rFonts w:ascii="Times New Roman" w:hAnsi="Times New Roman" w:cs="Times New Roman"/>
          <w:sz w:val="28"/>
          <w:szCs w:val="28"/>
        </w:rPr>
        <w:t xml:space="preserve"> использованием компьютера на одной стороне листа белой бумаги формата А4 через полтора интервала. Цвет шрифта должен быть черным, шрифт </w:t>
      </w:r>
      <w:r w:rsidRPr="006C12AB">
        <w:rPr>
          <w:rFonts w:ascii="Times New Roman" w:hAnsi="Times New Roman" w:cs="Times New Roman"/>
          <w:sz w:val="28"/>
          <w:szCs w:val="28"/>
          <w:lang w:val="en-US" w:bidi="en-US"/>
        </w:rPr>
        <w:t>Times</w:t>
      </w:r>
      <w:r w:rsidRPr="006C12A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6C12AB">
        <w:rPr>
          <w:rFonts w:ascii="Times New Roman" w:hAnsi="Times New Roman" w:cs="Times New Roman"/>
          <w:sz w:val="28"/>
          <w:szCs w:val="28"/>
          <w:lang w:val="en-US" w:bidi="en-US"/>
        </w:rPr>
        <w:t>New</w:t>
      </w:r>
      <w:r w:rsidRPr="006C12A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6C12AB">
        <w:rPr>
          <w:rFonts w:ascii="Times New Roman" w:hAnsi="Times New Roman" w:cs="Times New Roman"/>
          <w:sz w:val="28"/>
          <w:szCs w:val="28"/>
          <w:lang w:val="en-US" w:bidi="en-US"/>
        </w:rPr>
        <w:t>Roman</w:t>
      </w:r>
      <w:r w:rsidRPr="006C12AB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6C12AB">
        <w:rPr>
          <w:rFonts w:ascii="Times New Roman" w:hAnsi="Times New Roman" w:cs="Times New Roman"/>
          <w:sz w:val="28"/>
          <w:szCs w:val="28"/>
        </w:rPr>
        <w:t xml:space="preserve">размер 14, полужирный шрифт </w:t>
      </w:r>
      <w:r w:rsidR="00EE1804">
        <w:rPr>
          <w:rFonts w:ascii="Times New Roman" w:hAnsi="Times New Roman" w:cs="Times New Roman"/>
          <w:sz w:val="28"/>
          <w:szCs w:val="28"/>
        </w:rPr>
        <w:t xml:space="preserve">в основном тексте </w:t>
      </w:r>
      <w:r w:rsidRPr="006C12AB">
        <w:rPr>
          <w:rFonts w:ascii="Times New Roman" w:hAnsi="Times New Roman" w:cs="Times New Roman"/>
          <w:sz w:val="28"/>
          <w:szCs w:val="28"/>
        </w:rPr>
        <w:t>не применяется.</w:t>
      </w:r>
    </w:p>
    <w:p w:rsidR="00C54FEE" w:rsidRPr="006C12AB" w:rsidRDefault="00C54FEE" w:rsidP="00A46EA9">
      <w:pPr>
        <w:pStyle w:val="14"/>
        <w:shd w:val="clear" w:color="auto" w:fill="auto"/>
        <w:tabs>
          <w:tab w:val="left" w:pos="567"/>
          <w:tab w:val="left" w:pos="135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 xml:space="preserve">3. Текст курсовой работы следует печатать, соблюдая следующие размеры полей: правое </w:t>
      </w:r>
      <w:r w:rsidR="00EE1804">
        <w:rPr>
          <w:rFonts w:ascii="Times New Roman" w:hAnsi="Times New Roman" w:cs="Times New Roman"/>
          <w:sz w:val="28"/>
          <w:szCs w:val="28"/>
        </w:rPr>
        <w:t>–</w:t>
      </w:r>
      <w:r w:rsidRPr="006C12AB">
        <w:rPr>
          <w:rFonts w:ascii="Times New Roman" w:hAnsi="Times New Roman" w:cs="Times New Roman"/>
          <w:sz w:val="28"/>
          <w:szCs w:val="28"/>
        </w:rPr>
        <w:t xml:space="preserve"> 1</w:t>
      </w:r>
      <w:r w:rsidR="00AF737A">
        <w:rPr>
          <w:rFonts w:ascii="Times New Roman" w:hAnsi="Times New Roman" w:cs="Times New Roman"/>
          <w:sz w:val="28"/>
          <w:szCs w:val="28"/>
        </w:rPr>
        <w:t>0</w:t>
      </w:r>
      <w:r w:rsidR="00EE1804">
        <w:rPr>
          <w:rFonts w:ascii="Times New Roman" w:hAnsi="Times New Roman" w:cs="Times New Roman"/>
          <w:sz w:val="28"/>
          <w:szCs w:val="28"/>
        </w:rPr>
        <w:t xml:space="preserve"> </w:t>
      </w:r>
      <w:r w:rsidRPr="006C12AB">
        <w:rPr>
          <w:rFonts w:ascii="Times New Roman" w:hAnsi="Times New Roman" w:cs="Times New Roman"/>
          <w:sz w:val="28"/>
          <w:szCs w:val="28"/>
        </w:rPr>
        <w:t xml:space="preserve">мм, </w:t>
      </w:r>
      <w:r w:rsidR="00BA662C" w:rsidRPr="00BA662C">
        <w:rPr>
          <w:rFonts w:ascii="Times New Roman" w:hAnsi="Times New Roman" w:cs="Times New Roman"/>
          <w:sz w:val="28"/>
          <w:szCs w:val="28"/>
        </w:rPr>
        <w:t xml:space="preserve">верхнее </w:t>
      </w:r>
      <w:r w:rsidR="00EE1804">
        <w:rPr>
          <w:rFonts w:ascii="Times New Roman" w:hAnsi="Times New Roman" w:cs="Times New Roman"/>
          <w:sz w:val="28"/>
          <w:szCs w:val="28"/>
        </w:rPr>
        <w:t xml:space="preserve">и </w:t>
      </w:r>
      <w:r w:rsidR="00BA662C" w:rsidRPr="00BA662C">
        <w:rPr>
          <w:rFonts w:ascii="Times New Roman" w:hAnsi="Times New Roman" w:cs="Times New Roman"/>
          <w:sz w:val="28"/>
          <w:szCs w:val="28"/>
        </w:rPr>
        <w:t>нижнее 20 мм</w:t>
      </w:r>
      <w:r w:rsidRPr="006C12AB">
        <w:rPr>
          <w:rFonts w:ascii="Times New Roman" w:hAnsi="Times New Roman" w:cs="Times New Roman"/>
          <w:sz w:val="28"/>
          <w:szCs w:val="28"/>
        </w:rPr>
        <w:t>, левое - 30 мм</w:t>
      </w:r>
      <w:r w:rsidR="00C366DC">
        <w:rPr>
          <w:rFonts w:ascii="Times New Roman" w:hAnsi="Times New Roman" w:cs="Times New Roman"/>
          <w:sz w:val="28"/>
          <w:szCs w:val="28"/>
        </w:rPr>
        <w:t>.</w:t>
      </w:r>
      <w:r w:rsidRPr="006C12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FEE" w:rsidRPr="006C12AB" w:rsidRDefault="00C54FEE" w:rsidP="00A46EA9">
      <w:pPr>
        <w:pStyle w:val="14"/>
        <w:shd w:val="clear" w:color="auto" w:fill="auto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 xml:space="preserve">4. «ВВЕДЕНИЕ», «ЗАКЛЮЧЕНИЕ», «СПИСОК </w:t>
      </w:r>
      <w:r w:rsidR="00E778EA">
        <w:rPr>
          <w:rFonts w:ascii="Times New Roman" w:hAnsi="Times New Roman" w:cs="Times New Roman"/>
          <w:sz w:val="28"/>
          <w:szCs w:val="28"/>
        </w:rPr>
        <w:t xml:space="preserve">ИСПОЛЬЗОВАННЫХ </w:t>
      </w:r>
      <w:r w:rsidRPr="006C12AB">
        <w:rPr>
          <w:rFonts w:ascii="Times New Roman" w:hAnsi="Times New Roman" w:cs="Times New Roman"/>
          <w:sz w:val="28"/>
          <w:szCs w:val="28"/>
        </w:rPr>
        <w:t>ИСТОЧНИКОВ», «ПРИЛОЖЕНИЕ» служат заголовками структурных элементов курсовой работы. Заголовки структурных элементов следует располагать в середине строки без точки в конце и печатать прописными буквами, не подчеркивая.</w:t>
      </w:r>
    </w:p>
    <w:p w:rsidR="00C54FEE" w:rsidRPr="006C12AB" w:rsidRDefault="00C54FEE" w:rsidP="00A46EA9">
      <w:pPr>
        <w:pStyle w:val="14"/>
        <w:shd w:val="clear" w:color="auto" w:fill="auto"/>
        <w:tabs>
          <w:tab w:val="left" w:pos="567"/>
          <w:tab w:val="left" w:pos="135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>5. Главы должны быть пронумерованы (Глава 1, 2) арабскими цифрами в пределах всей курсовой работы и записываться посередине страницы. После номера главы ставится точка и пишется название главы. «ВВЕДЕНИЕ», «ЗАКЛЮЧЕНИЕ» не нумеруются как главы.</w:t>
      </w:r>
    </w:p>
    <w:p w:rsidR="00C54FEE" w:rsidRPr="006C12AB" w:rsidRDefault="00C54FEE" w:rsidP="00A46EA9">
      <w:pPr>
        <w:pStyle w:val="14"/>
        <w:shd w:val="clear" w:color="auto" w:fill="auto"/>
        <w:tabs>
          <w:tab w:val="left" w:pos="567"/>
          <w:tab w:val="left" w:pos="135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>6. Параграфы следует нумеровать арабскими цифрами в пределах каждой главы. Номер параграфа должен состоять из номера главы и номера параграфа, разделенных точкой (например: 1.1, 2.3, и т.д.). Заголовки параграфов печатаются строчными буквами (кроме первой прописной).</w:t>
      </w:r>
    </w:p>
    <w:p w:rsidR="00C54FEE" w:rsidRPr="006C12AB" w:rsidRDefault="00443A90" w:rsidP="00A46EA9">
      <w:pPr>
        <w:pStyle w:val="14"/>
        <w:shd w:val="clear" w:color="auto" w:fill="auto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54FEE" w:rsidRPr="006C12AB">
        <w:rPr>
          <w:rFonts w:ascii="Times New Roman" w:hAnsi="Times New Roman" w:cs="Times New Roman"/>
          <w:sz w:val="28"/>
          <w:szCs w:val="28"/>
        </w:rPr>
        <w:t xml:space="preserve">. Графики, схемы, диаграммы располагаются в курсовой работе непосредственно после текста, имеющего на них ссылку выравнивание по центру страницы). Название графиков, схем, диаграмм помещается под ними, </w:t>
      </w:r>
      <w:r w:rsidR="00C54FEE" w:rsidRPr="006C12AB">
        <w:rPr>
          <w:rStyle w:val="85pt"/>
          <w:rFonts w:ascii="Times New Roman" w:hAnsi="Times New Roman" w:cs="Times New Roman"/>
          <w:sz w:val="28"/>
          <w:szCs w:val="28"/>
        </w:rPr>
        <w:t xml:space="preserve">пишется без </w:t>
      </w:r>
      <w:r w:rsidR="00C54FEE" w:rsidRPr="006C12AB">
        <w:rPr>
          <w:rFonts w:ascii="Times New Roman" w:hAnsi="Times New Roman" w:cs="Times New Roman"/>
          <w:sz w:val="28"/>
          <w:szCs w:val="28"/>
        </w:rPr>
        <w:t xml:space="preserve">кавычек и содержит слово Рисунок без кавычек и указание на порядковый номер рисунка, без знака №. и располагается по центру. Например: </w:t>
      </w:r>
      <w:r w:rsidR="00C54FEE" w:rsidRPr="006C12AB">
        <w:rPr>
          <w:rFonts w:ascii="Times New Roman" w:hAnsi="Times New Roman" w:cs="Times New Roman"/>
          <w:sz w:val="28"/>
          <w:szCs w:val="28"/>
        </w:rPr>
        <w:lastRenderedPageBreak/>
        <w:t xml:space="preserve">Рисунок 1 - Название рисунка </w:t>
      </w:r>
    </w:p>
    <w:p w:rsidR="00C54FEE" w:rsidRPr="004770B3" w:rsidRDefault="00443A90" w:rsidP="004770B3">
      <w:pPr>
        <w:pStyle w:val="14"/>
        <w:shd w:val="clear" w:color="auto" w:fill="auto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54FEE" w:rsidRPr="006C12AB">
        <w:rPr>
          <w:rFonts w:ascii="Times New Roman" w:hAnsi="Times New Roman" w:cs="Times New Roman"/>
          <w:sz w:val="28"/>
          <w:szCs w:val="28"/>
        </w:rPr>
        <w:t xml:space="preserve">. Таблицы располагаются в курсовой работе непосредственно после текста, имеющего на них ссылку. Таблицы нумеруются арабскими цифрами сквозной нумерацией </w:t>
      </w:r>
      <w:r w:rsidR="00C54FEE" w:rsidRPr="004770B3">
        <w:rPr>
          <w:rFonts w:ascii="Times New Roman" w:hAnsi="Times New Roman" w:cs="Times New Roman"/>
          <w:sz w:val="28"/>
          <w:szCs w:val="28"/>
        </w:rPr>
        <w:t xml:space="preserve">в пределах всей работы. Слово «Таблица» и ее порядковый номер (без знака №) пишется сверху самой таблицы в правой стороне. </w:t>
      </w:r>
    </w:p>
    <w:p w:rsidR="00D457CE" w:rsidRPr="008B1E37" w:rsidRDefault="00443A90" w:rsidP="00C6116F">
      <w:pPr>
        <w:widowControl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4770B3">
        <w:rPr>
          <w:rFonts w:ascii="Times New Roman" w:hAnsi="Times New Roman" w:cs="Times New Roman"/>
          <w:sz w:val="28"/>
          <w:szCs w:val="28"/>
        </w:rPr>
        <w:t>9.</w:t>
      </w:r>
      <w:r w:rsidR="00D457CE" w:rsidRPr="004770B3">
        <w:rPr>
          <w:rFonts w:ascii="Times New Roman" w:hAnsi="Times New Roman" w:cs="Times New Roman"/>
          <w:sz w:val="28"/>
          <w:szCs w:val="28"/>
        </w:rPr>
        <w:t xml:space="preserve"> </w:t>
      </w:r>
      <w:r w:rsidR="00D457CE" w:rsidRPr="004770B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Приложения располагаются после списка использованных источников. Каждое приложение следует начинать с новой страницы с указанием в центре верхней части страницы слова «ПРИЛОЖЕНИЕ». </w:t>
      </w:r>
      <w:r w:rsidR="004770B3" w:rsidRPr="004770B3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Приложение должно иметь заголовок, который записывают с прописной буквы, полужирным</w:t>
      </w:r>
      <w:r w:rsidR="004770B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770B3" w:rsidRPr="004770B3">
        <w:rPr>
          <w:rFonts w:ascii="Times New Roman" w:hAnsi="Times New Roman" w:cs="Times New Roman"/>
          <w:color w:val="auto"/>
          <w:sz w:val="28"/>
          <w:szCs w:val="28"/>
          <w:lang w:bidi="ar-SA"/>
        </w:rPr>
        <w:t>шрифтом, отдельной строкой по центру без точки в конце</w:t>
      </w:r>
      <w:r w:rsidR="00D457CE" w:rsidRPr="00F81AD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. В тексте работы на все приложения должны быть даны </w:t>
      </w:r>
      <w:r w:rsidR="00D457CE" w:rsidRPr="008B1E3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ссылки. Приложения располагают в порядке ссылок на них в тексте. Страницы приложений не нумеруются.</w:t>
      </w:r>
    </w:p>
    <w:p w:rsidR="00D457CE" w:rsidRPr="008B1E37" w:rsidRDefault="00D457CE" w:rsidP="00D457C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E37">
        <w:rPr>
          <w:rFonts w:ascii="Times New Roman" w:hAnsi="Times New Roman" w:cs="Times New Roman"/>
          <w:sz w:val="28"/>
          <w:szCs w:val="28"/>
        </w:rPr>
        <w:t xml:space="preserve">Приложения обозначают </w:t>
      </w:r>
      <w:r w:rsidR="00AF737A">
        <w:rPr>
          <w:rFonts w:ascii="Times New Roman" w:hAnsi="Times New Roman" w:cs="Times New Roman"/>
          <w:sz w:val="28"/>
          <w:szCs w:val="28"/>
        </w:rPr>
        <w:t>арабскими цифрами</w:t>
      </w:r>
      <w:r w:rsidRPr="008B1E37">
        <w:rPr>
          <w:rFonts w:ascii="Times New Roman" w:hAnsi="Times New Roman" w:cs="Times New Roman"/>
          <w:sz w:val="28"/>
          <w:szCs w:val="28"/>
        </w:rPr>
        <w:t xml:space="preserve">, начиная с </w:t>
      </w:r>
      <w:r w:rsidR="00AF737A">
        <w:rPr>
          <w:rFonts w:ascii="Times New Roman" w:hAnsi="Times New Roman" w:cs="Times New Roman"/>
          <w:sz w:val="28"/>
          <w:szCs w:val="28"/>
        </w:rPr>
        <w:t>1</w:t>
      </w:r>
      <w:r w:rsidRPr="008B1E37">
        <w:rPr>
          <w:rFonts w:ascii="Times New Roman" w:hAnsi="Times New Roman" w:cs="Times New Roman"/>
          <w:sz w:val="28"/>
          <w:szCs w:val="28"/>
        </w:rPr>
        <w:t xml:space="preserve">. После слова «ПРИЛОЖЕНИЕ» следует </w:t>
      </w:r>
      <w:r w:rsidR="00AF737A">
        <w:rPr>
          <w:rFonts w:ascii="Times New Roman" w:hAnsi="Times New Roman" w:cs="Times New Roman"/>
          <w:sz w:val="28"/>
          <w:szCs w:val="28"/>
        </w:rPr>
        <w:t>цифр</w:t>
      </w:r>
      <w:r w:rsidRPr="008B1E37">
        <w:rPr>
          <w:rFonts w:ascii="Times New Roman" w:hAnsi="Times New Roman" w:cs="Times New Roman"/>
          <w:sz w:val="28"/>
          <w:szCs w:val="28"/>
        </w:rPr>
        <w:t>а, обозначающая его последовательность.</w:t>
      </w:r>
    </w:p>
    <w:p w:rsidR="00C54FEE" w:rsidRPr="006C12AB" w:rsidRDefault="00D457CE" w:rsidP="00D457CE">
      <w:pPr>
        <w:pStyle w:val="14"/>
        <w:shd w:val="clear" w:color="auto" w:fill="auto"/>
        <w:tabs>
          <w:tab w:val="left" w:pos="567"/>
          <w:tab w:val="left" w:pos="13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E37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E37">
        <w:rPr>
          <w:rFonts w:ascii="Times New Roman" w:hAnsi="Times New Roman" w:cs="Times New Roman"/>
          <w:sz w:val="28"/>
          <w:szCs w:val="28"/>
        </w:rPr>
        <w:t>в отчете 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E37">
        <w:rPr>
          <w:rFonts w:ascii="Times New Roman" w:hAnsi="Times New Roman" w:cs="Times New Roman"/>
          <w:sz w:val="28"/>
          <w:szCs w:val="28"/>
        </w:rPr>
        <w:t>приложение, оно обозначается «</w:t>
      </w:r>
      <w:r w:rsidR="002364EC" w:rsidRPr="008B1E3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F737A">
        <w:rPr>
          <w:rFonts w:ascii="Times New Roman" w:hAnsi="Times New Roman" w:cs="Times New Roman"/>
          <w:sz w:val="28"/>
          <w:szCs w:val="28"/>
        </w:rPr>
        <w:t>1</w:t>
      </w:r>
      <w:r w:rsidRPr="008B1E37">
        <w:rPr>
          <w:rFonts w:ascii="Times New Roman" w:hAnsi="Times New Roman" w:cs="Times New Roman"/>
          <w:sz w:val="28"/>
          <w:szCs w:val="28"/>
        </w:rPr>
        <w:t>».</w:t>
      </w:r>
    </w:p>
    <w:p w:rsidR="00C54FEE" w:rsidRPr="006C12AB" w:rsidRDefault="00C54FEE" w:rsidP="00D457CE">
      <w:pPr>
        <w:pStyle w:val="14"/>
        <w:numPr>
          <w:ilvl w:val="0"/>
          <w:numId w:val="9"/>
        </w:numPr>
        <w:shd w:val="clear" w:color="auto" w:fill="auto"/>
        <w:tabs>
          <w:tab w:val="left" w:pos="567"/>
          <w:tab w:val="left" w:pos="13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>Страницы курсовой работы следует нумеровать арабскими цифрами, соблюдая сквозную нумерацию по всему тексту. Номер страницы проставляется в центре нижней части листа без точки. Титульный лист включается в общую нумерацию страниц работы. Номера страницы на титульном листе не проставляются.</w:t>
      </w:r>
    </w:p>
    <w:p w:rsidR="00235405" w:rsidRPr="00235405" w:rsidRDefault="00C54FEE" w:rsidP="00235405">
      <w:pPr>
        <w:pStyle w:val="14"/>
        <w:numPr>
          <w:ilvl w:val="0"/>
          <w:numId w:val="9"/>
        </w:numPr>
        <w:shd w:val="clear" w:color="auto" w:fill="auto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457CE">
        <w:rPr>
          <w:rFonts w:ascii="Times New Roman" w:hAnsi="Times New Roman" w:cs="Times New Roman"/>
          <w:sz w:val="28"/>
          <w:szCs w:val="28"/>
        </w:rPr>
        <w:t>Каждую главу работы следует начинать с новой страницы, параграфы на составные части не подразделяются. Приложения не входят в установленный объем курсовой работы.</w:t>
      </w:r>
      <w:bookmarkStart w:id="20" w:name="bookmark12"/>
      <w:bookmarkEnd w:id="20"/>
    </w:p>
    <w:p w:rsidR="00235405" w:rsidRDefault="00365F49" w:rsidP="00365F49">
      <w:pPr>
        <w:pStyle w:val="14"/>
        <w:numPr>
          <w:ilvl w:val="0"/>
          <w:numId w:val="9"/>
        </w:numPr>
        <w:shd w:val="clear" w:color="auto" w:fill="auto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2B">
        <w:rPr>
          <w:rFonts w:ascii="Times New Roman" w:hAnsi="Times New Roman" w:cs="Times New Roman"/>
          <w:sz w:val="28"/>
          <w:szCs w:val="28"/>
        </w:rPr>
        <w:t>Работа, высылаемая научному руководителю на проверку по электронной почте, должна быть оформлена в соответствии с методическими рекомендациями, содержать заполненные бланки титульного листа</w:t>
      </w:r>
      <w:r>
        <w:rPr>
          <w:rFonts w:ascii="Times New Roman" w:hAnsi="Times New Roman" w:cs="Times New Roman"/>
          <w:sz w:val="28"/>
          <w:szCs w:val="28"/>
        </w:rPr>
        <w:t xml:space="preserve"> и рецензии со сканами подписи обучающегося</w:t>
      </w:r>
      <w:r w:rsidRPr="00FD512B">
        <w:rPr>
          <w:rFonts w:ascii="Times New Roman" w:hAnsi="Times New Roman" w:cs="Times New Roman"/>
          <w:sz w:val="28"/>
          <w:szCs w:val="28"/>
        </w:rPr>
        <w:t xml:space="preserve">. Все документы заполняются и высылаются научному руководителю в формате WORD (файлы </w:t>
      </w:r>
      <w:proofErr w:type="spellStart"/>
      <w:r w:rsidRPr="00FD512B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FD512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D512B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FD512B">
        <w:rPr>
          <w:rFonts w:ascii="Times New Roman" w:hAnsi="Times New Roman" w:cs="Times New Roman"/>
          <w:sz w:val="28"/>
          <w:szCs w:val="28"/>
        </w:rPr>
        <w:t>)</w:t>
      </w:r>
      <w:r w:rsidR="00C51FA1" w:rsidRPr="00C51FA1">
        <w:rPr>
          <w:rFonts w:ascii="Times New Roman" w:hAnsi="Times New Roman" w:cs="Times New Roman"/>
          <w:sz w:val="28"/>
          <w:szCs w:val="28"/>
        </w:rPr>
        <w:t xml:space="preserve"> </w:t>
      </w:r>
      <w:r w:rsidR="00C51FA1">
        <w:rPr>
          <w:rFonts w:ascii="Times New Roman" w:hAnsi="Times New Roman" w:cs="Times New Roman"/>
          <w:sz w:val="28"/>
          <w:szCs w:val="28"/>
        </w:rPr>
        <w:t xml:space="preserve">и </w:t>
      </w:r>
      <w:r w:rsidR="00C51FA1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74B8">
        <w:t xml:space="preserve"> </w:t>
      </w:r>
      <w:r w:rsidRPr="00B674B8">
        <w:rPr>
          <w:rFonts w:ascii="Times New Roman" w:hAnsi="Times New Roman" w:cs="Times New Roman"/>
          <w:sz w:val="28"/>
          <w:szCs w:val="28"/>
        </w:rPr>
        <w:t xml:space="preserve">чертежи в формате </w:t>
      </w:r>
      <w:proofErr w:type="spellStart"/>
      <w:r w:rsidRPr="00B674B8">
        <w:rPr>
          <w:rFonts w:ascii="Times New Roman" w:hAnsi="Times New Roman" w:cs="Times New Roman"/>
          <w:sz w:val="28"/>
          <w:szCs w:val="28"/>
        </w:rPr>
        <w:t>dwg</w:t>
      </w:r>
      <w:proofErr w:type="spellEnd"/>
      <w:r w:rsidR="00C51FA1" w:rsidRPr="00C51FA1">
        <w:rPr>
          <w:rFonts w:ascii="Times New Roman" w:hAnsi="Times New Roman" w:cs="Times New Roman"/>
          <w:sz w:val="28"/>
          <w:szCs w:val="28"/>
        </w:rPr>
        <w:t xml:space="preserve"> </w:t>
      </w:r>
      <w:r w:rsidR="00C51FA1">
        <w:rPr>
          <w:rFonts w:ascii="Times New Roman" w:hAnsi="Times New Roman" w:cs="Times New Roman"/>
          <w:sz w:val="28"/>
          <w:szCs w:val="28"/>
        </w:rPr>
        <w:t xml:space="preserve">и </w:t>
      </w:r>
      <w:r w:rsidR="00C51FA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B674B8">
        <w:rPr>
          <w:rFonts w:ascii="Times New Roman" w:hAnsi="Times New Roman" w:cs="Times New Roman"/>
          <w:sz w:val="28"/>
          <w:szCs w:val="28"/>
        </w:rPr>
        <w:t>.</w:t>
      </w:r>
    </w:p>
    <w:p w:rsidR="00235405" w:rsidRDefault="00235405" w:rsidP="00235405">
      <w:pPr>
        <w:pStyle w:val="14"/>
        <w:shd w:val="clear" w:color="auto" w:fill="auto"/>
        <w:tabs>
          <w:tab w:val="left" w:pos="567"/>
        </w:tabs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5405" w:rsidRDefault="00235405" w:rsidP="00235405">
      <w:pPr>
        <w:pStyle w:val="14"/>
        <w:shd w:val="clear" w:color="auto" w:fill="auto"/>
        <w:tabs>
          <w:tab w:val="left" w:pos="567"/>
        </w:tabs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C12AB" w:rsidRPr="00AF737A" w:rsidRDefault="00235405" w:rsidP="00365F49">
      <w:pPr>
        <w:pStyle w:val="14"/>
        <w:shd w:val="clear" w:color="auto" w:fill="auto"/>
        <w:tabs>
          <w:tab w:val="left" w:pos="567"/>
        </w:tabs>
        <w:spacing w:after="0" w:line="360" w:lineRule="auto"/>
        <w:ind w:left="709" w:firstLine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364EC" w:rsidRPr="00AF737A">
        <w:rPr>
          <w:rFonts w:ascii="Times New Roman" w:hAnsi="Times New Roman" w:cs="Times New Roman"/>
          <w:sz w:val="28"/>
          <w:szCs w:val="28"/>
          <w:lang w:eastAsia="en-US"/>
        </w:rPr>
        <w:t xml:space="preserve">Приложение </w:t>
      </w:r>
      <w:r w:rsidR="00AF737A" w:rsidRPr="00AF737A">
        <w:rPr>
          <w:rFonts w:ascii="Times New Roman" w:hAnsi="Times New Roman" w:cs="Times New Roman"/>
          <w:sz w:val="28"/>
          <w:szCs w:val="28"/>
          <w:lang w:eastAsia="en-US"/>
        </w:rPr>
        <w:t>4</w:t>
      </w:r>
    </w:p>
    <w:p w:rsidR="006C12AB" w:rsidRPr="006C12AB" w:rsidRDefault="006C12AB" w:rsidP="006C12AB">
      <w:pPr>
        <w:ind w:left="-567"/>
        <w:jc w:val="center"/>
        <w:rPr>
          <w:rFonts w:ascii="Times New Roman" w:hAnsi="Times New Roman" w:cs="Times New Roman"/>
          <w:b/>
          <w:spacing w:val="30"/>
          <w:sz w:val="26"/>
          <w:szCs w:val="26"/>
        </w:rPr>
      </w:pPr>
      <w:r w:rsidRPr="006C12AB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6C12AB" w:rsidRPr="006C12AB" w:rsidRDefault="006C12AB" w:rsidP="006C12AB">
      <w:pPr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6C12AB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6C12AB" w:rsidRPr="006C12AB" w:rsidRDefault="006C12AB" w:rsidP="006C12AB">
      <w:pPr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6C12AB" w:rsidRPr="006C12AB" w:rsidRDefault="006C12AB" w:rsidP="00C51FA1">
      <w:pPr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6C12AB">
        <w:rPr>
          <w:rFonts w:ascii="Times New Roman" w:hAnsi="Times New Roman" w:cs="Times New Roman"/>
          <w:b/>
          <w:spacing w:val="40"/>
          <w:sz w:val="32"/>
          <w:szCs w:val="32"/>
        </w:rPr>
        <w:t xml:space="preserve">«МОСКОВСКИЙ </w:t>
      </w:r>
      <w:r w:rsidR="00C51FA1" w:rsidRPr="00221192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ТЕХНОЛОГИЧЕСКИЙ</w:t>
      </w:r>
      <w:r w:rsidRPr="006C12AB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C12AB" w:rsidRPr="006C12AB" w:rsidTr="00983F60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rPr>
                <w:rFonts w:ascii="Times New Roman" w:eastAsia="Calibri" w:hAnsi="Times New Roman" w:cs="Times New Roman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eastAsia="Calibri" w:hAnsi="Times New Roman" w:cs="Times New Roman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6C12AB" w:rsidRPr="00D457CE" w:rsidRDefault="006C12AB" w:rsidP="006C12AB">
      <w:pPr>
        <w:ind w:left="-360" w:firstLine="708"/>
        <w:jc w:val="right"/>
        <w:rPr>
          <w:rFonts w:ascii="Times New Roman" w:hAnsi="Times New Roman" w:cs="Times New Roman"/>
          <w:sz w:val="10"/>
          <w:szCs w:val="10"/>
        </w:rPr>
      </w:pPr>
    </w:p>
    <w:p w:rsidR="006C12AB" w:rsidRPr="006C12AB" w:rsidRDefault="006C12AB" w:rsidP="006C12AB">
      <w:pPr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 xml:space="preserve">Факультет </w:t>
      </w:r>
      <w:r w:rsidR="00AE39DD">
        <w:rPr>
          <w:rFonts w:ascii="Times New Roman" w:hAnsi="Times New Roman" w:cs="Times New Roman"/>
          <w:sz w:val="28"/>
          <w:szCs w:val="28"/>
        </w:rPr>
        <w:t>строительства и архитектуры</w:t>
      </w:r>
    </w:p>
    <w:p w:rsidR="006C12AB" w:rsidRPr="00D457CE" w:rsidRDefault="006C12AB" w:rsidP="006C12AB">
      <w:pPr>
        <w:tabs>
          <w:tab w:val="left" w:pos="284"/>
        </w:tabs>
        <w:ind w:left="425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C12AB" w:rsidRPr="006C12AB" w:rsidRDefault="006C12AB" w:rsidP="006C12AB">
      <w:pPr>
        <w:tabs>
          <w:tab w:val="left" w:pos="284"/>
        </w:tabs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6C12AB">
        <w:rPr>
          <w:rFonts w:ascii="Times New Roman" w:hAnsi="Times New Roman" w:cs="Times New Roman"/>
          <w:b/>
          <w:sz w:val="28"/>
          <w:szCs w:val="28"/>
        </w:rPr>
        <w:t>ЕЦЕНЗИЯ</w:t>
      </w:r>
    </w:p>
    <w:p w:rsidR="006C12AB" w:rsidRPr="006C12AB" w:rsidRDefault="006C12AB" w:rsidP="006C12AB">
      <w:pPr>
        <w:tabs>
          <w:tab w:val="left" w:pos="284"/>
        </w:tabs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2AB">
        <w:rPr>
          <w:rFonts w:ascii="Times New Roman" w:hAnsi="Times New Roman" w:cs="Times New Roman"/>
          <w:b/>
          <w:sz w:val="28"/>
          <w:szCs w:val="28"/>
        </w:rPr>
        <w:t xml:space="preserve"> на курсовую работу ФИО (обучающегося)</w:t>
      </w:r>
    </w:p>
    <w:p w:rsidR="006C12AB" w:rsidRDefault="006C12AB" w:rsidP="006C12AB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2AB">
        <w:rPr>
          <w:rFonts w:ascii="Times New Roman" w:hAnsi="Times New Roman" w:cs="Times New Roman"/>
          <w:b/>
          <w:sz w:val="28"/>
          <w:szCs w:val="28"/>
        </w:rPr>
        <w:t>тема________________________________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6C12AB" w:rsidRPr="006C12AB" w:rsidRDefault="006C12AB" w:rsidP="006C12AB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2AB" w:rsidRPr="006C12AB" w:rsidRDefault="006C12AB" w:rsidP="006C12AB">
      <w:pPr>
        <w:pStyle w:val="af7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Курсовая работа выполнена обучающимся (нужное отметить </w:t>
      </w:r>
      <w:r w:rsidRPr="006C12AB">
        <w:rPr>
          <w:rFonts w:ascii="Times New Roman" w:hAnsi="Times New Roman" w:cs="Times New Roman"/>
          <w:b/>
        </w:rPr>
        <w:sym w:font="Symbol" w:char="F0D6"/>
      </w:r>
      <w:r w:rsidRPr="006C12AB">
        <w:rPr>
          <w:rFonts w:ascii="Times New Roman" w:hAnsi="Times New Roman" w:cs="Times New Roman"/>
          <w:b/>
        </w:rPr>
        <w:t>):</w:t>
      </w:r>
    </w:p>
    <w:p w:rsidR="006C12AB" w:rsidRPr="006C12AB" w:rsidRDefault="006C12AB" w:rsidP="00CA6F22">
      <w:pPr>
        <w:pStyle w:val="af7"/>
        <w:numPr>
          <w:ilvl w:val="0"/>
          <w:numId w:val="4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выполнена;</w:t>
      </w:r>
    </w:p>
    <w:p w:rsidR="006C12AB" w:rsidRPr="006C12AB" w:rsidRDefault="006C12AB" w:rsidP="00CA6F22">
      <w:pPr>
        <w:pStyle w:val="af7"/>
        <w:numPr>
          <w:ilvl w:val="0"/>
          <w:numId w:val="4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выполнена не в полном объеме;</w:t>
      </w:r>
    </w:p>
    <w:p w:rsidR="006C12AB" w:rsidRPr="006C12AB" w:rsidRDefault="006C12AB" w:rsidP="00CA6F22">
      <w:pPr>
        <w:pStyle w:val="af7"/>
        <w:numPr>
          <w:ilvl w:val="0"/>
          <w:numId w:val="4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i/>
        </w:rPr>
      </w:pPr>
      <w:r w:rsidRPr="006C12AB">
        <w:rPr>
          <w:rFonts w:ascii="Times New Roman" w:hAnsi="Times New Roman" w:cs="Times New Roman"/>
        </w:rPr>
        <w:t>не выполнена.</w:t>
      </w:r>
    </w:p>
    <w:p w:rsidR="006C12AB" w:rsidRPr="006C12AB" w:rsidRDefault="006C12AB" w:rsidP="006C12AB">
      <w:pPr>
        <w:pStyle w:val="af7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Обучающийся владеет материалом курсовой работы (нужное отметить </w:t>
      </w:r>
      <w:r w:rsidRPr="006C12AB">
        <w:rPr>
          <w:rFonts w:ascii="Times New Roman" w:hAnsi="Times New Roman" w:cs="Times New Roman"/>
          <w:b/>
        </w:rPr>
        <w:sym w:font="Symbol" w:char="F0D6"/>
      </w:r>
      <w:r w:rsidRPr="006C12AB">
        <w:rPr>
          <w:rFonts w:ascii="Times New Roman" w:hAnsi="Times New Roman" w:cs="Times New Roman"/>
          <w:b/>
        </w:rPr>
        <w:t>):</w:t>
      </w:r>
    </w:p>
    <w:p w:rsidR="006C12AB" w:rsidRPr="006C12AB" w:rsidRDefault="006C12AB" w:rsidP="00CA6F22">
      <w:pPr>
        <w:pStyle w:val="af7"/>
        <w:numPr>
          <w:ilvl w:val="0"/>
          <w:numId w:val="5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умело анализирует имеющийся материал;</w:t>
      </w:r>
    </w:p>
    <w:p w:rsidR="006C12AB" w:rsidRPr="006C12AB" w:rsidRDefault="006C12AB" w:rsidP="00CA6F22">
      <w:pPr>
        <w:pStyle w:val="af7"/>
        <w:numPr>
          <w:ilvl w:val="0"/>
          <w:numId w:val="5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анализирует имеющийся материал;</w:t>
      </w:r>
    </w:p>
    <w:p w:rsidR="006C12AB" w:rsidRPr="006C12AB" w:rsidRDefault="006C12AB" w:rsidP="00CA6F22">
      <w:pPr>
        <w:pStyle w:val="af7"/>
        <w:numPr>
          <w:ilvl w:val="0"/>
          <w:numId w:val="5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недостаточно четко и правильно анализирует имеющийся материал;</w:t>
      </w:r>
    </w:p>
    <w:p w:rsidR="006C12AB" w:rsidRPr="006C12AB" w:rsidRDefault="006C12AB" w:rsidP="00CA6F22">
      <w:pPr>
        <w:pStyle w:val="af7"/>
        <w:numPr>
          <w:ilvl w:val="0"/>
          <w:numId w:val="5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неправильно анализирует имеющийся материал.</w:t>
      </w:r>
    </w:p>
    <w:p w:rsidR="006C12AB" w:rsidRPr="006C12AB" w:rsidRDefault="006C12AB" w:rsidP="006C12AB">
      <w:pPr>
        <w:pStyle w:val="af7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Задачи, поставленные в курсовой работе, обучающимся (нужное отметить </w:t>
      </w:r>
      <w:r w:rsidRPr="006C12AB">
        <w:rPr>
          <w:rFonts w:ascii="Times New Roman" w:hAnsi="Times New Roman" w:cs="Times New Roman"/>
          <w:b/>
        </w:rPr>
        <w:sym w:font="Symbol" w:char="F0D6"/>
      </w:r>
      <w:r w:rsidRPr="006C12AB">
        <w:rPr>
          <w:rFonts w:ascii="Times New Roman" w:hAnsi="Times New Roman" w:cs="Times New Roman"/>
          <w:b/>
        </w:rPr>
        <w:t>):</w:t>
      </w:r>
    </w:p>
    <w:p w:rsidR="006C12AB" w:rsidRPr="006C12AB" w:rsidRDefault="006C12AB" w:rsidP="00CA6F22">
      <w:pPr>
        <w:pStyle w:val="af7"/>
        <w:numPr>
          <w:ilvl w:val="0"/>
          <w:numId w:val="6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решены в полном объеме;</w:t>
      </w:r>
    </w:p>
    <w:p w:rsidR="006C12AB" w:rsidRPr="006C12AB" w:rsidRDefault="006C12AB" w:rsidP="00CA6F22">
      <w:pPr>
        <w:pStyle w:val="af7"/>
        <w:numPr>
          <w:ilvl w:val="0"/>
          <w:numId w:val="6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решены в полном объеме, но не полностью раскрыты;</w:t>
      </w:r>
    </w:p>
    <w:p w:rsidR="006C12AB" w:rsidRPr="006C12AB" w:rsidRDefault="006C12AB" w:rsidP="00CA6F22">
      <w:pPr>
        <w:pStyle w:val="af7"/>
        <w:numPr>
          <w:ilvl w:val="0"/>
          <w:numId w:val="6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решены частично, нет четкого обоснования и детализации;</w:t>
      </w:r>
    </w:p>
    <w:p w:rsidR="006C12AB" w:rsidRPr="006C12AB" w:rsidRDefault="006C12AB" w:rsidP="00CA6F22">
      <w:pPr>
        <w:pStyle w:val="af7"/>
        <w:numPr>
          <w:ilvl w:val="0"/>
          <w:numId w:val="6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не решены.</w:t>
      </w:r>
    </w:p>
    <w:p w:rsidR="006C12AB" w:rsidRPr="006C12AB" w:rsidRDefault="006C12AB" w:rsidP="006C12AB">
      <w:pPr>
        <w:pStyle w:val="af7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Ответы на вопросы по курсовой работе, обучающийся (нужное отметить </w:t>
      </w:r>
      <w:r w:rsidRPr="006C12AB">
        <w:rPr>
          <w:rFonts w:ascii="Times New Roman" w:hAnsi="Times New Roman" w:cs="Times New Roman"/>
          <w:b/>
        </w:rPr>
        <w:sym w:font="Symbol" w:char="F0D6"/>
      </w:r>
      <w:r w:rsidRPr="006C12AB">
        <w:rPr>
          <w:rFonts w:ascii="Times New Roman" w:hAnsi="Times New Roman" w:cs="Times New Roman"/>
          <w:b/>
        </w:rPr>
        <w:t>):</w:t>
      </w:r>
    </w:p>
    <w:p w:rsidR="006C12AB" w:rsidRPr="006C12AB" w:rsidRDefault="006C12AB" w:rsidP="00CA6F22">
      <w:pPr>
        <w:pStyle w:val="af7"/>
        <w:numPr>
          <w:ilvl w:val="0"/>
          <w:numId w:val="7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дает аргументированные ответы на вопросы;</w:t>
      </w:r>
    </w:p>
    <w:p w:rsidR="006C12AB" w:rsidRPr="006C12AB" w:rsidRDefault="006C12AB" w:rsidP="00CA6F22">
      <w:pPr>
        <w:pStyle w:val="af7"/>
        <w:numPr>
          <w:ilvl w:val="0"/>
          <w:numId w:val="7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дает ответы на вопросы по существу;</w:t>
      </w:r>
    </w:p>
    <w:p w:rsidR="006C12AB" w:rsidRPr="006C12AB" w:rsidRDefault="006C12AB" w:rsidP="00CA6F22">
      <w:pPr>
        <w:pStyle w:val="af7"/>
        <w:numPr>
          <w:ilvl w:val="0"/>
          <w:numId w:val="7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дает ответы на вопросы не по существу;</w:t>
      </w:r>
    </w:p>
    <w:p w:rsidR="006C12AB" w:rsidRPr="006C12AB" w:rsidRDefault="006C12AB" w:rsidP="00CA6F22">
      <w:pPr>
        <w:pStyle w:val="af7"/>
        <w:numPr>
          <w:ilvl w:val="0"/>
          <w:numId w:val="7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не может ответить на вопросы.</w:t>
      </w:r>
    </w:p>
    <w:p w:rsidR="006C12AB" w:rsidRPr="006C12AB" w:rsidRDefault="006C12AB" w:rsidP="006C12AB">
      <w:pPr>
        <w:pStyle w:val="af7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Оформление обучающимся курсовой работы (нужное отметить </w:t>
      </w:r>
      <w:r w:rsidRPr="006C12AB">
        <w:rPr>
          <w:rFonts w:ascii="Times New Roman" w:hAnsi="Times New Roman" w:cs="Times New Roman"/>
          <w:b/>
        </w:rPr>
        <w:sym w:font="Symbol" w:char="F0D6"/>
      </w:r>
      <w:r w:rsidRPr="006C12AB">
        <w:rPr>
          <w:rFonts w:ascii="Times New Roman" w:hAnsi="Times New Roman" w:cs="Times New Roman"/>
          <w:b/>
        </w:rPr>
        <w:t>):</w:t>
      </w:r>
    </w:p>
    <w:p w:rsidR="006C12AB" w:rsidRPr="006C12AB" w:rsidRDefault="006C12AB" w:rsidP="00CA6F22">
      <w:pPr>
        <w:pStyle w:val="af7"/>
        <w:numPr>
          <w:ilvl w:val="0"/>
          <w:numId w:val="8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курсовая работа оформлена правильно;</w:t>
      </w:r>
    </w:p>
    <w:p w:rsidR="006C12AB" w:rsidRPr="006C12AB" w:rsidRDefault="006C12AB" w:rsidP="00CA6F22">
      <w:pPr>
        <w:pStyle w:val="af7"/>
        <w:numPr>
          <w:ilvl w:val="0"/>
          <w:numId w:val="8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курсовая работа оформлена с незначительными недостатками;</w:t>
      </w:r>
    </w:p>
    <w:p w:rsidR="006C12AB" w:rsidRPr="006C12AB" w:rsidRDefault="006C12AB" w:rsidP="00CA6F22">
      <w:pPr>
        <w:pStyle w:val="af7"/>
        <w:numPr>
          <w:ilvl w:val="0"/>
          <w:numId w:val="8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 xml:space="preserve">курсовая работа оформлена с недостатками; </w:t>
      </w:r>
    </w:p>
    <w:p w:rsidR="006C12AB" w:rsidRPr="006C12AB" w:rsidRDefault="006C12AB" w:rsidP="00CA6F22">
      <w:pPr>
        <w:pStyle w:val="af7"/>
        <w:numPr>
          <w:ilvl w:val="0"/>
          <w:numId w:val="8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курсовая работа оформлена неверно.</w:t>
      </w:r>
    </w:p>
    <w:p w:rsidR="006C12AB" w:rsidRPr="006C12AB" w:rsidRDefault="006C12AB" w:rsidP="006C12AB">
      <w:pPr>
        <w:pStyle w:val="af7"/>
        <w:tabs>
          <w:tab w:val="left" w:pos="-7797"/>
          <w:tab w:val="left" w:pos="284"/>
          <w:tab w:val="left" w:pos="1134"/>
        </w:tabs>
        <w:ind w:left="709"/>
        <w:jc w:val="both"/>
        <w:rPr>
          <w:rFonts w:ascii="Times New Roman" w:hAnsi="Times New Roman" w:cs="Times New Roman"/>
        </w:rPr>
      </w:pPr>
    </w:p>
    <w:p w:rsidR="006C12AB" w:rsidRPr="006C12AB" w:rsidRDefault="006C12AB" w:rsidP="006C12AB">
      <w:pPr>
        <w:tabs>
          <w:tab w:val="left" w:pos="284"/>
        </w:tabs>
        <w:suppressAutoHyphens/>
        <w:jc w:val="both"/>
        <w:rPr>
          <w:rFonts w:ascii="Times New Roman" w:hAnsi="Times New Roman" w:cs="Times New Roman"/>
          <w:bCs/>
          <w:spacing w:val="-4"/>
          <w:sz w:val="26"/>
          <w:szCs w:val="26"/>
        </w:rPr>
      </w:pPr>
      <w:r w:rsidRPr="006C12AB">
        <w:rPr>
          <w:rFonts w:ascii="Times New Roman" w:hAnsi="Times New Roman" w:cs="Times New Roman"/>
          <w:bCs/>
          <w:spacing w:val="-4"/>
          <w:sz w:val="26"/>
          <w:szCs w:val="26"/>
        </w:rPr>
        <w:t>Обучающийся по итогам защиты курсовой работы заслуживает оценку «____________________________».</w:t>
      </w:r>
    </w:p>
    <w:p w:rsidR="006C12AB" w:rsidRPr="006C12AB" w:rsidRDefault="006C12AB" w:rsidP="006C12AB">
      <w:pPr>
        <w:tabs>
          <w:tab w:val="left" w:pos="284"/>
        </w:tabs>
        <w:suppressAutoHyphens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C12AB" w:rsidRPr="006C12AB" w:rsidRDefault="006C12AB" w:rsidP="006C12AB">
      <w:pPr>
        <w:tabs>
          <w:tab w:val="left" w:pos="284"/>
        </w:tabs>
        <w:suppressAutoHyphens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6C12A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Руководитель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04"/>
        <w:gridCol w:w="236"/>
        <w:gridCol w:w="5215"/>
      </w:tblGrid>
      <w:tr w:rsidR="006C12AB" w:rsidRPr="006C12AB" w:rsidTr="00983F60"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  <w:lang w:eastAsia="en-US"/>
              </w:rPr>
            </w:pPr>
          </w:p>
        </w:tc>
      </w:tr>
      <w:tr w:rsidR="006C12AB" w:rsidRPr="006C12AB" w:rsidTr="00983F60">
        <w:tc>
          <w:tcPr>
            <w:tcW w:w="39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en-US"/>
              </w:rPr>
            </w:pPr>
            <w:r w:rsidRPr="006C12AB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подпись руководителя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en-US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C12AB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EB724D" w:rsidRDefault="006C12AB" w:rsidP="00DE6C43">
      <w:pPr>
        <w:tabs>
          <w:tab w:val="left" w:pos="284"/>
          <w:tab w:val="center" w:pos="1560"/>
          <w:tab w:val="center" w:pos="6096"/>
        </w:tabs>
        <w:suppressAutoHyphens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6C12AB"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6C12AB">
        <w:rPr>
          <w:rFonts w:ascii="Times New Roman" w:hAnsi="Times New Roman" w:cs="Times New Roman"/>
          <w:bCs/>
          <w:spacing w:val="-4"/>
          <w:sz w:val="28"/>
          <w:szCs w:val="28"/>
        </w:rPr>
        <w:t>«__» _________ 20</w:t>
      </w:r>
      <w:r w:rsidR="00F66D4A">
        <w:rPr>
          <w:rFonts w:ascii="Times New Roman" w:hAnsi="Times New Roman" w:cs="Times New Roman"/>
          <w:bCs/>
          <w:spacing w:val="-4"/>
          <w:sz w:val="28"/>
          <w:szCs w:val="28"/>
        </w:rPr>
        <w:t>2</w:t>
      </w:r>
      <w:r w:rsidRPr="006C12AB">
        <w:rPr>
          <w:rFonts w:ascii="Times New Roman" w:hAnsi="Times New Roman" w:cs="Times New Roman"/>
          <w:bCs/>
          <w:spacing w:val="-4"/>
          <w:sz w:val="28"/>
          <w:szCs w:val="28"/>
        </w:rPr>
        <w:t>_</w:t>
      </w:r>
      <w:r w:rsidR="0044069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6C12AB">
        <w:rPr>
          <w:rFonts w:ascii="Times New Roman" w:hAnsi="Times New Roman" w:cs="Times New Roman"/>
          <w:bCs/>
          <w:spacing w:val="-4"/>
          <w:sz w:val="28"/>
          <w:szCs w:val="28"/>
        </w:rPr>
        <w:t>г.</w:t>
      </w:r>
      <w:bookmarkEnd w:id="18"/>
    </w:p>
    <w:p w:rsidR="00AF737A" w:rsidRDefault="00AF737A" w:rsidP="00AF737A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AF737A" w:rsidRDefault="00AF737A" w:rsidP="00AF737A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EF3A8D" w:rsidRDefault="00EF3A8D" w:rsidP="00AF737A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B3391D" w:rsidRPr="00AF737A" w:rsidRDefault="002364EC" w:rsidP="00AF737A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5F61A4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Приложение </w:t>
      </w:r>
      <w:r w:rsidR="00AF737A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5</w:t>
      </w:r>
    </w:p>
    <w:p w:rsidR="00D457CE" w:rsidRPr="00D457CE" w:rsidRDefault="00D457CE" w:rsidP="00D457CE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457C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Варианты заданий</w:t>
      </w:r>
    </w:p>
    <w:p w:rsidR="00B3391D" w:rsidRDefault="00B3391D" w:rsidP="00B3391D">
      <w:pPr>
        <w:shd w:val="clear" w:color="auto" w:fill="FFFFFF"/>
        <w:spacing w:line="336" w:lineRule="atLeast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Вариант -1</w:t>
      </w:r>
    </w:p>
    <w:p w:rsidR="00B3391D" w:rsidRPr="005F61A4" w:rsidRDefault="00B3391D" w:rsidP="00B3391D">
      <w:pPr>
        <w:shd w:val="clear" w:color="auto" w:fill="FFFFFF"/>
        <w:spacing w:line="336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173CFFA4" wp14:editId="1A27F37F">
            <wp:extent cx="5762625" cy="5762625"/>
            <wp:effectExtent l="0" t="0" r="9525" b="9525"/>
            <wp:docPr id="67" name="Рисунок 67" descr="https://lms.mti.edu.ru/repo/816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4_1_1_1591277389422_178" descr="https://lms.mti.edu.ru/repo/816/image002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09B51C77" wp14:editId="0411C618">
            <wp:extent cx="6238875" cy="6438900"/>
            <wp:effectExtent l="0" t="0" r="9525" b="0"/>
            <wp:docPr id="66" name="Рисунок 66" descr="https://lms.mti.edu.ru/repo/816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ms.mti.edu.ru/repo/816/image00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38E9376C" wp14:editId="6600069E">
            <wp:extent cx="6105525" cy="4524375"/>
            <wp:effectExtent l="0" t="0" r="9525" b="9525"/>
            <wp:docPr id="65" name="Рисунок 65" descr="https://lms.mti.edu.ru/repo/816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ms.mti.edu.ru/repo/816/image004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2A0ADA2E" wp14:editId="7D60D712">
            <wp:extent cx="5991225" cy="4495800"/>
            <wp:effectExtent l="0" t="0" r="9525" b="0"/>
            <wp:docPr id="64" name="Рисунок 64" descr="https://lms.mti.edu.ru/repo/816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ms.mti.edu.ru/repo/816/image005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0727CEDE" wp14:editId="1D37E1E8">
            <wp:extent cx="6257925" cy="4362450"/>
            <wp:effectExtent l="0" t="0" r="9525" b="0"/>
            <wp:docPr id="63" name="Рисунок 63" descr="https://lms.mti.edu.ru/repo/816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ms.mti.edu.ru/repo/816/image006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03E25129" wp14:editId="1C503723">
            <wp:extent cx="6244497" cy="4191000"/>
            <wp:effectExtent l="0" t="0" r="4445" b="0"/>
            <wp:docPr id="62" name="Рисунок 62" descr="https://lms.mti.edu.ru/repo/816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ms.mti.edu.ru/repo/816/image007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752" cy="419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B3391D" w:rsidRPr="006A688D" w:rsidRDefault="00B3391D" w:rsidP="00B3391D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Вариант 2.</w:t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4C5FF7C1" wp14:editId="18B0903E">
            <wp:extent cx="6072367" cy="6715125"/>
            <wp:effectExtent l="0" t="0" r="5080" b="0"/>
            <wp:docPr id="61" name="Рисунок 61" descr="https://lms.mti.edu.ru/repo/816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ms.mti.edu.ru/repo/816/image008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415" cy="672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489A47EE" wp14:editId="61C65225">
            <wp:extent cx="6023882" cy="6657975"/>
            <wp:effectExtent l="0" t="0" r="0" b="0"/>
            <wp:docPr id="60" name="Рисунок 60" descr="https://lms.mti.edu.ru/repo/816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ms.mti.edu.ru/repo/816/image009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634" cy="666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104A49BC" wp14:editId="0CFB612E">
            <wp:extent cx="5695950" cy="3640269"/>
            <wp:effectExtent l="0" t="0" r="0" b="0"/>
            <wp:docPr id="59" name="Рисунок 59" descr="https://lms.mti.edu.ru/repo/816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ms.mti.edu.ru/repo/816/image010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979" cy="364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22CBD7D0" wp14:editId="0122FF96">
            <wp:extent cx="6092016" cy="3971925"/>
            <wp:effectExtent l="0" t="0" r="4445" b="0"/>
            <wp:docPr id="58" name="Рисунок 58" descr="https://lms.mti.edu.ru/repo/816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ms.mti.edu.ru/repo/816/image011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90" cy="397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36B3D9BC" wp14:editId="2CB4DCA3">
            <wp:extent cx="5947122" cy="3810000"/>
            <wp:effectExtent l="0" t="0" r="0" b="0"/>
            <wp:docPr id="57" name="Рисунок 57" descr="https://lms.mti.edu.ru/repo/816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ms.mti.edu.ru/repo/816/image012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26" cy="381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31812844" wp14:editId="42F28461">
            <wp:extent cx="6065856" cy="3876675"/>
            <wp:effectExtent l="0" t="0" r="0" b="0"/>
            <wp:docPr id="56" name="Рисунок 56" descr="https://lms.mti.edu.ru/repo/816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ms.mti.edu.ru/repo/816/image013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873" cy="387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Вариант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</w:t>
      </w: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6CCD689C" wp14:editId="1F330DAD">
            <wp:extent cx="5924550" cy="3286125"/>
            <wp:effectExtent l="0" t="0" r="0" b="9525"/>
            <wp:docPr id="55" name="Рисунок 55" descr="C:\Users\a_parfenov\Desktop\Рис 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4_1_1_1494853125372_303" descr="C:\Users\a_parfenov\Desktop\Рис 3.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04A079FF" wp14:editId="1B74DE71">
            <wp:extent cx="5943600" cy="3352800"/>
            <wp:effectExtent l="0" t="0" r="0" b="0"/>
            <wp:docPr id="54" name="Рисунок 54" descr="C:\Users\a_parfenov\Desktop\Рис 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_parfenov\Desktop\Рис 3.2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6D864E5E" wp14:editId="54796AA0">
            <wp:extent cx="5715000" cy="3267075"/>
            <wp:effectExtent l="0" t="0" r="0" b="9525"/>
            <wp:docPr id="53" name="Рисунок 53" descr="https://lms.mti.edu.ru/repo/816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ms.mti.edu.ru/repo/816/image016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50FC6D57" wp14:editId="7EFB8E0D">
            <wp:extent cx="5686425" cy="3248025"/>
            <wp:effectExtent l="0" t="0" r="9525" b="9525"/>
            <wp:docPr id="52" name="Рисунок 52" descr="https://lms.mti.edu.ru/repo/816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ms.mti.edu.ru/repo/816/image017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138574B3" wp14:editId="01DAA0C4">
            <wp:extent cx="5886450" cy="2886075"/>
            <wp:effectExtent l="0" t="0" r="0" b="9525"/>
            <wp:docPr id="51" name="Рисунок 51" descr="https://lms.mti.edu.ru/repo/816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ms.mti.edu.ru/repo/816/image018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Вариант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</w:t>
      </w: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3B563959" wp14:editId="75E2E35F">
            <wp:extent cx="5924550" cy="3667125"/>
            <wp:effectExtent l="0" t="0" r="0" b="9525"/>
            <wp:docPr id="50" name="Рисунок 50" descr="C:\Users\a_parfenov\Desktop\Ри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_parfenov\Desktop\Рис 4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1C39B4C4" wp14:editId="6CD8836A">
            <wp:extent cx="5924550" cy="3714750"/>
            <wp:effectExtent l="0" t="0" r="0" b="0"/>
            <wp:docPr id="49" name="Рисунок 49" descr="C:\Users\a_parfenov\Desktop\Рис 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_parfenov\Desktop\Рис 4.1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49366CE6" wp14:editId="47FC82E7">
            <wp:extent cx="6095716" cy="4322893"/>
            <wp:effectExtent l="0" t="0" r="635" b="1905"/>
            <wp:docPr id="48" name="Рисунок 48" descr="https://lms.mti.edu.ru/repo/816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ms.mti.edu.ru/repo/816/image021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51" cy="433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3D36BF78" wp14:editId="785C397B">
            <wp:extent cx="5362575" cy="4695825"/>
            <wp:effectExtent l="0" t="0" r="9525" b="9525"/>
            <wp:docPr id="47" name="Рисунок 47" descr="https://lms.mti.edu.ru/repo/816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ms.mti.edu.ru/repo/816/image022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05160A30" wp14:editId="3991997F">
            <wp:extent cx="5943600" cy="3267075"/>
            <wp:effectExtent l="0" t="0" r="0" b="9525"/>
            <wp:docPr id="46" name="Рисунок 46" descr="C:\Users\a_parfenov\Desktop\рис 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_parfenov\Desktop\рис 4.2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21BA709C" wp14:editId="087ED17D">
            <wp:extent cx="5915025" cy="3429000"/>
            <wp:effectExtent l="0" t="0" r="9525" b="0"/>
            <wp:docPr id="45" name="Рисунок 45" descr="C:\Users\a_parfenov\Desktop\Рис 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_parfenov\Desktop\Рис 4.3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04376076" wp14:editId="5B7C3D3F">
            <wp:extent cx="5210175" cy="4752975"/>
            <wp:effectExtent l="0" t="0" r="9525" b="9525"/>
            <wp:docPr id="44" name="Рисунок 44" descr="https://lms.mti.edu.ru/repo/816/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ms.mti.edu.ru/repo/816/image025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 xml:space="preserve">Вариант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5</w:t>
      </w: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4846846F" wp14:editId="54537B67">
            <wp:extent cx="5934075" cy="4210050"/>
            <wp:effectExtent l="0" t="0" r="9525" b="0"/>
            <wp:docPr id="43" name="Рисунок 43" descr="https://lms.mti.edu.ru/repo/816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ms.mti.edu.ru/repo/816/image026.g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21B1F988" wp14:editId="43BEAB73">
            <wp:extent cx="5974361" cy="4076700"/>
            <wp:effectExtent l="0" t="0" r="7620" b="0"/>
            <wp:docPr id="42" name="Рисунок 42" descr="https://lms.mti.edu.ru/repo/816/image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ms.mti.edu.ru/repo/816/image027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963" cy="408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04C43AD7" wp14:editId="7711F855">
            <wp:extent cx="8519069" cy="6184537"/>
            <wp:effectExtent l="5080" t="0" r="1905" b="1905"/>
            <wp:docPr id="41" name="Рисунок 41" descr="https://lms.mti.edu.ru/repo/816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ms.mti.edu.ru/repo/816/image028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40254" cy="619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0770D7DB" wp14:editId="0F15B385">
            <wp:extent cx="8492953" cy="6004427"/>
            <wp:effectExtent l="6032" t="0" r="0" b="0"/>
            <wp:docPr id="40" name="Рисунок 40" descr="https://lms.mti.edu.ru/repo/816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ms.mti.edu.ru/repo/816/image029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39382" cy="603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4E94A951" wp14:editId="38306483">
            <wp:extent cx="8455508" cy="5567362"/>
            <wp:effectExtent l="0" t="3810" r="0" b="0"/>
            <wp:docPr id="39" name="Рисунок 39" descr="https://lms.mti.edu.ru/repo/816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ms.mti.edu.ru/repo/816/image030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70785" cy="557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391D" w:rsidRPr="006A688D" w:rsidRDefault="00B3391D" w:rsidP="00B3391D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688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Общественные здания</w:t>
      </w:r>
    </w:p>
    <w:p w:rsidR="00B3391D" w:rsidRPr="006A688D" w:rsidRDefault="00B3391D" w:rsidP="00B3391D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Вариант 6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338CD87F" wp14:editId="3D5A50FC">
            <wp:extent cx="8448675" cy="4933950"/>
            <wp:effectExtent l="4763" t="0" r="0" b="0"/>
            <wp:docPr id="38" name="Рисунок 38" descr="https://lms.mti.edu.ru/repo/816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ms.mti.edu.ru/repo/816/image031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4867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4CE1AD03" wp14:editId="08B72149">
            <wp:extent cx="9610725" cy="5495925"/>
            <wp:effectExtent l="0" t="0" r="9525" b="9525"/>
            <wp:docPr id="37" name="Рисунок 37" descr="https://lms.mti.edu.ru/repo/816/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ms.mti.edu.ru/repo/816/image032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107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7484B526" wp14:editId="22266586">
            <wp:extent cx="5939513" cy="2804795"/>
            <wp:effectExtent l="0" t="0" r="4445" b="0"/>
            <wp:docPr id="36" name="Рисунок 36" descr="https://lms.mti.edu.ru/repo/816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ms.mti.edu.ru/repo/816/image034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329" cy="281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36117CC1" wp14:editId="57EBBEFF">
            <wp:extent cx="6206301" cy="3600450"/>
            <wp:effectExtent l="0" t="0" r="4445" b="0"/>
            <wp:docPr id="35" name="Рисунок 35" descr="https://lms.mti.edu.ru/repo/816/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ms.mti.edu.ru/repo/816/image035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286" cy="361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Pr="006A688D" w:rsidRDefault="00B3391D" w:rsidP="00B3391D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Вариант 7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B3391D" w:rsidRPr="006A688D" w:rsidRDefault="00B3391D" w:rsidP="00B3391D">
      <w:pPr>
        <w:shd w:val="clear" w:color="auto" w:fill="FFFFFF"/>
        <w:spacing w:line="336" w:lineRule="atLeast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A688D">
        <w:rPr>
          <w:rFonts w:ascii="Times New Roman" w:eastAsia="Times New Roman" w:hAnsi="Times New Roman" w:cs="Times New Roman"/>
          <w:bCs/>
          <w:sz w:val="28"/>
          <w:szCs w:val="28"/>
        </w:rPr>
        <w:t>План 1-го этажа</w:t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0A0B1009" wp14:editId="6572E31D">
            <wp:extent cx="7842059" cy="5962650"/>
            <wp:effectExtent l="6033" t="0" r="0" b="0"/>
            <wp:docPr id="34" name="Рисунок 34" descr="https://lms.mti.edu.ru/repo/816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ms.mti.edu.ru/repo/816/image036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49195" cy="596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Pr="006A688D" w:rsidRDefault="00B3391D" w:rsidP="00B3391D">
      <w:pPr>
        <w:shd w:val="clear" w:color="auto" w:fill="FFFFFF"/>
        <w:spacing w:line="336" w:lineRule="atLeast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A688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План 2-го этажа</w:t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037FB212" wp14:editId="54DF0A8B">
            <wp:extent cx="6381750" cy="4714875"/>
            <wp:effectExtent l="0" t="0" r="0" b="9525"/>
            <wp:docPr id="33" name="Рисунок 33" descr="https://lms.mti.edu.ru/repo/816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lms.mti.edu.ru/repo/816/image037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Pr="006A688D" w:rsidRDefault="00B3391D" w:rsidP="00B3391D">
      <w:pPr>
        <w:shd w:val="clear" w:color="auto" w:fill="FFFFFF"/>
        <w:spacing w:line="336" w:lineRule="atLeast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A688D">
        <w:rPr>
          <w:rFonts w:ascii="Times New Roman" w:eastAsia="Times New Roman" w:hAnsi="Times New Roman" w:cs="Times New Roman"/>
          <w:bCs/>
          <w:sz w:val="28"/>
          <w:szCs w:val="28"/>
        </w:rPr>
        <w:t>Фасад лицевой</w:t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0BA46492" wp14:editId="3CB2E1FF">
            <wp:extent cx="6332591" cy="2800350"/>
            <wp:effectExtent l="0" t="0" r="0" b="0"/>
            <wp:docPr id="32" name="Рисунок 32" descr="https://lms.mti.edu.ru/repo/816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lms.mti.edu.ru/repo/816/image038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623" cy="281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sz w:val="20"/>
          <w:szCs w:val="20"/>
        </w:rPr>
      </w:pPr>
    </w:p>
    <w:p w:rsidR="00B3391D" w:rsidRPr="006A688D" w:rsidRDefault="00B3391D" w:rsidP="00B3391D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688D">
        <w:rPr>
          <w:rFonts w:ascii="Times New Roman" w:eastAsia="Times New Roman" w:hAnsi="Times New Roman" w:cs="Times New Roman"/>
          <w:bCs/>
          <w:sz w:val="28"/>
          <w:szCs w:val="28"/>
        </w:rPr>
        <w:t>Фасады боковые</w:t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3594CCE1" wp14:editId="28849407">
            <wp:extent cx="6067425" cy="4371975"/>
            <wp:effectExtent l="0" t="0" r="9525" b="9525"/>
            <wp:docPr id="31" name="Рисунок 31" descr="https://lms.mti.edu.ru/repo/816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lms.mti.edu.ru/repo/816/image039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012FA48B" wp14:editId="1BC80D5D">
            <wp:extent cx="5972175" cy="4210050"/>
            <wp:effectExtent l="0" t="0" r="9525" b="0"/>
            <wp:docPr id="30" name="Рисунок 30" descr="https://lms.mti.edu.ru/repo/816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lms.mti.edu.ru/repo/816/image040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Pr="006A688D" w:rsidRDefault="00B3391D" w:rsidP="00B3391D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Вариант 8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64B56A59" wp14:editId="1EBDBB34">
            <wp:extent cx="6263746" cy="4162425"/>
            <wp:effectExtent l="0" t="0" r="3810" b="0"/>
            <wp:docPr id="29" name="Рисунок 29" descr="C:\Users\a_parfenov\Desktop\Рис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4_1_1_1494853333976_300" descr="C:\Users\a_parfenov\Desktop\Рис 8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697" cy="416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6FC37408" wp14:editId="38475550">
            <wp:extent cx="6296025" cy="2768080"/>
            <wp:effectExtent l="0" t="0" r="0" b="0"/>
            <wp:docPr id="28" name="Рисунок 28" descr="https://lms.mti.edu.ru/repo/816/imag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lms.mti.edu.ru/repo/816/image042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160" cy="277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23A0A206" wp14:editId="6474905A">
            <wp:extent cx="9123196" cy="4395117"/>
            <wp:effectExtent l="1905" t="0" r="3810" b="3810"/>
            <wp:docPr id="27" name="Рисунок 27" descr="https://lms.mti.edu.ru/repo/816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lms.mti.edu.ru/repo/816/image043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67890" cy="44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Pr="006A688D" w:rsidRDefault="00B3391D" w:rsidP="00B3391D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Вариант 9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66D2B42B" wp14:editId="3C56CFE8">
            <wp:extent cx="8804142" cy="3872361"/>
            <wp:effectExtent l="8255" t="0" r="5715" b="5715"/>
            <wp:docPr id="26" name="Рисунок 26" descr="https://lms.mti.edu.ru/repo/816/image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lms.mti.edu.ru/repo/816/image044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13002" cy="392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6972BB8A" wp14:editId="7191892D">
            <wp:extent cx="8772525" cy="4577726"/>
            <wp:effectExtent l="1905" t="0" r="0" b="0"/>
            <wp:docPr id="25" name="Рисунок 25" descr="https://lms.mti.edu.ru/repo/816/imag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lms.mti.edu.ru/repo/816/image045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72525" cy="457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774880B3" wp14:editId="337E4EE3">
            <wp:extent cx="7544544" cy="4657725"/>
            <wp:effectExtent l="0" t="4445" r="0" b="0"/>
            <wp:docPr id="24" name="Рисунок 24" descr="https://lms.mti.edu.ru/repo/816/image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lms.mti.edu.ru/repo/816/image046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49020" cy="466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</w:p>
    <w:p w:rsidR="00B3391D" w:rsidRPr="006A688D" w:rsidRDefault="00B3391D" w:rsidP="00B3391D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A68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Вариант 10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drawing>
          <wp:inline distT="0" distB="0" distL="0" distR="0" wp14:anchorId="0FA517AF" wp14:editId="4B8A5769">
            <wp:extent cx="8118865" cy="2749939"/>
            <wp:effectExtent l="0" t="1587" r="0" b="0"/>
            <wp:docPr id="23" name="Рисунок 23" descr="https://lms.mti.edu.ru/repo/816/image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lms.mti.edu.ru/repo/816/image047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62422" cy="276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1D" w:rsidRPr="00EC59EB" w:rsidRDefault="00B3391D" w:rsidP="00B3391D">
      <w:pPr>
        <w:shd w:val="clear" w:color="auto" w:fill="FFFFFF"/>
        <w:spacing w:line="336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154831E3" wp14:editId="0DAE83AC">
            <wp:extent cx="9182100" cy="5469219"/>
            <wp:effectExtent l="8890" t="0" r="8890" b="8890"/>
            <wp:docPr id="22" name="Рисунок 22" descr="https://lms.mti.edu.ru/repo/816/image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lms.mti.edu.ru/repo/816/image048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87520" cy="547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AC9" w:rsidRPr="00B3391D" w:rsidRDefault="00B3391D" w:rsidP="00B3391D">
      <w:pPr>
        <w:shd w:val="clear" w:color="auto" w:fill="FFFFFF"/>
        <w:spacing w:line="336" w:lineRule="atLeast"/>
        <w:rPr>
          <w:rFonts w:ascii="Tahoma" w:eastAsia="Times New Roman" w:hAnsi="Tahoma" w:cs="Tahoma"/>
          <w:sz w:val="20"/>
          <w:szCs w:val="20"/>
        </w:rPr>
      </w:pPr>
      <w:r w:rsidRPr="00EC59EB">
        <w:rPr>
          <w:rFonts w:ascii="Tahoma" w:eastAsia="Times New Roman" w:hAnsi="Tahoma" w:cs="Tahoma"/>
          <w:noProof/>
          <w:sz w:val="20"/>
          <w:szCs w:val="20"/>
          <w:lang w:bidi="ar-SA"/>
        </w:rPr>
        <w:lastRenderedPageBreak/>
        <w:drawing>
          <wp:inline distT="0" distB="0" distL="0" distR="0" wp14:anchorId="7AFE056B" wp14:editId="7E22D2F4">
            <wp:extent cx="9601200" cy="5591178"/>
            <wp:effectExtent l="4762" t="0" r="4763" b="4762"/>
            <wp:docPr id="21" name="Рисунок 21" descr="https://lms.mti.edu.ru/repo/816/image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lms.mti.edu.ru/repo/816/image049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01264" cy="559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AC9" w:rsidRPr="00B3391D" w:rsidSect="00983F60">
      <w:headerReference w:type="default" r:id="rId91"/>
      <w:footerReference w:type="default" r:id="rId92"/>
      <w:footnotePr>
        <w:numFmt w:val="chicago"/>
      </w:footnotePr>
      <w:pgSz w:w="11900" w:h="16840"/>
      <w:pgMar w:top="851" w:right="701" w:bottom="993" w:left="1591" w:header="0" w:footer="22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139" w:rsidRDefault="005B2139">
      <w:r>
        <w:separator/>
      </w:r>
    </w:p>
  </w:endnote>
  <w:endnote w:type="continuationSeparator" w:id="0">
    <w:p w:rsidR="005B2139" w:rsidRDefault="005B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30" w:rsidRDefault="008A4B3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6906260</wp:posOffset>
              </wp:positionH>
              <wp:positionV relativeFrom="page">
                <wp:posOffset>9995535</wp:posOffset>
              </wp:positionV>
              <wp:extent cx="60960" cy="138430"/>
              <wp:effectExtent l="635" t="3810" r="0" b="635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B30" w:rsidRDefault="008A4B3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43.8pt;margin-top:787.05pt;width:4.8pt;height:10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" filled="f" stroked="f">
              <v:textbox style="mso-fit-shape-to-text:t" inset="0,0,0,0">
                <w:txbxContent>
                  <w:p w:rsidR="008A4B30" w:rsidRDefault="008A4B30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2842693"/>
      <w:docPartObj>
        <w:docPartGallery w:val="Page Numbers (Bottom of Page)"/>
        <w:docPartUnique/>
      </w:docPartObj>
    </w:sdtPr>
    <w:sdtEndPr/>
    <w:sdtContent>
      <w:p w:rsidR="008A4B30" w:rsidRDefault="008A4B30">
        <w:pPr>
          <w:pStyle w:val="ab"/>
          <w:jc w:val="center"/>
        </w:pPr>
        <w:r w:rsidRPr="00983F6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83F6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83F6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B637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83F6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A4B30" w:rsidRDefault="008A4B30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139" w:rsidRDefault="005B2139"/>
  </w:footnote>
  <w:footnote w:type="continuationSeparator" w:id="0">
    <w:p w:rsidR="005B2139" w:rsidRDefault="005B2139"/>
  </w:footnote>
  <w:footnote w:id="1">
    <w:p w:rsidR="008A4B30" w:rsidRPr="00537DB3" w:rsidRDefault="008A4B30" w:rsidP="00537DB3">
      <w:pPr>
        <w:pStyle w:val="aff"/>
        <w:jc w:val="both"/>
        <w:rPr>
          <w:rFonts w:asciiTheme="minorHAnsi" w:hAnsiTheme="minorHAnsi"/>
        </w:rPr>
      </w:pPr>
      <w:r w:rsidRPr="00537DB3">
        <w:rPr>
          <w:rStyle w:val="aff1"/>
          <w:rFonts w:ascii="Times New Roman" w:hAnsi="Times New Roman" w:cs="Times New Roman"/>
        </w:rPr>
        <w:footnoteRef/>
      </w:r>
      <w:r w:rsidRPr="00537DB3">
        <w:rPr>
          <w:rFonts w:ascii="Times New Roman" w:eastAsia="Times New Roman" w:hAnsi="Times New Roman" w:cs="Times New Roman"/>
        </w:rPr>
        <w:t>Тема и здание должны совпадать, так как выбираются по одной (последней) цифре номера договора (не учитывая</w:t>
      </w:r>
      <w:r w:rsidRPr="00537DB3">
        <w:rPr>
          <w:rFonts w:ascii="Times New Roman" w:eastAsia="Times New Roman" w:hAnsi="Times New Roman" w:cs="Tahoma"/>
        </w:rPr>
        <w:t xml:space="preserve"> слеш и год поступления).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30" w:rsidRDefault="008A4B3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80A4C"/>
    <w:multiLevelType w:val="multilevel"/>
    <w:tmpl w:val="8ED8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313B5F"/>
    <w:multiLevelType w:val="multilevel"/>
    <w:tmpl w:val="E61C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9F3AB5"/>
    <w:multiLevelType w:val="multilevel"/>
    <w:tmpl w:val="3F88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B47BCF"/>
    <w:multiLevelType w:val="multilevel"/>
    <w:tmpl w:val="EFF41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3716E"/>
    <w:multiLevelType w:val="multilevel"/>
    <w:tmpl w:val="90F82612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7">
    <w:nsid w:val="170E297A"/>
    <w:multiLevelType w:val="multilevel"/>
    <w:tmpl w:val="E2322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FB54AA"/>
    <w:multiLevelType w:val="multilevel"/>
    <w:tmpl w:val="90F82612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9">
    <w:nsid w:val="1C906739"/>
    <w:multiLevelType w:val="multilevel"/>
    <w:tmpl w:val="A840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CEB28C4"/>
    <w:multiLevelType w:val="multilevel"/>
    <w:tmpl w:val="663C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E2F1A66"/>
    <w:multiLevelType w:val="multilevel"/>
    <w:tmpl w:val="E280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3BA5398"/>
    <w:multiLevelType w:val="multilevel"/>
    <w:tmpl w:val="5230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3C74E27"/>
    <w:multiLevelType w:val="multilevel"/>
    <w:tmpl w:val="D19A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91D6D94"/>
    <w:multiLevelType w:val="multilevel"/>
    <w:tmpl w:val="2416E8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537439"/>
    <w:multiLevelType w:val="multilevel"/>
    <w:tmpl w:val="1A1C0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D6469B"/>
    <w:multiLevelType w:val="multilevel"/>
    <w:tmpl w:val="D5E2FA5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BE2CF2"/>
    <w:multiLevelType w:val="multilevel"/>
    <w:tmpl w:val="09508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0266C0"/>
    <w:multiLevelType w:val="multilevel"/>
    <w:tmpl w:val="29609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A56364"/>
    <w:multiLevelType w:val="multilevel"/>
    <w:tmpl w:val="6392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68955D1"/>
    <w:multiLevelType w:val="multilevel"/>
    <w:tmpl w:val="DF54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8E2C03"/>
    <w:multiLevelType w:val="multilevel"/>
    <w:tmpl w:val="90F82612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23">
    <w:nsid w:val="41D305CA"/>
    <w:multiLevelType w:val="multilevel"/>
    <w:tmpl w:val="B0C4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8482720"/>
    <w:multiLevelType w:val="multilevel"/>
    <w:tmpl w:val="620E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F15D7A"/>
    <w:multiLevelType w:val="multilevel"/>
    <w:tmpl w:val="B0F6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CBF0CFA"/>
    <w:multiLevelType w:val="multilevel"/>
    <w:tmpl w:val="09AE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82955"/>
    <w:multiLevelType w:val="hybridMultilevel"/>
    <w:tmpl w:val="5EBA6A98"/>
    <w:lvl w:ilvl="0" w:tplc="0419000F">
      <w:start w:val="1"/>
      <w:numFmt w:val="decimal"/>
      <w:lvlText w:val="%1."/>
      <w:lvlJc w:val="left"/>
      <w:pPr>
        <w:ind w:left="6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9239E"/>
    <w:multiLevelType w:val="multilevel"/>
    <w:tmpl w:val="50F4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5C9453E"/>
    <w:multiLevelType w:val="multilevel"/>
    <w:tmpl w:val="3110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5E5ED9"/>
    <w:multiLevelType w:val="multilevel"/>
    <w:tmpl w:val="E576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AC132F"/>
    <w:multiLevelType w:val="multilevel"/>
    <w:tmpl w:val="278E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BDD7EF3"/>
    <w:multiLevelType w:val="multilevel"/>
    <w:tmpl w:val="F05ED8A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F803AA"/>
    <w:multiLevelType w:val="multilevel"/>
    <w:tmpl w:val="84AA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38D6099"/>
    <w:multiLevelType w:val="multilevel"/>
    <w:tmpl w:val="1ADA6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240604"/>
    <w:multiLevelType w:val="multilevel"/>
    <w:tmpl w:val="D85E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86E0C9D"/>
    <w:multiLevelType w:val="hybridMultilevel"/>
    <w:tmpl w:val="6E925DEA"/>
    <w:lvl w:ilvl="0" w:tplc="B4FA7F2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AB3E42"/>
    <w:multiLevelType w:val="multilevel"/>
    <w:tmpl w:val="4AE0FFB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352" w:hanging="2160"/>
      </w:pPr>
      <w:rPr>
        <w:rFonts w:hint="default"/>
      </w:rPr>
    </w:lvl>
  </w:abstractNum>
  <w:abstractNum w:abstractNumId="39">
    <w:nsid w:val="690365F2"/>
    <w:multiLevelType w:val="multilevel"/>
    <w:tmpl w:val="62F8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B4D2A08"/>
    <w:multiLevelType w:val="multilevel"/>
    <w:tmpl w:val="5830C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7570CA"/>
    <w:multiLevelType w:val="hybridMultilevel"/>
    <w:tmpl w:val="6D98D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A22966"/>
    <w:multiLevelType w:val="multilevel"/>
    <w:tmpl w:val="C520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01E0C40"/>
    <w:multiLevelType w:val="multilevel"/>
    <w:tmpl w:val="42868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6CB2BC4"/>
    <w:multiLevelType w:val="multilevel"/>
    <w:tmpl w:val="7A20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7042243"/>
    <w:multiLevelType w:val="multilevel"/>
    <w:tmpl w:val="2B305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9C41DC"/>
    <w:multiLevelType w:val="multilevel"/>
    <w:tmpl w:val="BE9E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ED2A8B"/>
    <w:multiLevelType w:val="multilevel"/>
    <w:tmpl w:val="7C9CE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4"/>
  </w:num>
  <w:num w:numId="3">
    <w:abstractNumId w:val="28"/>
  </w:num>
  <w:num w:numId="4">
    <w:abstractNumId w:val="0"/>
  </w:num>
  <w:num w:numId="5">
    <w:abstractNumId w:val="47"/>
  </w:num>
  <w:num w:numId="6">
    <w:abstractNumId w:val="5"/>
  </w:num>
  <w:num w:numId="7">
    <w:abstractNumId w:val="21"/>
  </w:num>
  <w:num w:numId="8">
    <w:abstractNumId w:val="27"/>
  </w:num>
  <w:num w:numId="9">
    <w:abstractNumId w:val="37"/>
  </w:num>
  <w:num w:numId="10">
    <w:abstractNumId w:val="3"/>
  </w:num>
  <w:num w:numId="11">
    <w:abstractNumId w:val="48"/>
  </w:num>
  <w:num w:numId="12">
    <w:abstractNumId w:val="44"/>
  </w:num>
  <w:num w:numId="13">
    <w:abstractNumId w:val="39"/>
  </w:num>
  <w:num w:numId="14">
    <w:abstractNumId w:val="29"/>
  </w:num>
  <w:num w:numId="15">
    <w:abstractNumId w:val="32"/>
  </w:num>
  <w:num w:numId="16">
    <w:abstractNumId w:val="23"/>
  </w:num>
  <w:num w:numId="17">
    <w:abstractNumId w:val="19"/>
  </w:num>
  <w:num w:numId="18">
    <w:abstractNumId w:val="20"/>
  </w:num>
  <w:num w:numId="19">
    <w:abstractNumId w:val="34"/>
  </w:num>
  <w:num w:numId="20">
    <w:abstractNumId w:val="13"/>
  </w:num>
  <w:num w:numId="21">
    <w:abstractNumId w:val="43"/>
    <w:lvlOverride w:ilvl="0">
      <w:startOverride w:val="1"/>
    </w:lvlOverride>
  </w:num>
  <w:num w:numId="22">
    <w:abstractNumId w:val="1"/>
  </w:num>
  <w:num w:numId="23">
    <w:abstractNumId w:val="35"/>
    <w:lvlOverride w:ilvl="0">
      <w:startOverride w:val="2"/>
    </w:lvlOverride>
  </w:num>
  <w:num w:numId="24">
    <w:abstractNumId w:val="4"/>
  </w:num>
  <w:num w:numId="25">
    <w:abstractNumId w:val="30"/>
    <w:lvlOverride w:ilvl="0">
      <w:startOverride w:val="3"/>
    </w:lvlOverride>
  </w:num>
  <w:num w:numId="26">
    <w:abstractNumId w:val="9"/>
  </w:num>
  <w:num w:numId="27">
    <w:abstractNumId w:val="46"/>
  </w:num>
  <w:num w:numId="28">
    <w:abstractNumId w:val="25"/>
  </w:num>
  <w:num w:numId="29">
    <w:abstractNumId w:val="12"/>
  </w:num>
  <w:num w:numId="30">
    <w:abstractNumId w:val="17"/>
  </w:num>
  <w:num w:numId="31">
    <w:abstractNumId w:val="18"/>
  </w:num>
  <w:num w:numId="32">
    <w:abstractNumId w:val="40"/>
  </w:num>
  <w:num w:numId="33">
    <w:abstractNumId w:val="31"/>
  </w:num>
  <w:num w:numId="34">
    <w:abstractNumId w:val="42"/>
  </w:num>
  <w:num w:numId="35">
    <w:abstractNumId w:val="10"/>
  </w:num>
  <w:num w:numId="36">
    <w:abstractNumId w:val="24"/>
    <w:lvlOverride w:ilvl="0">
      <w:startOverride w:val="1"/>
    </w:lvlOverride>
  </w:num>
  <w:num w:numId="37">
    <w:abstractNumId w:val="11"/>
  </w:num>
  <w:num w:numId="38">
    <w:abstractNumId w:val="45"/>
    <w:lvlOverride w:ilvl="0">
      <w:startOverride w:val="2"/>
    </w:lvlOverride>
  </w:num>
  <w:num w:numId="39">
    <w:abstractNumId w:val="45"/>
    <w:lvlOverride w:ilvl="0">
      <w:startOverride w:val="3"/>
    </w:lvlOverride>
  </w:num>
  <w:num w:numId="40">
    <w:abstractNumId w:val="45"/>
    <w:lvlOverride w:ilvl="0">
      <w:startOverride w:val="4"/>
    </w:lvlOverride>
  </w:num>
  <w:num w:numId="41">
    <w:abstractNumId w:val="26"/>
    <w:lvlOverride w:ilvl="0">
      <w:startOverride w:val="5"/>
    </w:lvlOverride>
  </w:num>
  <w:num w:numId="42">
    <w:abstractNumId w:val="26"/>
    <w:lvlOverride w:ilvl="0">
      <w:startOverride w:val="6"/>
    </w:lvlOverride>
  </w:num>
  <w:num w:numId="43">
    <w:abstractNumId w:val="15"/>
    <w:lvlOverride w:ilvl="0">
      <w:startOverride w:val="7"/>
    </w:lvlOverride>
  </w:num>
  <w:num w:numId="44">
    <w:abstractNumId w:val="33"/>
    <w:lvlOverride w:ilvl="0">
      <w:startOverride w:val="8"/>
    </w:lvlOverride>
  </w:num>
  <w:num w:numId="45">
    <w:abstractNumId w:val="33"/>
    <w:lvlOverride w:ilvl="0">
      <w:startOverride w:val="9"/>
    </w:lvlOverride>
  </w:num>
  <w:num w:numId="46">
    <w:abstractNumId w:val="2"/>
    <w:lvlOverride w:ilvl="0">
      <w:startOverride w:val="10"/>
    </w:lvlOverride>
  </w:num>
  <w:num w:numId="47">
    <w:abstractNumId w:val="2"/>
    <w:lvlOverride w:ilvl="0">
      <w:startOverride w:val="11"/>
    </w:lvlOverride>
  </w:num>
  <w:num w:numId="48">
    <w:abstractNumId w:val="6"/>
  </w:num>
  <w:num w:numId="49">
    <w:abstractNumId w:val="38"/>
  </w:num>
  <w:num w:numId="50">
    <w:abstractNumId w:val="36"/>
  </w:num>
  <w:num w:numId="51">
    <w:abstractNumId w:val="8"/>
  </w:num>
  <w:num w:numId="52">
    <w:abstractNumId w:val="41"/>
  </w:num>
  <w:num w:numId="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26D"/>
    <w:rsid w:val="00013C5A"/>
    <w:rsid w:val="000232CC"/>
    <w:rsid w:val="00030CA5"/>
    <w:rsid w:val="0003413C"/>
    <w:rsid w:val="00040918"/>
    <w:rsid w:val="000502AA"/>
    <w:rsid w:val="000677CB"/>
    <w:rsid w:val="00084CAA"/>
    <w:rsid w:val="00090211"/>
    <w:rsid w:val="00092FB1"/>
    <w:rsid w:val="000943F4"/>
    <w:rsid w:val="000A6A32"/>
    <w:rsid w:val="000B11A6"/>
    <w:rsid w:val="000C21BF"/>
    <w:rsid w:val="000D3A3A"/>
    <w:rsid w:val="000E4C43"/>
    <w:rsid w:val="000E7257"/>
    <w:rsid w:val="000F0EC5"/>
    <w:rsid w:val="00101580"/>
    <w:rsid w:val="001044D8"/>
    <w:rsid w:val="00105B2E"/>
    <w:rsid w:val="0010643C"/>
    <w:rsid w:val="0012058E"/>
    <w:rsid w:val="0012626D"/>
    <w:rsid w:val="00177F57"/>
    <w:rsid w:val="001906E8"/>
    <w:rsid w:val="001A23E9"/>
    <w:rsid w:val="001A6240"/>
    <w:rsid w:val="001C3169"/>
    <w:rsid w:val="001D6A37"/>
    <w:rsid w:val="001F734F"/>
    <w:rsid w:val="001F7BC5"/>
    <w:rsid w:val="00201CA4"/>
    <w:rsid w:val="00207136"/>
    <w:rsid w:val="002346A2"/>
    <w:rsid w:val="00235405"/>
    <w:rsid w:val="002364EC"/>
    <w:rsid w:val="00245D7E"/>
    <w:rsid w:val="00250D32"/>
    <w:rsid w:val="00260FA0"/>
    <w:rsid w:val="00263932"/>
    <w:rsid w:val="00271872"/>
    <w:rsid w:val="00281DAC"/>
    <w:rsid w:val="002A0033"/>
    <w:rsid w:val="002A160C"/>
    <w:rsid w:val="002C239A"/>
    <w:rsid w:val="002C7A44"/>
    <w:rsid w:val="002D0382"/>
    <w:rsid w:val="002D61A4"/>
    <w:rsid w:val="00305058"/>
    <w:rsid w:val="003376A0"/>
    <w:rsid w:val="00350F37"/>
    <w:rsid w:val="00355F8F"/>
    <w:rsid w:val="003602DD"/>
    <w:rsid w:val="00365F49"/>
    <w:rsid w:val="0037213A"/>
    <w:rsid w:val="00386472"/>
    <w:rsid w:val="0038738D"/>
    <w:rsid w:val="003962ED"/>
    <w:rsid w:val="00396DDF"/>
    <w:rsid w:val="003D5AC9"/>
    <w:rsid w:val="003D6F68"/>
    <w:rsid w:val="003E42D2"/>
    <w:rsid w:val="00404A22"/>
    <w:rsid w:val="0040744F"/>
    <w:rsid w:val="004224ED"/>
    <w:rsid w:val="0044069B"/>
    <w:rsid w:val="00440BE5"/>
    <w:rsid w:val="00443A90"/>
    <w:rsid w:val="004460FE"/>
    <w:rsid w:val="00447F8F"/>
    <w:rsid w:val="004529F5"/>
    <w:rsid w:val="00462697"/>
    <w:rsid w:val="00464115"/>
    <w:rsid w:val="004770B3"/>
    <w:rsid w:val="004C0F14"/>
    <w:rsid w:val="004E1E27"/>
    <w:rsid w:val="004E337E"/>
    <w:rsid w:val="004F1AD0"/>
    <w:rsid w:val="004F27B3"/>
    <w:rsid w:val="004F2CE1"/>
    <w:rsid w:val="0050592C"/>
    <w:rsid w:val="00506133"/>
    <w:rsid w:val="005162FA"/>
    <w:rsid w:val="00524FD6"/>
    <w:rsid w:val="00536DFB"/>
    <w:rsid w:val="00536FCF"/>
    <w:rsid w:val="00537CE8"/>
    <w:rsid w:val="00537DB3"/>
    <w:rsid w:val="00562013"/>
    <w:rsid w:val="0056376E"/>
    <w:rsid w:val="00577B74"/>
    <w:rsid w:val="00585830"/>
    <w:rsid w:val="005858D1"/>
    <w:rsid w:val="00585C43"/>
    <w:rsid w:val="005863AF"/>
    <w:rsid w:val="00592027"/>
    <w:rsid w:val="005B2139"/>
    <w:rsid w:val="005B465A"/>
    <w:rsid w:val="005C4B5C"/>
    <w:rsid w:val="005D11CD"/>
    <w:rsid w:val="005F3395"/>
    <w:rsid w:val="005F61A4"/>
    <w:rsid w:val="0060593B"/>
    <w:rsid w:val="006214B1"/>
    <w:rsid w:val="00622EF4"/>
    <w:rsid w:val="006256A5"/>
    <w:rsid w:val="006406F4"/>
    <w:rsid w:val="006567F3"/>
    <w:rsid w:val="00661E5D"/>
    <w:rsid w:val="00677F4E"/>
    <w:rsid w:val="0068632A"/>
    <w:rsid w:val="0069001A"/>
    <w:rsid w:val="006A688D"/>
    <w:rsid w:val="006B7A9D"/>
    <w:rsid w:val="006C12AB"/>
    <w:rsid w:val="006C49A6"/>
    <w:rsid w:val="007018C3"/>
    <w:rsid w:val="00701E3E"/>
    <w:rsid w:val="00702A3D"/>
    <w:rsid w:val="00714F7D"/>
    <w:rsid w:val="00716FC4"/>
    <w:rsid w:val="00726EFA"/>
    <w:rsid w:val="007323CC"/>
    <w:rsid w:val="00745BFA"/>
    <w:rsid w:val="00786E89"/>
    <w:rsid w:val="007A2049"/>
    <w:rsid w:val="007B7888"/>
    <w:rsid w:val="007E022E"/>
    <w:rsid w:val="007E3AFF"/>
    <w:rsid w:val="007E7132"/>
    <w:rsid w:val="007E7843"/>
    <w:rsid w:val="007F1D47"/>
    <w:rsid w:val="008070E6"/>
    <w:rsid w:val="008362D5"/>
    <w:rsid w:val="00845CBD"/>
    <w:rsid w:val="00845DEB"/>
    <w:rsid w:val="00885E60"/>
    <w:rsid w:val="00895BBD"/>
    <w:rsid w:val="008A20C4"/>
    <w:rsid w:val="008A4B30"/>
    <w:rsid w:val="008D2176"/>
    <w:rsid w:val="008E56B6"/>
    <w:rsid w:val="008F1529"/>
    <w:rsid w:val="0090793B"/>
    <w:rsid w:val="009625A1"/>
    <w:rsid w:val="00983F60"/>
    <w:rsid w:val="00984FB3"/>
    <w:rsid w:val="009A2745"/>
    <w:rsid w:val="009B4FAC"/>
    <w:rsid w:val="009B5FEE"/>
    <w:rsid w:val="009B6778"/>
    <w:rsid w:val="009C21BF"/>
    <w:rsid w:val="009D1269"/>
    <w:rsid w:val="009E2567"/>
    <w:rsid w:val="009F1974"/>
    <w:rsid w:val="00A03A2F"/>
    <w:rsid w:val="00A2102E"/>
    <w:rsid w:val="00A23A2B"/>
    <w:rsid w:val="00A27B99"/>
    <w:rsid w:val="00A32423"/>
    <w:rsid w:val="00A46EA9"/>
    <w:rsid w:val="00A55D34"/>
    <w:rsid w:val="00A56794"/>
    <w:rsid w:val="00A71616"/>
    <w:rsid w:val="00A9365C"/>
    <w:rsid w:val="00A94C00"/>
    <w:rsid w:val="00A957B9"/>
    <w:rsid w:val="00AA6D8F"/>
    <w:rsid w:val="00AB00B2"/>
    <w:rsid w:val="00AB418E"/>
    <w:rsid w:val="00AC6A8F"/>
    <w:rsid w:val="00AE123C"/>
    <w:rsid w:val="00AE39DD"/>
    <w:rsid w:val="00AF737A"/>
    <w:rsid w:val="00B2569D"/>
    <w:rsid w:val="00B265AD"/>
    <w:rsid w:val="00B27ACC"/>
    <w:rsid w:val="00B3391D"/>
    <w:rsid w:val="00B415B7"/>
    <w:rsid w:val="00B41B98"/>
    <w:rsid w:val="00B45269"/>
    <w:rsid w:val="00B50851"/>
    <w:rsid w:val="00B54018"/>
    <w:rsid w:val="00B8781C"/>
    <w:rsid w:val="00B92BAD"/>
    <w:rsid w:val="00B953AF"/>
    <w:rsid w:val="00BA2595"/>
    <w:rsid w:val="00BA2C05"/>
    <w:rsid w:val="00BA662C"/>
    <w:rsid w:val="00BC4F5D"/>
    <w:rsid w:val="00BE0FDC"/>
    <w:rsid w:val="00BF0979"/>
    <w:rsid w:val="00C146C8"/>
    <w:rsid w:val="00C30967"/>
    <w:rsid w:val="00C366DC"/>
    <w:rsid w:val="00C45C00"/>
    <w:rsid w:val="00C50DB4"/>
    <w:rsid w:val="00C51FA1"/>
    <w:rsid w:val="00C52E30"/>
    <w:rsid w:val="00C533B0"/>
    <w:rsid w:val="00C54FEE"/>
    <w:rsid w:val="00C60822"/>
    <w:rsid w:val="00C6116F"/>
    <w:rsid w:val="00C61E64"/>
    <w:rsid w:val="00C62FB5"/>
    <w:rsid w:val="00C73B21"/>
    <w:rsid w:val="00C7414A"/>
    <w:rsid w:val="00C75D5D"/>
    <w:rsid w:val="00C80854"/>
    <w:rsid w:val="00C821BE"/>
    <w:rsid w:val="00C957D0"/>
    <w:rsid w:val="00CA0D8B"/>
    <w:rsid w:val="00CA51BC"/>
    <w:rsid w:val="00CA6F22"/>
    <w:rsid w:val="00CB3A1D"/>
    <w:rsid w:val="00CB6374"/>
    <w:rsid w:val="00CD6B5A"/>
    <w:rsid w:val="00D17726"/>
    <w:rsid w:val="00D20E4E"/>
    <w:rsid w:val="00D252DF"/>
    <w:rsid w:val="00D457CE"/>
    <w:rsid w:val="00D47D96"/>
    <w:rsid w:val="00D52211"/>
    <w:rsid w:val="00D55AE0"/>
    <w:rsid w:val="00DB6CB4"/>
    <w:rsid w:val="00DB78C8"/>
    <w:rsid w:val="00DD6436"/>
    <w:rsid w:val="00DE6C43"/>
    <w:rsid w:val="00DF0977"/>
    <w:rsid w:val="00DF5749"/>
    <w:rsid w:val="00E12BA3"/>
    <w:rsid w:val="00E13D03"/>
    <w:rsid w:val="00E37F38"/>
    <w:rsid w:val="00E44260"/>
    <w:rsid w:val="00E75BF8"/>
    <w:rsid w:val="00E76CC9"/>
    <w:rsid w:val="00E778EA"/>
    <w:rsid w:val="00E81755"/>
    <w:rsid w:val="00E829C4"/>
    <w:rsid w:val="00EA486B"/>
    <w:rsid w:val="00EB724D"/>
    <w:rsid w:val="00EC62B1"/>
    <w:rsid w:val="00ED3DCD"/>
    <w:rsid w:val="00EE1804"/>
    <w:rsid w:val="00EF1427"/>
    <w:rsid w:val="00EF3A8D"/>
    <w:rsid w:val="00F0378E"/>
    <w:rsid w:val="00F11564"/>
    <w:rsid w:val="00F45AFE"/>
    <w:rsid w:val="00F66D4A"/>
    <w:rsid w:val="00FC6799"/>
    <w:rsid w:val="00FE19EF"/>
    <w:rsid w:val="00FE53A1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366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3"/>
    <w:link w:val="20"/>
    <w:autoRedefine/>
    <w:qFormat/>
    <w:rsid w:val="00440BE5"/>
    <w:pPr>
      <w:keepNext/>
      <w:widowControl/>
      <w:tabs>
        <w:tab w:val="left" w:pos="4680"/>
        <w:tab w:val="left" w:pos="5040"/>
        <w:tab w:val="left" w:pos="5400"/>
      </w:tabs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8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pt">
    <w:name w:val="Основной текст (2) + 7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ookmanOldStyle21pt-2pt">
    <w:name w:val="Основной текст (2) + Bookman Old Style;21 pt;Курсив;Интервал -2 pt"/>
    <w:basedOn w:val="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pt">
    <w:name w:val="Основной текст (3) + Интервал 1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5pt">
    <w:name w:val="Колонтитул + 9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Основной текст (4) + Курсив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pt">
    <w:name w:val="Оглавление + Интервал 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">
    <w:name w:val="Заголовок №5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4">
    <w:name w:val="Заголовок №5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_"/>
    <w:basedOn w:val="a0"/>
    <w:link w:val="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">
    <w:name w:val="Заголовок №2 Exact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5pt">
    <w:name w:val="Основной текст (2) + 6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a">
    <w:name w:val="Оглавление (2)_"/>
    <w:basedOn w:val="a0"/>
    <w:link w:val="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">
    <w:name w:val="Оглавление (2) + Не полужирный"/>
    <w:basedOn w:val="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6">
    <w:name w:val="Основной текст (4) + Не полужирный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320" w:after="240" w:line="283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60" w:after="132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spacing w:val="30"/>
      <w:sz w:val="32"/>
      <w:szCs w:val="3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920" w:after="360" w:line="576" w:lineRule="exac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360" w:after="51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before="120" w:line="3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line="413" w:lineRule="exact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line="326" w:lineRule="exac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line="312" w:lineRule="exact"/>
      <w:ind w:firstLine="7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7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162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62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b">
    <w:name w:val="Оглавление (2)"/>
    <w:basedOn w:val="a"/>
    <w:link w:val="2a"/>
    <w:pPr>
      <w:shd w:val="clear" w:color="auto" w:fill="FFFFFF"/>
      <w:spacing w:after="300" w:line="31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C957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57D0"/>
    <w:rPr>
      <w:color w:val="000000"/>
    </w:rPr>
  </w:style>
  <w:style w:type="paragraph" w:styleId="ab">
    <w:name w:val="footer"/>
    <w:basedOn w:val="a"/>
    <w:link w:val="ac"/>
    <w:uiPriority w:val="99"/>
    <w:unhideWhenUsed/>
    <w:rsid w:val="00C95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57D0"/>
    <w:rPr>
      <w:color w:val="000000"/>
    </w:rPr>
  </w:style>
  <w:style w:type="paragraph" w:customStyle="1" w:styleId="Default">
    <w:name w:val="Default"/>
    <w:rsid w:val="00013C5A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styleId="ad">
    <w:name w:val="Table Grid"/>
    <w:basedOn w:val="a1"/>
    <w:uiPriority w:val="59"/>
    <w:rsid w:val="00FC6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661E5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61E5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61E5D"/>
    <w:rPr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61E5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61E5D"/>
    <w:rPr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661E5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61E5D"/>
    <w:rPr>
      <w:rFonts w:ascii="Segoe UI" w:hAnsi="Segoe UI" w:cs="Segoe UI"/>
      <w:color w:val="000000"/>
      <w:sz w:val="18"/>
      <w:szCs w:val="18"/>
    </w:rPr>
  </w:style>
  <w:style w:type="paragraph" w:styleId="36">
    <w:name w:val="toc 3"/>
    <w:basedOn w:val="a"/>
    <w:next w:val="a"/>
    <w:autoRedefine/>
    <w:uiPriority w:val="39"/>
    <w:unhideWhenUsed/>
    <w:rsid w:val="009A2745"/>
    <w:pPr>
      <w:spacing w:after="100"/>
      <w:ind w:left="480"/>
    </w:pPr>
  </w:style>
  <w:style w:type="paragraph" w:styleId="13">
    <w:name w:val="toc 1"/>
    <w:basedOn w:val="a"/>
    <w:next w:val="a"/>
    <w:autoRedefine/>
    <w:uiPriority w:val="39"/>
    <w:unhideWhenUsed/>
    <w:rsid w:val="009A2745"/>
    <w:pPr>
      <w:spacing w:after="100"/>
    </w:pPr>
  </w:style>
  <w:style w:type="paragraph" w:styleId="47">
    <w:name w:val="toc 4"/>
    <w:basedOn w:val="a"/>
    <w:next w:val="a"/>
    <w:autoRedefine/>
    <w:uiPriority w:val="39"/>
    <w:unhideWhenUsed/>
    <w:rsid w:val="009A2745"/>
    <w:pPr>
      <w:spacing w:after="100"/>
      <w:ind w:left="720"/>
    </w:pPr>
  </w:style>
  <w:style w:type="paragraph" w:styleId="55">
    <w:name w:val="toc 5"/>
    <w:basedOn w:val="a"/>
    <w:next w:val="a"/>
    <w:autoRedefine/>
    <w:uiPriority w:val="39"/>
    <w:unhideWhenUsed/>
    <w:rsid w:val="009A2745"/>
    <w:pPr>
      <w:spacing w:after="100"/>
      <w:ind w:left="960"/>
    </w:pPr>
  </w:style>
  <w:style w:type="character" w:customStyle="1" w:styleId="20">
    <w:name w:val="Заголовок 2 Знак"/>
    <w:basedOn w:val="a0"/>
    <w:link w:val="2"/>
    <w:rsid w:val="00440BE5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paragraph" w:customStyle="1" w:styleId="ConsTitle">
    <w:name w:val="ConsTitle"/>
    <w:rsid w:val="007B788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bidi="ar-SA"/>
    </w:rPr>
  </w:style>
  <w:style w:type="paragraph" w:styleId="2d">
    <w:name w:val="Body Text 2"/>
    <w:basedOn w:val="a"/>
    <w:link w:val="2e"/>
    <w:rsid w:val="007B7888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e">
    <w:name w:val="Основной текст 2 Знак"/>
    <w:basedOn w:val="a0"/>
    <w:link w:val="2d"/>
    <w:rsid w:val="007B7888"/>
    <w:rPr>
      <w:rFonts w:ascii="Times New Roman" w:eastAsia="Times New Roman" w:hAnsi="Times New Roman" w:cs="Times New Roman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7B788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8F15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F15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f5">
    <w:name w:val="Body Text"/>
    <w:basedOn w:val="a"/>
    <w:link w:val="af6"/>
    <w:uiPriority w:val="99"/>
    <w:semiHidden/>
    <w:unhideWhenUsed/>
    <w:rsid w:val="008F152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F1529"/>
    <w:rPr>
      <w:color w:val="000000"/>
    </w:rPr>
  </w:style>
  <w:style w:type="paragraph" w:customStyle="1" w:styleId="Style6">
    <w:name w:val="Style6"/>
    <w:basedOn w:val="a"/>
    <w:uiPriority w:val="99"/>
    <w:rsid w:val="008F1529"/>
    <w:pPr>
      <w:autoSpaceDE w:val="0"/>
      <w:autoSpaceDN w:val="0"/>
      <w:adjustRightInd w:val="0"/>
      <w:spacing w:line="482" w:lineRule="exact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7">
    <w:name w:val="List Paragraph"/>
    <w:basedOn w:val="a"/>
    <w:link w:val="af8"/>
    <w:uiPriority w:val="34"/>
    <w:qFormat/>
    <w:rsid w:val="00BF0979"/>
    <w:pPr>
      <w:ind w:left="720"/>
      <w:contextualSpacing/>
    </w:pPr>
  </w:style>
  <w:style w:type="character" w:customStyle="1" w:styleId="af9">
    <w:name w:val="Основной текст_"/>
    <w:basedOn w:val="a0"/>
    <w:link w:val="14"/>
    <w:rsid w:val="006C12AB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14">
    <w:name w:val="Основной текст1"/>
    <w:basedOn w:val="a"/>
    <w:link w:val="af9"/>
    <w:rsid w:val="006C12AB"/>
    <w:pPr>
      <w:shd w:val="clear" w:color="auto" w:fill="FFFFFF"/>
      <w:spacing w:after="240" w:line="0" w:lineRule="atLeast"/>
      <w:ind w:hanging="360"/>
      <w:jc w:val="right"/>
    </w:pPr>
    <w:rPr>
      <w:rFonts w:ascii="Lucida Sans Unicode" w:eastAsia="Lucida Sans Unicode" w:hAnsi="Lucida Sans Unicode" w:cs="Lucida Sans Unicode"/>
      <w:color w:val="auto"/>
      <w:sz w:val="19"/>
      <w:szCs w:val="19"/>
    </w:rPr>
  </w:style>
  <w:style w:type="character" w:customStyle="1" w:styleId="85pt">
    <w:name w:val="Основной текст + 8;5 pt"/>
    <w:basedOn w:val="af9"/>
    <w:rsid w:val="006C12A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f8">
    <w:name w:val="Абзац списка Знак"/>
    <w:link w:val="af7"/>
    <w:uiPriority w:val="34"/>
    <w:locked/>
    <w:rsid w:val="006C12AB"/>
    <w:rPr>
      <w:color w:val="000000"/>
    </w:rPr>
  </w:style>
  <w:style w:type="character" w:styleId="afa">
    <w:name w:val="FollowedHyperlink"/>
    <w:basedOn w:val="a0"/>
    <w:uiPriority w:val="99"/>
    <w:semiHidden/>
    <w:unhideWhenUsed/>
    <w:rsid w:val="003D6F68"/>
    <w:rPr>
      <w:color w:val="954F72" w:themeColor="followedHyperlink"/>
      <w:u w:val="single"/>
    </w:rPr>
  </w:style>
  <w:style w:type="paragraph" w:styleId="afb">
    <w:name w:val="Normal (Web)"/>
    <w:basedOn w:val="a"/>
    <w:uiPriority w:val="99"/>
    <w:semiHidden/>
    <w:unhideWhenUsed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90">
    <w:name w:val="a9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c">
    <w:name w:val="Strong"/>
    <w:basedOn w:val="a0"/>
    <w:uiPriority w:val="22"/>
    <w:qFormat/>
    <w:rsid w:val="00895BBD"/>
    <w:rPr>
      <w:b/>
      <w:bCs/>
    </w:rPr>
  </w:style>
  <w:style w:type="character" w:styleId="afd">
    <w:name w:val="Emphasis"/>
    <w:basedOn w:val="a0"/>
    <w:uiPriority w:val="20"/>
    <w:qFormat/>
    <w:rsid w:val="00895BBD"/>
    <w:rPr>
      <w:i/>
      <w:iCs/>
    </w:rPr>
  </w:style>
  <w:style w:type="paragraph" w:customStyle="1" w:styleId="msonormal0">
    <w:name w:val="msonormal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book-pic">
    <w:name w:val="book-pic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a0">
    <w:name w:val="aa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30">
    <w:name w:val="23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0">
    <w:name w:val="default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3">
    <w:name w:val="style13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C366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16">
    <w:name w:val="Font Style16"/>
    <w:rsid w:val="00B953AF"/>
    <w:rPr>
      <w:rFonts w:ascii="Times New Roman" w:hAnsi="Times New Roman" w:cs="Times New Roman"/>
      <w:b/>
      <w:bCs/>
      <w:sz w:val="16"/>
      <w:szCs w:val="16"/>
    </w:rPr>
  </w:style>
  <w:style w:type="paragraph" w:customStyle="1" w:styleId="afe">
    <w:name w:val="Титульник"/>
    <w:basedOn w:val="a"/>
    <w:qFormat/>
    <w:rsid w:val="00B953AF"/>
    <w:pPr>
      <w:widowControl/>
      <w:autoSpaceDE w:val="0"/>
      <w:autoSpaceDN w:val="0"/>
      <w:adjustRightInd w:val="0"/>
      <w:ind w:firstLine="708"/>
      <w:jc w:val="center"/>
    </w:pPr>
    <w:rPr>
      <w:rFonts w:ascii="Times New Roman" w:eastAsia="Times New Roman" w:hAnsi="Times New Roman" w:cs="Times New Roman"/>
      <w:bCs/>
      <w:sz w:val="28"/>
      <w:szCs w:val="28"/>
      <w:lang w:bidi="ar-SA"/>
    </w:rPr>
  </w:style>
  <w:style w:type="character" w:customStyle="1" w:styleId="FontStyle15">
    <w:name w:val="Font Style15"/>
    <w:rsid w:val="00B953AF"/>
    <w:rPr>
      <w:rFonts w:ascii="Times New Roman" w:hAnsi="Times New Roman" w:cs="Times New Roman"/>
      <w:b/>
      <w:bCs/>
      <w:sz w:val="26"/>
      <w:szCs w:val="26"/>
    </w:rPr>
  </w:style>
  <w:style w:type="paragraph" w:styleId="aff">
    <w:name w:val="footnote text"/>
    <w:basedOn w:val="a"/>
    <w:link w:val="aff0"/>
    <w:uiPriority w:val="99"/>
    <w:semiHidden/>
    <w:unhideWhenUsed/>
    <w:rsid w:val="00537DB3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537DB3"/>
    <w:rPr>
      <w:color w:val="000000"/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537DB3"/>
    <w:rPr>
      <w:vertAlign w:val="superscript"/>
    </w:rPr>
  </w:style>
  <w:style w:type="paragraph" w:styleId="aff2">
    <w:name w:val="TOC Heading"/>
    <w:basedOn w:val="1"/>
    <w:next w:val="a"/>
    <w:uiPriority w:val="39"/>
    <w:unhideWhenUsed/>
    <w:qFormat/>
    <w:rsid w:val="00440BE5"/>
    <w:pPr>
      <w:widowControl/>
      <w:spacing w:line="259" w:lineRule="auto"/>
      <w:outlineLvl w:val="9"/>
    </w:pPr>
    <w:rPr>
      <w:lang w:bidi="ar-SA"/>
    </w:rPr>
  </w:style>
  <w:style w:type="paragraph" w:styleId="2f">
    <w:name w:val="toc 2"/>
    <w:basedOn w:val="a"/>
    <w:next w:val="a"/>
    <w:autoRedefine/>
    <w:uiPriority w:val="39"/>
    <w:unhideWhenUsed/>
    <w:rsid w:val="00440BE5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366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3"/>
    <w:link w:val="20"/>
    <w:autoRedefine/>
    <w:qFormat/>
    <w:rsid w:val="00440BE5"/>
    <w:pPr>
      <w:keepNext/>
      <w:widowControl/>
      <w:tabs>
        <w:tab w:val="left" w:pos="4680"/>
        <w:tab w:val="left" w:pos="5040"/>
        <w:tab w:val="left" w:pos="5400"/>
      </w:tabs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8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pt">
    <w:name w:val="Основной текст (2) + 7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ookmanOldStyle21pt-2pt">
    <w:name w:val="Основной текст (2) + Bookman Old Style;21 pt;Курсив;Интервал -2 pt"/>
    <w:basedOn w:val="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pt">
    <w:name w:val="Основной текст (3) + Интервал 1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5pt">
    <w:name w:val="Колонтитул + 9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Основной текст (4) + Курсив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pt">
    <w:name w:val="Оглавление + Интервал 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">
    <w:name w:val="Заголовок №5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4">
    <w:name w:val="Заголовок №5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_"/>
    <w:basedOn w:val="a0"/>
    <w:link w:val="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">
    <w:name w:val="Заголовок №2 Exact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5pt">
    <w:name w:val="Основной текст (2) + 6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a">
    <w:name w:val="Оглавление (2)_"/>
    <w:basedOn w:val="a0"/>
    <w:link w:val="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">
    <w:name w:val="Оглавление (2) + Не полужирный"/>
    <w:basedOn w:val="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6">
    <w:name w:val="Основной текст (4) + Не полужирный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320" w:after="240" w:line="283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60" w:after="132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spacing w:val="30"/>
      <w:sz w:val="32"/>
      <w:szCs w:val="3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920" w:after="360" w:line="576" w:lineRule="exac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360" w:after="51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before="120" w:line="3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line="413" w:lineRule="exact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line="326" w:lineRule="exac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line="312" w:lineRule="exact"/>
      <w:ind w:firstLine="7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7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162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62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b">
    <w:name w:val="Оглавление (2)"/>
    <w:basedOn w:val="a"/>
    <w:link w:val="2a"/>
    <w:pPr>
      <w:shd w:val="clear" w:color="auto" w:fill="FFFFFF"/>
      <w:spacing w:after="300" w:line="31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C957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57D0"/>
    <w:rPr>
      <w:color w:val="000000"/>
    </w:rPr>
  </w:style>
  <w:style w:type="paragraph" w:styleId="ab">
    <w:name w:val="footer"/>
    <w:basedOn w:val="a"/>
    <w:link w:val="ac"/>
    <w:uiPriority w:val="99"/>
    <w:unhideWhenUsed/>
    <w:rsid w:val="00C95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57D0"/>
    <w:rPr>
      <w:color w:val="000000"/>
    </w:rPr>
  </w:style>
  <w:style w:type="paragraph" w:customStyle="1" w:styleId="Default">
    <w:name w:val="Default"/>
    <w:rsid w:val="00013C5A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styleId="ad">
    <w:name w:val="Table Grid"/>
    <w:basedOn w:val="a1"/>
    <w:uiPriority w:val="59"/>
    <w:rsid w:val="00FC6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661E5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61E5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61E5D"/>
    <w:rPr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61E5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61E5D"/>
    <w:rPr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661E5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61E5D"/>
    <w:rPr>
      <w:rFonts w:ascii="Segoe UI" w:hAnsi="Segoe UI" w:cs="Segoe UI"/>
      <w:color w:val="000000"/>
      <w:sz w:val="18"/>
      <w:szCs w:val="18"/>
    </w:rPr>
  </w:style>
  <w:style w:type="paragraph" w:styleId="36">
    <w:name w:val="toc 3"/>
    <w:basedOn w:val="a"/>
    <w:next w:val="a"/>
    <w:autoRedefine/>
    <w:uiPriority w:val="39"/>
    <w:unhideWhenUsed/>
    <w:rsid w:val="009A2745"/>
    <w:pPr>
      <w:spacing w:after="100"/>
      <w:ind w:left="480"/>
    </w:pPr>
  </w:style>
  <w:style w:type="paragraph" w:styleId="13">
    <w:name w:val="toc 1"/>
    <w:basedOn w:val="a"/>
    <w:next w:val="a"/>
    <w:autoRedefine/>
    <w:uiPriority w:val="39"/>
    <w:unhideWhenUsed/>
    <w:rsid w:val="009A2745"/>
    <w:pPr>
      <w:spacing w:after="100"/>
    </w:pPr>
  </w:style>
  <w:style w:type="paragraph" w:styleId="47">
    <w:name w:val="toc 4"/>
    <w:basedOn w:val="a"/>
    <w:next w:val="a"/>
    <w:autoRedefine/>
    <w:uiPriority w:val="39"/>
    <w:unhideWhenUsed/>
    <w:rsid w:val="009A2745"/>
    <w:pPr>
      <w:spacing w:after="100"/>
      <w:ind w:left="720"/>
    </w:pPr>
  </w:style>
  <w:style w:type="paragraph" w:styleId="55">
    <w:name w:val="toc 5"/>
    <w:basedOn w:val="a"/>
    <w:next w:val="a"/>
    <w:autoRedefine/>
    <w:uiPriority w:val="39"/>
    <w:unhideWhenUsed/>
    <w:rsid w:val="009A2745"/>
    <w:pPr>
      <w:spacing w:after="100"/>
      <w:ind w:left="960"/>
    </w:pPr>
  </w:style>
  <w:style w:type="character" w:customStyle="1" w:styleId="20">
    <w:name w:val="Заголовок 2 Знак"/>
    <w:basedOn w:val="a0"/>
    <w:link w:val="2"/>
    <w:rsid w:val="00440BE5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paragraph" w:customStyle="1" w:styleId="ConsTitle">
    <w:name w:val="ConsTitle"/>
    <w:rsid w:val="007B788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bidi="ar-SA"/>
    </w:rPr>
  </w:style>
  <w:style w:type="paragraph" w:styleId="2d">
    <w:name w:val="Body Text 2"/>
    <w:basedOn w:val="a"/>
    <w:link w:val="2e"/>
    <w:rsid w:val="007B7888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e">
    <w:name w:val="Основной текст 2 Знак"/>
    <w:basedOn w:val="a0"/>
    <w:link w:val="2d"/>
    <w:rsid w:val="007B7888"/>
    <w:rPr>
      <w:rFonts w:ascii="Times New Roman" w:eastAsia="Times New Roman" w:hAnsi="Times New Roman" w:cs="Times New Roman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7B788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8F15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F15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f5">
    <w:name w:val="Body Text"/>
    <w:basedOn w:val="a"/>
    <w:link w:val="af6"/>
    <w:uiPriority w:val="99"/>
    <w:semiHidden/>
    <w:unhideWhenUsed/>
    <w:rsid w:val="008F152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F1529"/>
    <w:rPr>
      <w:color w:val="000000"/>
    </w:rPr>
  </w:style>
  <w:style w:type="paragraph" w:customStyle="1" w:styleId="Style6">
    <w:name w:val="Style6"/>
    <w:basedOn w:val="a"/>
    <w:uiPriority w:val="99"/>
    <w:rsid w:val="008F1529"/>
    <w:pPr>
      <w:autoSpaceDE w:val="0"/>
      <w:autoSpaceDN w:val="0"/>
      <w:adjustRightInd w:val="0"/>
      <w:spacing w:line="482" w:lineRule="exact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7">
    <w:name w:val="List Paragraph"/>
    <w:basedOn w:val="a"/>
    <w:link w:val="af8"/>
    <w:uiPriority w:val="34"/>
    <w:qFormat/>
    <w:rsid w:val="00BF0979"/>
    <w:pPr>
      <w:ind w:left="720"/>
      <w:contextualSpacing/>
    </w:pPr>
  </w:style>
  <w:style w:type="character" w:customStyle="1" w:styleId="af9">
    <w:name w:val="Основной текст_"/>
    <w:basedOn w:val="a0"/>
    <w:link w:val="14"/>
    <w:rsid w:val="006C12AB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14">
    <w:name w:val="Основной текст1"/>
    <w:basedOn w:val="a"/>
    <w:link w:val="af9"/>
    <w:rsid w:val="006C12AB"/>
    <w:pPr>
      <w:shd w:val="clear" w:color="auto" w:fill="FFFFFF"/>
      <w:spacing w:after="240" w:line="0" w:lineRule="atLeast"/>
      <w:ind w:hanging="360"/>
      <w:jc w:val="right"/>
    </w:pPr>
    <w:rPr>
      <w:rFonts w:ascii="Lucida Sans Unicode" w:eastAsia="Lucida Sans Unicode" w:hAnsi="Lucida Sans Unicode" w:cs="Lucida Sans Unicode"/>
      <w:color w:val="auto"/>
      <w:sz w:val="19"/>
      <w:szCs w:val="19"/>
    </w:rPr>
  </w:style>
  <w:style w:type="character" w:customStyle="1" w:styleId="85pt">
    <w:name w:val="Основной текст + 8;5 pt"/>
    <w:basedOn w:val="af9"/>
    <w:rsid w:val="006C12A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f8">
    <w:name w:val="Абзац списка Знак"/>
    <w:link w:val="af7"/>
    <w:uiPriority w:val="34"/>
    <w:locked/>
    <w:rsid w:val="006C12AB"/>
    <w:rPr>
      <w:color w:val="000000"/>
    </w:rPr>
  </w:style>
  <w:style w:type="character" w:styleId="afa">
    <w:name w:val="FollowedHyperlink"/>
    <w:basedOn w:val="a0"/>
    <w:uiPriority w:val="99"/>
    <w:semiHidden/>
    <w:unhideWhenUsed/>
    <w:rsid w:val="003D6F68"/>
    <w:rPr>
      <w:color w:val="954F72" w:themeColor="followedHyperlink"/>
      <w:u w:val="single"/>
    </w:rPr>
  </w:style>
  <w:style w:type="paragraph" w:styleId="afb">
    <w:name w:val="Normal (Web)"/>
    <w:basedOn w:val="a"/>
    <w:uiPriority w:val="99"/>
    <w:semiHidden/>
    <w:unhideWhenUsed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90">
    <w:name w:val="a9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c">
    <w:name w:val="Strong"/>
    <w:basedOn w:val="a0"/>
    <w:uiPriority w:val="22"/>
    <w:qFormat/>
    <w:rsid w:val="00895BBD"/>
    <w:rPr>
      <w:b/>
      <w:bCs/>
    </w:rPr>
  </w:style>
  <w:style w:type="character" w:styleId="afd">
    <w:name w:val="Emphasis"/>
    <w:basedOn w:val="a0"/>
    <w:uiPriority w:val="20"/>
    <w:qFormat/>
    <w:rsid w:val="00895BBD"/>
    <w:rPr>
      <w:i/>
      <w:iCs/>
    </w:rPr>
  </w:style>
  <w:style w:type="paragraph" w:customStyle="1" w:styleId="msonormal0">
    <w:name w:val="msonormal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book-pic">
    <w:name w:val="book-pic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a0">
    <w:name w:val="aa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30">
    <w:name w:val="23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0">
    <w:name w:val="default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3">
    <w:name w:val="style13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C366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16">
    <w:name w:val="Font Style16"/>
    <w:rsid w:val="00B953AF"/>
    <w:rPr>
      <w:rFonts w:ascii="Times New Roman" w:hAnsi="Times New Roman" w:cs="Times New Roman"/>
      <w:b/>
      <w:bCs/>
      <w:sz w:val="16"/>
      <w:szCs w:val="16"/>
    </w:rPr>
  </w:style>
  <w:style w:type="paragraph" w:customStyle="1" w:styleId="afe">
    <w:name w:val="Титульник"/>
    <w:basedOn w:val="a"/>
    <w:qFormat/>
    <w:rsid w:val="00B953AF"/>
    <w:pPr>
      <w:widowControl/>
      <w:autoSpaceDE w:val="0"/>
      <w:autoSpaceDN w:val="0"/>
      <w:adjustRightInd w:val="0"/>
      <w:ind w:firstLine="708"/>
      <w:jc w:val="center"/>
    </w:pPr>
    <w:rPr>
      <w:rFonts w:ascii="Times New Roman" w:eastAsia="Times New Roman" w:hAnsi="Times New Roman" w:cs="Times New Roman"/>
      <w:bCs/>
      <w:sz w:val="28"/>
      <w:szCs w:val="28"/>
      <w:lang w:bidi="ar-SA"/>
    </w:rPr>
  </w:style>
  <w:style w:type="character" w:customStyle="1" w:styleId="FontStyle15">
    <w:name w:val="Font Style15"/>
    <w:rsid w:val="00B953AF"/>
    <w:rPr>
      <w:rFonts w:ascii="Times New Roman" w:hAnsi="Times New Roman" w:cs="Times New Roman"/>
      <w:b/>
      <w:bCs/>
      <w:sz w:val="26"/>
      <w:szCs w:val="26"/>
    </w:rPr>
  </w:style>
  <w:style w:type="paragraph" w:styleId="aff">
    <w:name w:val="footnote text"/>
    <w:basedOn w:val="a"/>
    <w:link w:val="aff0"/>
    <w:uiPriority w:val="99"/>
    <w:semiHidden/>
    <w:unhideWhenUsed/>
    <w:rsid w:val="00537DB3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537DB3"/>
    <w:rPr>
      <w:color w:val="000000"/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537DB3"/>
    <w:rPr>
      <w:vertAlign w:val="superscript"/>
    </w:rPr>
  </w:style>
  <w:style w:type="paragraph" w:styleId="aff2">
    <w:name w:val="TOC Heading"/>
    <w:basedOn w:val="1"/>
    <w:next w:val="a"/>
    <w:uiPriority w:val="39"/>
    <w:unhideWhenUsed/>
    <w:qFormat/>
    <w:rsid w:val="00440BE5"/>
    <w:pPr>
      <w:widowControl/>
      <w:spacing w:line="259" w:lineRule="auto"/>
      <w:outlineLvl w:val="9"/>
    </w:pPr>
    <w:rPr>
      <w:lang w:bidi="ar-SA"/>
    </w:rPr>
  </w:style>
  <w:style w:type="paragraph" w:styleId="2f">
    <w:name w:val="toc 2"/>
    <w:basedOn w:val="a"/>
    <w:next w:val="a"/>
    <w:autoRedefine/>
    <w:uiPriority w:val="39"/>
    <w:unhideWhenUsed/>
    <w:rsid w:val="00440BE5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0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30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27592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4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9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ms.mti.moscow/students/libraries/ebslan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hyperlink" Target="http://window.edu.ru/resource/321/19321/files/Metod303.pdf" TargetMode="External"/><Relationship Id="rId21" Type="http://schemas.openxmlformats.org/officeDocument/2006/relationships/image" Target="media/image9.gif"/><Relationship Id="rId34" Type="http://schemas.openxmlformats.org/officeDocument/2006/relationships/hyperlink" Target="https://biblioclub.ru/" TargetMode="External"/><Relationship Id="rId42" Type="http://schemas.openxmlformats.org/officeDocument/2006/relationships/hyperlink" Target="http://asrmag.ru/" TargetMode="External"/><Relationship Id="rId47" Type="http://schemas.openxmlformats.org/officeDocument/2006/relationships/image" Target="media/image25.jpeg"/><Relationship Id="rId50" Type="http://schemas.openxmlformats.org/officeDocument/2006/relationships/image" Target="media/image28.gif"/><Relationship Id="rId55" Type="http://schemas.openxmlformats.org/officeDocument/2006/relationships/image" Target="media/image33.gif"/><Relationship Id="rId63" Type="http://schemas.openxmlformats.org/officeDocument/2006/relationships/image" Target="media/image41.gif"/><Relationship Id="rId68" Type="http://schemas.openxmlformats.org/officeDocument/2006/relationships/image" Target="media/image46.gif"/><Relationship Id="rId76" Type="http://schemas.openxmlformats.org/officeDocument/2006/relationships/image" Target="media/image54.jpeg"/><Relationship Id="rId84" Type="http://schemas.openxmlformats.org/officeDocument/2006/relationships/image" Target="media/image62.jpeg"/><Relationship Id="rId89" Type="http://schemas.openxmlformats.org/officeDocument/2006/relationships/image" Target="media/image67.jpeg"/><Relationship Id="rId7" Type="http://schemas.openxmlformats.org/officeDocument/2006/relationships/footnotes" Target="footnotes.xml"/><Relationship Id="rId71" Type="http://schemas.openxmlformats.org/officeDocument/2006/relationships/image" Target="media/image49.gif"/><Relationship Id="rId9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4.gif"/><Relationship Id="rId29" Type="http://schemas.openxmlformats.org/officeDocument/2006/relationships/image" Target="media/image17.jpeg"/><Relationship Id="rId11" Type="http://schemas.openxmlformats.org/officeDocument/2006/relationships/hyperlink" Target="http://moi.edu.ru/studentam/kursovyie-rabotyi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hyperlink" Target="https://biblioclub.ru/" TargetMode="External"/><Relationship Id="rId40" Type="http://schemas.openxmlformats.org/officeDocument/2006/relationships/hyperlink" Target="https://minstroyrf.gov.ru/" TargetMode="External"/><Relationship Id="rId45" Type="http://schemas.openxmlformats.org/officeDocument/2006/relationships/image" Target="media/image23.jpeg"/><Relationship Id="rId53" Type="http://schemas.openxmlformats.org/officeDocument/2006/relationships/image" Target="media/image31.gif"/><Relationship Id="rId58" Type="http://schemas.openxmlformats.org/officeDocument/2006/relationships/image" Target="media/image36.jpeg"/><Relationship Id="rId66" Type="http://schemas.openxmlformats.org/officeDocument/2006/relationships/image" Target="media/image44.jpeg"/><Relationship Id="rId74" Type="http://schemas.openxmlformats.org/officeDocument/2006/relationships/image" Target="media/image52.jpeg"/><Relationship Id="rId79" Type="http://schemas.openxmlformats.org/officeDocument/2006/relationships/image" Target="media/image57.jpeg"/><Relationship Id="rId87" Type="http://schemas.openxmlformats.org/officeDocument/2006/relationships/image" Target="media/image65.jpeg"/><Relationship Id="rId5" Type="http://schemas.openxmlformats.org/officeDocument/2006/relationships/settings" Target="settings.xml"/><Relationship Id="rId61" Type="http://schemas.openxmlformats.org/officeDocument/2006/relationships/image" Target="media/image39.jpeg"/><Relationship Id="rId82" Type="http://schemas.openxmlformats.org/officeDocument/2006/relationships/image" Target="media/image60.jpeg"/><Relationship Id="rId90" Type="http://schemas.openxmlformats.org/officeDocument/2006/relationships/image" Target="media/image68.jpeg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hyperlink" Target="https://biblioclub.ru/" TargetMode="External"/><Relationship Id="rId43" Type="http://schemas.openxmlformats.org/officeDocument/2006/relationships/hyperlink" Target="https://student-stroitel.ru/" TargetMode="External"/><Relationship Id="rId48" Type="http://schemas.openxmlformats.org/officeDocument/2006/relationships/image" Target="media/image26.jpeg"/><Relationship Id="rId56" Type="http://schemas.openxmlformats.org/officeDocument/2006/relationships/image" Target="media/image34.jpeg"/><Relationship Id="rId64" Type="http://schemas.openxmlformats.org/officeDocument/2006/relationships/image" Target="media/image42.jpeg"/><Relationship Id="rId69" Type="http://schemas.openxmlformats.org/officeDocument/2006/relationships/image" Target="media/image47.jpeg"/><Relationship Id="rId77" Type="http://schemas.openxmlformats.org/officeDocument/2006/relationships/image" Target="media/image55.jpeg"/><Relationship Id="rId8" Type="http://schemas.openxmlformats.org/officeDocument/2006/relationships/endnotes" Target="endnotes.xml"/><Relationship Id="rId51" Type="http://schemas.openxmlformats.org/officeDocument/2006/relationships/image" Target="media/image29.gif"/><Relationship Id="rId72" Type="http://schemas.openxmlformats.org/officeDocument/2006/relationships/image" Target="media/image50.jpeg"/><Relationship Id="rId80" Type="http://schemas.openxmlformats.org/officeDocument/2006/relationships/image" Target="media/image58.gif"/><Relationship Id="rId85" Type="http://schemas.openxmlformats.org/officeDocument/2006/relationships/image" Target="media/image63.jpe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biblioclub.ru/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hyperlink" Target="https://ohranatruda.ru/ot_biblio/normativ/data_normativ/1/1898/" TargetMode="External"/><Relationship Id="rId46" Type="http://schemas.openxmlformats.org/officeDocument/2006/relationships/image" Target="media/image24.jpeg"/><Relationship Id="rId59" Type="http://schemas.openxmlformats.org/officeDocument/2006/relationships/image" Target="media/image37.jpeg"/><Relationship Id="rId67" Type="http://schemas.openxmlformats.org/officeDocument/2006/relationships/image" Target="media/image45.jpeg"/><Relationship Id="rId20" Type="http://schemas.openxmlformats.org/officeDocument/2006/relationships/image" Target="media/image8.gif"/><Relationship Id="rId41" Type="http://schemas.openxmlformats.org/officeDocument/2006/relationships/hyperlink" Target="http://www.ivdon.ru/" TargetMode="External"/><Relationship Id="rId54" Type="http://schemas.openxmlformats.org/officeDocument/2006/relationships/image" Target="media/image32.gif"/><Relationship Id="rId62" Type="http://schemas.openxmlformats.org/officeDocument/2006/relationships/image" Target="media/image40.jpeg"/><Relationship Id="rId70" Type="http://schemas.openxmlformats.org/officeDocument/2006/relationships/image" Target="media/image48.jpeg"/><Relationship Id="rId75" Type="http://schemas.openxmlformats.org/officeDocument/2006/relationships/image" Target="media/image53.jpeg"/><Relationship Id="rId83" Type="http://schemas.openxmlformats.org/officeDocument/2006/relationships/image" Target="media/image61.jpeg"/><Relationship Id="rId88" Type="http://schemas.openxmlformats.org/officeDocument/2006/relationships/image" Target="media/image66.jpeg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gif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hyperlink" Target="https://biblioclub.ru/" TargetMode="External"/><Relationship Id="rId49" Type="http://schemas.openxmlformats.org/officeDocument/2006/relationships/image" Target="media/image27.jpeg"/><Relationship Id="rId57" Type="http://schemas.openxmlformats.org/officeDocument/2006/relationships/image" Target="media/image35.jpeg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44" Type="http://schemas.openxmlformats.org/officeDocument/2006/relationships/image" Target="media/image22.jpeg"/><Relationship Id="rId52" Type="http://schemas.openxmlformats.org/officeDocument/2006/relationships/image" Target="media/image30.gif"/><Relationship Id="rId60" Type="http://schemas.openxmlformats.org/officeDocument/2006/relationships/image" Target="media/image38.jpeg"/><Relationship Id="rId65" Type="http://schemas.openxmlformats.org/officeDocument/2006/relationships/image" Target="media/image43.jpeg"/><Relationship Id="rId73" Type="http://schemas.openxmlformats.org/officeDocument/2006/relationships/image" Target="media/image51.jpeg"/><Relationship Id="rId78" Type="http://schemas.openxmlformats.org/officeDocument/2006/relationships/image" Target="media/image56.jpeg"/><Relationship Id="rId81" Type="http://schemas.openxmlformats.org/officeDocument/2006/relationships/image" Target="media/image59.gif"/><Relationship Id="rId86" Type="http://schemas.openxmlformats.org/officeDocument/2006/relationships/image" Target="media/image64.jpeg"/><Relationship Id="rId9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DA944-4753-4D36-B98B-62BD80B0C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92</Pages>
  <Words>13121</Words>
  <Characters>74796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Роман Александрович</dc:creator>
  <cp:lastModifiedBy>Пользователь Windows</cp:lastModifiedBy>
  <cp:revision>2</cp:revision>
  <cp:lastPrinted>2020-08-20T14:24:00Z</cp:lastPrinted>
  <dcterms:created xsi:type="dcterms:W3CDTF">2026-06-28T14:42:00Z</dcterms:created>
  <dcterms:modified xsi:type="dcterms:W3CDTF">2026-06-28T14:42:00Z</dcterms:modified>
</cp:coreProperties>
</file>